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47C7" w14:textId="77777777" w:rsidR="006D7E8D" w:rsidRPr="00834150" w:rsidRDefault="006D7E8D" w:rsidP="00F65084">
      <w:pPr>
        <w:rPr>
          <w:rFonts w:ascii="Comic Sans MS" w:hAnsi="Comic Sans MS"/>
          <w:sz w:val="28"/>
          <w:szCs w:val="28"/>
          <w:lang w:val="bg-BG"/>
        </w:rPr>
      </w:pPr>
    </w:p>
    <w:p w14:paraId="39C983B8"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643B47F7" wp14:editId="5144B8D4">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3B436FE3" w14:textId="77777777" w:rsidR="003F7F8D" w:rsidRPr="00015B3F" w:rsidRDefault="003F7F8D"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133D2066" w14:textId="77777777" w:rsidR="003F7F8D" w:rsidRPr="00015B3F" w:rsidRDefault="003F7F8D"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2B1096C3" w14:textId="77777777" w:rsidR="003F7F8D" w:rsidRPr="00015B3F" w:rsidRDefault="003F7F8D" w:rsidP="00250696">
                                  <w:pPr>
                                    <w:pStyle w:val="NoSpacing"/>
                                    <w:spacing w:line="360" w:lineRule="auto"/>
                                    <w:rPr>
                                      <w:color w:val="FFFFFF" w:themeColor="background1"/>
                                      <w:sz w:val="28"/>
                                      <w:szCs w:val="28"/>
                                    </w:rPr>
                                  </w:pPr>
                                </w:p>
                                <w:p w14:paraId="36748909" w14:textId="77777777" w:rsidR="003F7F8D" w:rsidRPr="00015B3F" w:rsidRDefault="003F7F8D"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0DEE6AA6" w14:textId="77777777" w:rsidR="003F7F8D" w:rsidRPr="00D00941" w:rsidRDefault="003F7F8D"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3E3CD9"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3F7F8D" w:rsidRPr="00015B3F" w:rsidRDefault="003F7F8D"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3F7F8D" w:rsidRPr="00015B3F" w:rsidRDefault="003F7F8D"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3F7F8D" w:rsidRPr="00015B3F" w:rsidRDefault="003F7F8D" w:rsidP="00250696">
                            <w:pPr>
                              <w:pStyle w:val="NoSpacing"/>
                              <w:spacing w:line="360" w:lineRule="auto"/>
                              <w:rPr>
                                <w:color w:val="FFFFFF" w:themeColor="background1"/>
                                <w:sz w:val="28"/>
                                <w:szCs w:val="28"/>
                              </w:rPr>
                            </w:pPr>
                          </w:p>
                          <w:p w:rsidR="003F7F8D" w:rsidRPr="00015B3F" w:rsidRDefault="003F7F8D"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3F7F8D" w:rsidRPr="00D00941" w:rsidRDefault="003F7F8D"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02CF0F4D"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5C8AAE33" w14:textId="77777777" w:rsidR="006D7E8D" w:rsidRPr="00353752" w:rsidRDefault="006D7E8D" w:rsidP="00E848D9">
      <w:pPr>
        <w:tabs>
          <w:tab w:val="left" w:pos="1452"/>
        </w:tabs>
        <w:rPr>
          <w:sz w:val="28"/>
          <w:szCs w:val="28"/>
        </w:rPr>
      </w:pPr>
    </w:p>
    <w:p w14:paraId="4F49C155" w14:textId="77777777" w:rsidR="006D7E8D" w:rsidRPr="00DE0B3E" w:rsidRDefault="006D7E8D" w:rsidP="00E848D9">
      <w:pPr>
        <w:tabs>
          <w:tab w:val="left" w:pos="1452"/>
        </w:tabs>
        <w:rPr>
          <w:sz w:val="28"/>
          <w:szCs w:val="28"/>
        </w:rPr>
      </w:pPr>
    </w:p>
    <w:p w14:paraId="5B8AAC73" w14:textId="77777777" w:rsidR="006D7E8D" w:rsidRDefault="006D7E8D" w:rsidP="00E848D9">
      <w:pPr>
        <w:tabs>
          <w:tab w:val="left" w:pos="1452"/>
        </w:tabs>
        <w:rPr>
          <w:sz w:val="28"/>
          <w:szCs w:val="28"/>
        </w:rPr>
      </w:pPr>
    </w:p>
    <w:p w14:paraId="7206980F" w14:textId="77777777" w:rsidR="00FC6B77" w:rsidRDefault="00FC6B77" w:rsidP="00E848D9">
      <w:pPr>
        <w:tabs>
          <w:tab w:val="left" w:pos="1452"/>
        </w:tabs>
        <w:rPr>
          <w:sz w:val="28"/>
          <w:szCs w:val="28"/>
        </w:rPr>
      </w:pPr>
    </w:p>
    <w:p w14:paraId="020460F4" w14:textId="77777777" w:rsidR="00FC6B77" w:rsidRPr="00FC6B77" w:rsidRDefault="00FC6B77" w:rsidP="00FC6B77">
      <w:pPr>
        <w:rPr>
          <w:sz w:val="28"/>
          <w:szCs w:val="28"/>
        </w:rPr>
      </w:pPr>
    </w:p>
    <w:p w14:paraId="7D081A86" w14:textId="77777777" w:rsidR="00FC6B77" w:rsidRPr="00FC6B77" w:rsidRDefault="00FC6B77" w:rsidP="00FC6B77">
      <w:pPr>
        <w:rPr>
          <w:sz w:val="28"/>
          <w:szCs w:val="28"/>
        </w:rPr>
      </w:pPr>
    </w:p>
    <w:p w14:paraId="3AEE7521" w14:textId="77777777" w:rsidR="00FC6B77" w:rsidRPr="00FC6B77" w:rsidRDefault="00FC6B77" w:rsidP="00FC6B77">
      <w:pPr>
        <w:rPr>
          <w:sz w:val="28"/>
          <w:szCs w:val="28"/>
        </w:rPr>
      </w:pPr>
    </w:p>
    <w:p w14:paraId="69103380" w14:textId="77777777" w:rsidR="00FC6B77" w:rsidRPr="00382F7D" w:rsidRDefault="00FC6B77" w:rsidP="00FC6B77">
      <w:pPr>
        <w:rPr>
          <w:sz w:val="28"/>
          <w:szCs w:val="28"/>
          <w:lang w:val="bg-BG"/>
        </w:rPr>
      </w:pPr>
    </w:p>
    <w:p w14:paraId="2D949E67" w14:textId="77777777" w:rsidR="00FC6B77" w:rsidRPr="00FC6B77" w:rsidRDefault="00FC6B77" w:rsidP="00FC6B77">
      <w:pPr>
        <w:rPr>
          <w:sz w:val="28"/>
          <w:szCs w:val="28"/>
        </w:rPr>
      </w:pPr>
    </w:p>
    <w:p w14:paraId="398D9449" w14:textId="77777777" w:rsidR="00FC6B77" w:rsidRPr="00FC6B77" w:rsidRDefault="00FC6B77" w:rsidP="00FC6B77">
      <w:pPr>
        <w:rPr>
          <w:sz w:val="28"/>
          <w:szCs w:val="28"/>
        </w:rPr>
      </w:pPr>
    </w:p>
    <w:p w14:paraId="077E7736" w14:textId="77777777" w:rsidR="00FC6B77" w:rsidRPr="00FC6B77" w:rsidRDefault="00FC6B77" w:rsidP="00FC6B77">
      <w:pPr>
        <w:rPr>
          <w:sz w:val="28"/>
          <w:szCs w:val="28"/>
        </w:rPr>
      </w:pPr>
    </w:p>
    <w:p w14:paraId="19AFF90F" w14:textId="77777777" w:rsidR="00FC6B77" w:rsidRPr="004F6E83" w:rsidRDefault="00FC6B77" w:rsidP="00FC6B77">
      <w:pPr>
        <w:rPr>
          <w:sz w:val="28"/>
          <w:szCs w:val="28"/>
          <w:lang w:val="bg-BG"/>
        </w:rPr>
      </w:pPr>
    </w:p>
    <w:p w14:paraId="0EF26EE6" w14:textId="77777777" w:rsidR="00FC6B77" w:rsidRPr="00274396" w:rsidRDefault="00FC6B77" w:rsidP="00FC6B77">
      <w:pPr>
        <w:rPr>
          <w:sz w:val="28"/>
          <w:szCs w:val="28"/>
          <w:lang w:val="bg-BG"/>
        </w:rPr>
      </w:pPr>
    </w:p>
    <w:p w14:paraId="059514BF" w14:textId="77777777" w:rsidR="00FC6B77" w:rsidRPr="00FC6B77" w:rsidRDefault="005A143A" w:rsidP="00FC6B77">
      <w:pPr>
        <w:rPr>
          <w:sz w:val="28"/>
          <w:szCs w:val="28"/>
        </w:rPr>
      </w:pPr>
      <w:r>
        <w:rPr>
          <w:sz w:val="28"/>
          <w:szCs w:val="28"/>
        </w:rPr>
        <w:t xml:space="preserve"> </w:t>
      </w:r>
    </w:p>
    <w:p w14:paraId="434996CA" w14:textId="77777777" w:rsidR="00FC6B77" w:rsidRPr="00FC6B77" w:rsidRDefault="00FC6B77" w:rsidP="00FC6B77">
      <w:pPr>
        <w:rPr>
          <w:sz w:val="28"/>
          <w:szCs w:val="28"/>
        </w:rPr>
      </w:pPr>
    </w:p>
    <w:p w14:paraId="792A8E15" w14:textId="77777777" w:rsidR="00FC6B77" w:rsidRDefault="00FC6B77" w:rsidP="00FC6B77">
      <w:pPr>
        <w:tabs>
          <w:tab w:val="left" w:pos="3276"/>
        </w:tabs>
        <w:rPr>
          <w:sz w:val="28"/>
          <w:szCs w:val="28"/>
        </w:rPr>
      </w:pPr>
      <w:r>
        <w:rPr>
          <w:sz w:val="28"/>
          <w:szCs w:val="28"/>
        </w:rPr>
        <w:tab/>
      </w:r>
    </w:p>
    <w:p w14:paraId="7099BF80" w14:textId="77777777" w:rsidR="006D7E8D" w:rsidRPr="0045639F" w:rsidRDefault="00FC6B77" w:rsidP="00FC6B77">
      <w:pPr>
        <w:tabs>
          <w:tab w:val="left" w:pos="3276"/>
        </w:tabs>
        <w:rPr>
          <w:sz w:val="28"/>
          <w:szCs w:val="28"/>
        </w:rPr>
        <w:sectPr w:rsidR="006D7E8D" w:rsidRPr="0045639F" w:rsidSect="00460469">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55485B6"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269A8CD5" w14:textId="77777777" w:rsidR="00F47EFF"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31412103" w:history="1">
            <w:r w:rsidR="00F47EFF" w:rsidRPr="006559FA">
              <w:rPr>
                <w:rStyle w:val="Hyperlink"/>
                <w:noProof/>
              </w:rPr>
              <w:t>КОНКУРСИ, СТИПЕНДИИ, СТАЖОВЕ</w:t>
            </w:r>
            <w:r w:rsidR="00F47EFF">
              <w:rPr>
                <w:noProof/>
                <w:webHidden/>
              </w:rPr>
              <w:tab/>
            </w:r>
            <w:r w:rsidR="00F47EFF">
              <w:rPr>
                <w:noProof/>
                <w:webHidden/>
              </w:rPr>
              <w:fldChar w:fldCharType="begin"/>
            </w:r>
            <w:r w:rsidR="00F47EFF">
              <w:rPr>
                <w:noProof/>
                <w:webHidden/>
              </w:rPr>
              <w:instrText xml:space="preserve"> PAGEREF _Toc131412103 \h </w:instrText>
            </w:r>
            <w:r w:rsidR="00F47EFF">
              <w:rPr>
                <w:noProof/>
                <w:webHidden/>
              </w:rPr>
            </w:r>
            <w:r w:rsidR="00F47EFF">
              <w:rPr>
                <w:noProof/>
                <w:webHidden/>
              </w:rPr>
              <w:fldChar w:fldCharType="separate"/>
            </w:r>
            <w:r w:rsidR="00F47EFF">
              <w:rPr>
                <w:noProof/>
                <w:webHidden/>
              </w:rPr>
              <w:t>3</w:t>
            </w:r>
            <w:r w:rsidR="00F47EFF">
              <w:rPr>
                <w:noProof/>
                <w:webHidden/>
              </w:rPr>
              <w:fldChar w:fldCharType="end"/>
            </w:r>
          </w:hyperlink>
        </w:p>
        <w:p w14:paraId="12198892"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04" w:history="1">
            <w:r w:rsidR="00F47EFF" w:rsidRPr="006559FA">
              <w:rPr>
                <w:rStyle w:val="Hyperlink"/>
                <w:rFonts w:ascii="Wingdings" w:hAnsi="Wingdings"/>
                <w:noProof/>
                <w:lang w:val="bg-BG"/>
              </w:rPr>
              <w:t></w:t>
            </w:r>
            <w:r w:rsidR="00F47EFF">
              <w:rPr>
                <w:rFonts w:asciiTheme="minorHAnsi" w:eastAsiaTheme="minorEastAsia" w:hAnsiTheme="minorHAnsi" w:cstheme="minorBidi"/>
                <w:noProof/>
                <w:sz w:val="22"/>
                <w:szCs w:val="22"/>
              </w:rPr>
              <w:tab/>
            </w:r>
            <w:r w:rsidR="00F47EFF" w:rsidRPr="006559FA">
              <w:rPr>
                <w:rStyle w:val="Hyperlink"/>
                <w:noProof/>
              </w:rPr>
              <w:t>Стипендии „France Excellence“</w:t>
            </w:r>
            <w:r w:rsidR="00F47EFF">
              <w:rPr>
                <w:noProof/>
                <w:webHidden/>
              </w:rPr>
              <w:tab/>
            </w:r>
            <w:r w:rsidR="00F47EFF">
              <w:rPr>
                <w:noProof/>
                <w:webHidden/>
              </w:rPr>
              <w:fldChar w:fldCharType="begin"/>
            </w:r>
            <w:r w:rsidR="00F47EFF">
              <w:rPr>
                <w:noProof/>
                <w:webHidden/>
              </w:rPr>
              <w:instrText xml:space="preserve"> PAGEREF _Toc131412104 \h </w:instrText>
            </w:r>
            <w:r w:rsidR="00F47EFF">
              <w:rPr>
                <w:noProof/>
                <w:webHidden/>
              </w:rPr>
            </w:r>
            <w:r w:rsidR="00F47EFF">
              <w:rPr>
                <w:noProof/>
                <w:webHidden/>
              </w:rPr>
              <w:fldChar w:fldCharType="separate"/>
            </w:r>
            <w:r w:rsidR="00F47EFF">
              <w:rPr>
                <w:noProof/>
                <w:webHidden/>
              </w:rPr>
              <w:t>3</w:t>
            </w:r>
            <w:r w:rsidR="00F47EFF">
              <w:rPr>
                <w:noProof/>
                <w:webHidden/>
              </w:rPr>
              <w:fldChar w:fldCharType="end"/>
            </w:r>
          </w:hyperlink>
        </w:p>
        <w:p w14:paraId="7898FD90"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05" w:history="1">
            <w:r w:rsidR="00F47EFF" w:rsidRPr="006559FA">
              <w:rPr>
                <w:rStyle w:val="Hyperlink"/>
                <w:rFonts w:ascii="Wingdings" w:hAnsi="Wingdings"/>
                <w:noProof/>
              </w:rPr>
              <w:t></w:t>
            </w:r>
            <w:r w:rsidR="00F47EFF">
              <w:rPr>
                <w:rFonts w:asciiTheme="minorHAnsi" w:eastAsiaTheme="minorEastAsia" w:hAnsiTheme="minorHAnsi" w:cstheme="minorBidi"/>
                <w:noProof/>
                <w:sz w:val="22"/>
                <w:szCs w:val="22"/>
              </w:rPr>
              <w:tab/>
            </w:r>
            <w:r w:rsidR="00F47EFF" w:rsidRPr="006559FA">
              <w:rPr>
                <w:rStyle w:val="Hyperlink"/>
                <w:noProof/>
              </w:rPr>
              <w:t>Scholarship to study a Master</w:t>
            </w:r>
            <w:r w:rsidR="00F47EFF">
              <w:rPr>
                <w:noProof/>
                <w:webHidden/>
              </w:rPr>
              <w:tab/>
            </w:r>
            <w:r w:rsidR="00F47EFF">
              <w:rPr>
                <w:noProof/>
                <w:webHidden/>
              </w:rPr>
              <w:fldChar w:fldCharType="begin"/>
            </w:r>
            <w:r w:rsidR="00F47EFF">
              <w:rPr>
                <w:noProof/>
                <w:webHidden/>
              </w:rPr>
              <w:instrText xml:space="preserve"> PAGEREF _Toc131412105 \h </w:instrText>
            </w:r>
            <w:r w:rsidR="00F47EFF">
              <w:rPr>
                <w:noProof/>
                <w:webHidden/>
              </w:rPr>
            </w:r>
            <w:r w:rsidR="00F47EFF">
              <w:rPr>
                <w:noProof/>
                <w:webHidden/>
              </w:rPr>
              <w:fldChar w:fldCharType="separate"/>
            </w:r>
            <w:r w:rsidR="00F47EFF">
              <w:rPr>
                <w:noProof/>
                <w:webHidden/>
              </w:rPr>
              <w:t>3</w:t>
            </w:r>
            <w:r w:rsidR="00F47EFF">
              <w:rPr>
                <w:noProof/>
                <w:webHidden/>
              </w:rPr>
              <w:fldChar w:fldCharType="end"/>
            </w:r>
          </w:hyperlink>
        </w:p>
        <w:p w14:paraId="204463D1"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06" w:history="1">
            <w:r w:rsidR="00F47EFF" w:rsidRPr="006559FA">
              <w:rPr>
                <w:rStyle w:val="Hyperlink"/>
                <w:rFonts w:ascii="Wingdings" w:hAnsi="Wingdings"/>
                <w:noProof/>
              </w:rPr>
              <w:t></w:t>
            </w:r>
            <w:r w:rsidR="00F47EFF">
              <w:rPr>
                <w:rFonts w:asciiTheme="minorHAnsi" w:eastAsiaTheme="minorEastAsia" w:hAnsiTheme="minorHAnsi" w:cstheme="minorBidi"/>
                <w:noProof/>
                <w:sz w:val="22"/>
                <w:szCs w:val="22"/>
              </w:rPr>
              <w:tab/>
            </w:r>
            <w:r w:rsidR="00F47EFF" w:rsidRPr="006559FA">
              <w:rPr>
                <w:rStyle w:val="Hyperlink"/>
                <w:noProof/>
              </w:rPr>
              <w:t>INSAIT PhD fellowships</w:t>
            </w:r>
            <w:r w:rsidR="00F47EFF">
              <w:rPr>
                <w:noProof/>
                <w:webHidden/>
              </w:rPr>
              <w:tab/>
            </w:r>
            <w:r w:rsidR="00F47EFF">
              <w:rPr>
                <w:noProof/>
                <w:webHidden/>
              </w:rPr>
              <w:fldChar w:fldCharType="begin"/>
            </w:r>
            <w:r w:rsidR="00F47EFF">
              <w:rPr>
                <w:noProof/>
                <w:webHidden/>
              </w:rPr>
              <w:instrText xml:space="preserve"> PAGEREF _Toc131412106 \h </w:instrText>
            </w:r>
            <w:r w:rsidR="00F47EFF">
              <w:rPr>
                <w:noProof/>
                <w:webHidden/>
              </w:rPr>
            </w:r>
            <w:r w:rsidR="00F47EFF">
              <w:rPr>
                <w:noProof/>
                <w:webHidden/>
              </w:rPr>
              <w:fldChar w:fldCharType="separate"/>
            </w:r>
            <w:r w:rsidR="00F47EFF">
              <w:rPr>
                <w:noProof/>
                <w:webHidden/>
              </w:rPr>
              <w:t>4</w:t>
            </w:r>
            <w:r w:rsidR="00F47EFF">
              <w:rPr>
                <w:noProof/>
                <w:webHidden/>
              </w:rPr>
              <w:fldChar w:fldCharType="end"/>
            </w:r>
          </w:hyperlink>
        </w:p>
        <w:p w14:paraId="7AB60EFB"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07" w:history="1">
            <w:r w:rsidR="00F47EFF" w:rsidRPr="006559FA">
              <w:rPr>
                <w:rStyle w:val="Hyperlink"/>
                <w:rFonts w:ascii="Wingdings" w:hAnsi="Wingdings"/>
                <w:noProof/>
                <w:lang w:val="bg-BG"/>
              </w:rPr>
              <w:t></w:t>
            </w:r>
            <w:r w:rsidR="00F47EFF">
              <w:rPr>
                <w:rFonts w:asciiTheme="minorHAnsi" w:eastAsiaTheme="minorEastAsia" w:hAnsiTheme="minorHAnsi" w:cstheme="minorBidi"/>
                <w:noProof/>
                <w:sz w:val="22"/>
                <w:szCs w:val="22"/>
              </w:rPr>
              <w:tab/>
            </w:r>
            <w:r w:rsidR="00F47EFF" w:rsidRPr="006559FA">
              <w:rPr>
                <w:rStyle w:val="Hyperlink"/>
                <w:noProof/>
                <w:lang w:val="bg-BG"/>
              </w:rPr>
              <w:t>Стаж в м</w:t>
            </w:r>
            <w:r w:rsidR="00F47EFF" w:rsidRPr="006559FA">
              <w:rPr>
                <w:rStyle w:val="Hyperlink"/>
                <w:noProof/>
              </w:rPr>
              <w:t>еждународната компания Onsites</w:t>
            </w:r>
            <w:r w:rsidR="00F47EFF">
              <w:rPr>
                <w:noProof/>
                <w:webHidden/>
              </w:rPr>
              <w:tab/>
            </w:r>
            <w:r w:rsidR="00F47EFF">
              <w:rPr>
                <w:noProof/>
                <w:webHidden/>
              </w:rPr>
              <w:fldChar w:fldCharType="begin"/>
            </w:r>
            <w:r w:rsidR="00F47EFF">
              <w:rPr>
                <w:noProof/>
                <w:webHidden/>
              </w:rPr>
              <w:instrText xml:space="preserve"> PAGEREF _Toc131412107 \h </w:instrText>
            </w:r>
            <w:r w:rsidR="00F47EFF">
              <w:rPr>
                <w:noProof/>
                <w:webHidden/>
              </w:rPr>
            </w:r>
            <w:r w:rsidR="00F47EFF">
              <w:rPr>
                <w:noProof/>
                <w:webHidden/>
              </w:rPr>
              <w:fldChar w:fldCharType="separate"/>
            </w:r>
            <w:r w:rsidR="00F47EFF">
              <w:rPr>
                <w:noProof/>
                <w:webHidden/>
              </w:rPr>
              <w:t>5</w:t>
            </w:r>
            <w:r w:rsidR="00F47EFF">
              <w:rPr>
                <w:noProof/>
                <w:webHidden/>
              </w:rPr>
              <w:fldChar w:fldCharType="end"/>
            </w:r>
          </w:hyperlink>
        </w:p>
        <w:p w14:paraId="3569AD05"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08" w:history="1">
            <w:r w:rsidR="00F47EFF" w:rsidRPr="006559FA">
              <w:rPr>
                <w:rStyle w:val="Hyperlink"/>
                <w:rFonts w:ascii="Wingdings" w:hAnsi="Wingdings"/>
                <w:noProof/>
                <w:lang w:val="bg-BG"/>
              </w:rPr>
              <w:t></w:t>
            </w:r>
            <w:r w:rsidR="00F47EFF">
              <w:rPr>
                <w:rFonts w:asciiTheme="minorHAnsi" w:eastAsiaTheme="minorEastAsia" w:hAnsiTheme="minorHAnsi" w:cstheme="minorBidi"/>
                <w:noProof/>
                <w:sz w:val="22"/>
                <w:szCs w:val="22"/>
              </w:rPr>
              <w:tab/>
            </w:r>
            <w:r w:rsidR="00F47EFF" w:rsidRPr="006559FA">
              <w:rPr>
                <w:rStyle w:val="Hyperlink"/>
                <w:noProof/>
                <w:lang w:val="bg-BG"/>
              </w:rPr>
              <w:t xml:space="preserve">Стажантска програма на </w:t>
            </w:r>
            <w:r w:rsidR="00F47EFF" w:rsidRPr="006559FA">
              <w:rPr>
                <w:rStyle w:val="Hyperlink"/>
                <w:noProof/>
              </w:rPr>
              <w:t>„Немечек“ България</w:t>
            </w:r>
            <w:r w:rsidR="00F47EFF">
              <w:rPr>
                <w:noProof/>
                <w:webHidden/>
              </w:rPr>
              <w:tab/>
            </w:r>
            <w:r w:rsidR="00F47EFF">
              <w:rPr>
                <w:noProof/>
                <w:webHidden/>
              </w:rPr>
              <w:fldChar w:fldCharType="begin"/>
            </w:r>
            <w:r w:rsidR="00F47EFF">
              <w:rPr>
                <w:noProof/>
                <w:webHidden/>
              </w:rPr>
              <w:instrText xml:space="preserve"> PAGEREF _Toc131412108 \h </w:instrText>
            </w:r>
            <w:r w:rsidR="00F47EFF">
              <w:rPr>
                <w:noProof/>
                <w:webHidden/>
              </w:rPr>
            </w:r>
            <w:r w:rsidR="00F47EFF">
              <w:rPr>
                <w:noProof/>
                <w:webHidden/>
              </w:rPr>
              <w:fldChar w:fldCharType="separate"/>
            </w:r>
            <w:r w:rsidR="00F47EFF">
              <w:rPr>
                <w:noProof/>
                <w:webHidden/>
              </w:rPr>
              <w:t>5</w:t>
            </w:r>
            <w:r w:rsidR="00F47EFF">
              <w:rPr>
                <w:noProof/>
                <w:webHidden/>
              </w:rPr>
              <w:fldChar w:fldCharType="end"/>
            </w:r>
          </w:hyperlink>
        </w:p>
        <w:p w14:paraId="321F59C8"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09" w:history="1">
            <w:r w:rsidR="00F47EFF" w:rsidRPr="006559FA">
              <w:rPr>
                <w:rStyle w:val="Hyperlink"/>
                <w:rFonts w:ascii="Wingdings" w:hAnsi="Wingdings"/>
                <w:noProof/>
                <w:lang w:val="bg-BG"/>
              </w:rPr>
              <w:t></w:t>
            </w:r>
            <w:r w:rsidR="00F47EFF">
              <w:rPr>
                <w:rFonts w:asciiTheme="minorHAnsi" w:eastAsiaTheme="minorEastAsia" w:hAnsiTheme="minorHAnsi" w:cstheme="minorBidi"/>
                <w:noProof/>
                <w:sz w:val="22"/>
                <w:szCs w:val="22"/>
              </w:rPr>
              <w:tab/>
            </w:r>
            <w:r w:rsidR="00F47EFF" w:rsidRPr="006559FA">
              <w:rPr>
                <w:rStyle w:val="Hyperlink"/>
                <w:noProof/>
                <w:lang w:val="bg-BG"/>
              </w:rPr>
              <w:t>Стажантска програма на банка ДСК</w:t>
            </w:r>
            <w:r w:rsidR="00F47EFF">
              <w:rPr>
                <w:noProof/>
                <w:webHidden/>
              </w:rPr>
              <w:tab/>
            </w:r>
            <w:r w:rsidR="00F47EFF">
              <w:rPr>
                <w:noProof/>
                <w:webHidden/>
              </w:rPr>
              <w:fldChar w:fldCharType="begin"/>
            </w:r>
            <w:r w:rsidR="00F47EFF">
              <w:rPr>
                <w:noProof/>
                <w:webHidden/>
              </w:rPr>
              <w:instrText xml:space="preserve"> PAGEREF _Toc131412109 \h </w:instrText>
            </w:r>
            <w:r w:rsidR="00F47EFF">
              <w:rPr>
                <w:noProof/>
                <w:webHidden/>
              </w:rPr>
            </w:r>
            <w:r w:rsidR="00F47EFF">
              <w:rPr>
                <w:noProof/>
                <w:webHidden/>
              </w:rPr>
              <w:fldChar w:fldCharType="separate"/>
            </w:r>
            <w:r w:rsidR="00F47EFF">
              <w:rPr>
                <w:noProof/>
                <w:webHidden/>
              </w:rPr>
              <w:t>6</w:t>
            </w:r>
            <w:r w:rsidR="00F47EFF">
              <w:rPr>
                <w:noProof/>
                <w:webHidden/>
              </w:rPr>
              <w:fldChar w:fldCharType="end"/>
            </w:r>
          </w:hyperlink>
        </w:p>
        <w:p w14:paraId="77C413A3"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10" w:history="1">
            <w:r w:rsidR="00F47EFF" w:rsidRPr="006559FA">
              <w:rPr>
                <w:rStyle w:val="Hyperlink"/>
                <w:rFonts w:ascii="Wingdings" w:hAnsi="Wingdings"/>
                <w:noProof/>
                <w:lang w:val="bg-BG"/>
              </w:rPr>
              <w:t></w:t>
            </w:r>
            <w:r w:rsidR="00F47EFF">
              <w:rPr>
                <w:rFonts w:asciiTheme="minorHAnsi" w:eastAsiaTheme="minorEastAsia" w:hAnsiTheme="minorHAnsi" w:cstheme="minorBidi"/>
                <w:noProof/>
                <w:sz w:val="22"/>
                <w:szCs w:val="22"/>
              </w:rPr>
              <w:tab/>
            </w:r>
            <w:r w:rsidR="00F47EFF" w:rsidRPr="006559FA">
              <w:rPr>
                <w:rStyle w:val="Hyperlink"/>
                <w:noProof/>
                <w:lang w:val="bg-BG"/>
              </w:rPr>
              <w:t>Обучение и стаж за програмисти</w:t>
            </w:r>
            <w:r w:rsidR="00F47EFF">
              <w:rPr>
                <w:noProof/>
                <w:webHidden/>
              </w:rPr>
              <w:tab/>
            </w:r>
            <w:r w:rsidR="00F47EFF">
              <w:rPr>
                <w:noProof/>
                <w:webHidden/>
              </w:rPr>
              <w:fldChar w:fldCharType="begin"/>
            </w:r>
            <w:r w:rsidR="00F47EFF">
              <w:rPr>
                <w:noProof/>
                <w:webHidden/>
              </w:rPr>
              <w:instrText xml:space="preserve"> PAGEREF _Toc131412110 \h </w:instrText>
            </w:r>
            <w:r w:rsidR="00F47EFF">
              <w:rPr>
                <w:noProof/>
                <w:webHidden/>
              </w:rPr>
            </w:r>
            <w:r w:rsidR="00F47EFF">
              <w:rPr>
                <w:noProof/>
                <w:webHidden/>
              </w:rPr>
              <w:fldChar w:fldCharType="separate"/>
            </w:r>
            <w:r w:rsidR="00F47EFF">
              <w:rPr>
                <w:noProof/>
                <w:webHidden/>
              </w:rPr>
              <w:t>6</w:t>
            </w:r>
            <w:r w:rsidR="00F47EFF">
              <w:rPr>
                <w:noProof/>
                <w:webHidden/>
              </w:rPr>
              <w:fldChar w:fldCharType="end"/>
            </w:r>
          </w:hyperlink>
        </w:p>
        <w:p w14:paraId="38324715"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11" w:history="1">
            <w:r w:rsidR="00F47EFF" w:rsidRPr="006559FA">
              <w:rPr>
                <w:rStyle w:val="Hyperlink"/>
                <w:rFonts w:ascii="Wingdings" w:hAnsi="Wingdings"/>
                <w:noProof/>
                <w:lang w:val="bg-BG"/>
              </w:rPr>
              <w:t></w:t>
            </w:r>
            <w:r w:rsidR="00F47EFF">
              <w:rPr>
                <w:rFonts w:asciiTheme="minorHAnsi" w:eastAsiaTheme="minorEastAsia" w:hAnsiTheme="minorHAnsi" w:cstheme="minorBidi"/>
                <w:noProof/>
                <w:sz w:val="22"/>
                <w:szCs w:val="22"/>
              </w:rPr>
              <w:tab/>
            </w:r>
            <w:r w:rsidR="00F47EFF" w:rsidRPr="006559FA">
              <w:rPr>
                <w:rStyle w:val="Hyperlink"/>
                <w:noProof/>
                <w:lang w:val="bg-BG"/>
              </w:rPr>
              <w:t xml:space="preserve">Стаж в </w:t>
            </w:r>
            <w:r w:rsidR="00F47EFF" w:rsidRPr="006559FA">
              <w:rPr>
                <w:rStyle w:val="Hyperlink"/>
                <w:noProof/>
              </w:rPr>
              <w:t>„Уникредит Булбанк“</w:t>
            </w:r>
            <w:r w:rsidR="00F47EFF">
              <w:rPr>
                <w:noProof/>
                <w:webHidden/>
              </w:rPr>
              <w:tab/>
            </w:r>
            <w:r w:rsidR="00F47EFF">
              <w:rPr>
                <w:noProof/>
                <w:webHidden/>
              </w:rPr>
              <w:fldChar w:fldCharType="begin"/>
            </w:r>
            <w:r w:rsidR="00F47EFF">
              <w:rPr>
                <w:noProof/>
                <w:webHidden/>
              </w:rPr>
              <w:instrText xml:space="preserve"> PAGEREF _Toc131412111 \h </w:instrText>
            </w:r>
            <w:r w:rsidR="00F47EFF">
              <w:rPr>
                <w:noProof/>
                <w:webHidden/>
              </w:rPr>
            </w:r>
            <w:r w:rsidR="00F47EFF">
              <w:rPr>
                <w:noProof/>
                <w:webHidden/>
              </w:rPr>
              <w:fldChar w:fldCharType="separate"/>
            </w:r>
            <w:r w:rsidR="00F47EFF">
              <w:rPr>
                <w:noProof/>
                <w:webHidden/>
              </w:rPr>
              <w:t>7</w:t>
            </w:r>
            <w:r w:rsidR="00F47EFF">
              <w:rPr>
                <w:noProof/>
                <w:webHidden/>
              </w:rPr>
              <w:fldChar w:fldCharType="end"/>
            </w:r>
          </w:hyperlink>
        </w:p>
        <w:p w14:paraId="7BDDB5A2"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12" w:history="1">
            <w:r w:rsidR="00F47EFF" w:rsidRPr="006559FA">
              <w:rPr>
                <w:rStyle w:val="Hyperlink"/>
                <w:rFonts w:ascii="Wingdings" w:hAnsi="Wingdings"/>
                <w:noProof/>
                <w:lang w:val="bg-BG"/>
              </w:rPr>
              <w:t></w:t>
            </w:r>
            <w:r w:rsidR="00F47EFF">
              <w:rPr>
                <w:rFonts w:asciiTheme="minorHAnsi" w:eastAsiaTheme="minorEastAsia" w:hAnsiTheme="minorHAnsi" w:cstheme="minorBidi"/>
                <w:noProof/>
                <w:sz w:val="22"/>
                <w:szCs w:val="22"/>
              </w:rPr>
              <w:tab/>
            </w:r>
            <w:r w:rsidR="00F47EFF" w:rsidRPr="006559FA">
              <w:rPr>
                <w:rStyle w:val="Hyperlink"/>
                <w:noProof/>
                <w:lang w:val="bg-BG"/>
              </w:rPr>
              <w:t>Стаж в Инвестбанк</w:t>
            </w:r>
            <w:r w:rsidR="00F47EFF">
              <w:rPr>
                <w:noProof/>
                <w:webHidden/>
              </w:rPr>
              <w:tab/>
            </w:r>
            <w:r w:rsidR="00F47EFF">
              <w:rPr>
                <w:noProof/>
                <w:webHidden/>
              </w:rPr>
              <w:fldChar w:fldCharType="begin"/>
            </w:r>
            <w:r w:rsidR="00F47EFF">
              <w:rPr>
                <w:noProof/>
                <w:webHidden/>
              </w:rPr>
              <w:instrText xml:space="preserve"> PAGEREF _Toc131412112 \h </w:instrText>
            </w:r>
            <w:r w:rsidR="00F47EFF">
              <w:rPr>
                <w:noProof/>
                <w:webHidden/>
              </w:rPr>
            </w:r>
            <w:r w:rsidR="00F47EFF">
              <w:rPr>
                <w:noProof/>
                <w:webHidden/>
              </w:rPr>
              <w:fldChar w:fldCharType="separate"/>
            </w:r>
            <w:r w:rsidR="00F47EFF">
              <w:rPr>
                <w:noProof/>
                <w:webHidden/>
              </w:rPr>
              <w:t>7</w:t>
            </w:r>
            <w:r w:rsidR="00F47EFF">
              <w:rPr>
                <w:noProof/>
                <w:webHidden/>
              </w:rPr>
              <w:fldChar w:fldCharType="end"/>
            </w:r>
          </w:hyperlink>
        </w:p>
        <w:p w14:paraId="038E1339"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13" w:history="1">
            <w:r w:rsidR="00F47EFF" w:rsidRPr="006559FA">
              <w:rPr>
                <w:rStyle w:val="Hyperlink"/>
                <w:rFonts w:ascii="Wingdings" w:hAnsi="Wingdings"/>
                <w:noProof/>
                <w:lang w:val="bg-BG"/>
              </w:rPr>
              <w:t></w:t>
            </w:r>
            <w:r w:rsidR="00F47EFF">
              <w:rPr>
                <w:rFonts w:asciiTheme="minorHAnsi" w:eastAsiaTheme="minorEastAsia" w:hAnsiTheme="minorHAnsi" w:cstheme="minorBidi"/>
                <w:noProof/>
                <w:sz w:val="22"/>
                <w:szCs w:val="22"/>
              </w:rPr>
              <w:tab/>
            </w:r>
            <w:r w:rsidR="00F47EFF" w:rsidRPr="006559FA">
              <w:rPr>
                <w:rStyle w:val="Hyperlink"/>
                <w:noProof/>
                <w:lang w:val="bg-BG"/>
              </w:rPr>
              <w:t xml:space="preserve">Стаж в </w:t>
            </w:r>
            <w:r w:rsidR="00F47EFF" w:rsidRPr="006559FA">
              <w:rPr>
                <w:rStyle w:val="Hyperlink"/>
                <w:noProof/>
                <w:bdr w:val="none" w:sz="0" w:space="0" w:color="auto" w:frame="1"/>
                <w:shd w:val="clear" w:color="auto" w:fill="FFFFFF"/>
              </w:rPr>
              <w:t>„Алианц България“</w:t>
            </w:r>
            <w:r w:rsidR="00F47EFF">
              <w:rPr>
                <w:noProof/>
                <w:webHidden/>
              </w:rPr>
              <w:tab/>
            </w:r>
            <w:r w:rsidR="00F47EFF">
              <w:rPr>
                <w:noProof/>
                <w:webHidden/>
              </w:rPr>
              <w:fldChar w:fldCharType="begin"/>
            </w:r>
            <w:r w:rsidR="00F47EFF">
              <w:rPr>
                <w:noProof/>
                <w:webHidden/>
              </w:rPr>
              <w:instrText xml:space="preserve"> PAGEREF _Toc131412113 \h </w:instrText>
            </w:r>
            <w:r w:rsidR="00F47EFF">
              <w:rPr>
                <w:noProof/>
                <w:webHidden/>
              </w:rPr>
            </w:r>
            <w:r w:rsidR="00F47EFF">
              <w:rPr>
                <w:noProof/>
                <w:webHidden/>
              </w:rPr>
              <w:fldChar w:fldCharType="separate"/>
            </w:r>
            <w:r w:rsidR="00F47EFF">
              <w:rPr>
                <w:noProof/>
                <w:webHidden/>
              </w:rPr>
              <w:t>7</w:t>
            </w:r>
            <w:r w:rsidR="00F47EFF">
              <w:rPr>
                <w:noProof/>
                <w:webHidden/>
              </w:rPr>
              <w:fldChar w:fldCharType="end"/>
            </w:r>
          </w:hyperlink>
        </w:p>
        <w:p w14:paraId="7C841F7C"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14" w:history="1">
            <w:r w:rsidR="00F47EFF" w:rsidRPr="006559FA">
              <w:rPr>
                <w:rStyle w:val="Hyperlink"/>
                <w:rFonts w:ascii="Wingdings" w:hAnsi="Wingdings"/>
                <w:noProof/>
              </w:rPr>
              <w:t></w:t>
            </w:r>
            <w:r w:rsidR="00F47EFF">
              <w:rPr>
                <w:rFonts w:asciiTheme="minorHAnsi" w:eastAsiaTheme="minorEastAsia" w:hAnsiTheme="minorHAnsi" w:cstheme="minorBidi"/>
                <w:noProof/>
                <w:sz w:val="22"/>
                <w:szCs w:val="22"/>
              </w:rPr>
              <w:tab/>
            </w:r>
            <w:r w:rsidR="00F47EFF" w:rsidRPr="006559FA">
              <w:rPr>
                <w:rStyle w:val="Hyperlink"/>
                <w:noProof/>
                <w:lang w:val="bg-BG"/>
              </w:rPr>
              <w:t xml:space="preserve">Стаж в банка </w:t>
            </w:r>
            <w:r w:rsidR="00F47EFF" w:rsidRPr="006559FA">
              <w:rPr>
                <w:rStyle w:val="Hyperlink"/>
                <w:noProof/>
              </w:rPr>
              <w:t>TBI</w:t>
            </w:r>
            <w:r w:rsidR="00F47EFF">
              <w:rPr>
                <w:noProof/>
                <w:webHidden/>
              </w:rPr>
              <w:tab/>
            </w:r>
            <w:r w:rsidR="00F47EFF">
              <w:rPr>
                <w:noProof/>
                <w:webHidden/>
              </w:rPr>
              <w:fldChar w:fldCharType="begin"/>
            </w:r>
            <w:r w:rsidR="00F47EFF">
              <w:rPr>
                <w:noProof/>
                <w:webHidden/>
              </w:rPr>
              <w:instrText xml:space="preserve"> PAGEREF _Toc131412114 \h </w:instrText>
            </w:r>
            <w:r w:rsidR="00F47EFF">
              <w:rPr>
                <w:noProof/>
                <w:webHidden/>
              </w:rPr>
            </w:r>
            <w:r w:rsidR="00F47EFF">
              <w:rPr>
                <w:noProof/>
                <w:webHidden/>
              </w:rPr>
              <w:fldChar w:fldCharType="separate"/>
            </w:r>
            <w:r w:rsidR="00F47EFF">
              <w:rPr>
                <w:noProof/>
                <w:webHidden/>
              </w:rPr>
              <w:t>8</w:t>
            </w:r>
            <w:r w:rsidR="00F47EFF">
              <w:rPr>
                <w:noProof/>
                <w:webHidden/>
              </w:rPr>
              <w:fldChar w:fldCharType="end"/>
            </w:r>
          </w:hyperlink>
        </w:p>
        <w:p w14:paraId="73B8D792"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15" w:history="1">
            <w:r w:rsidR="00F47EFF" w:rsidRPr="006559FA">
              <w:rPr>
                <w:rStyle w:val="Hyperlink"/>
                <w:rFonts w:ascii="Wingdings" w:hAnsi="Wingdings"/>
                <w:noProof/>
              </w:rPr>
              <w:t></w:t>
            </w:r>
            <w:r w:rsidR="00F47EFF">
              <w:rPr>
                <w:rFonts w:asciiTheme="minorHAnsi" w:eastAsiaTheme="minorEastAsia" w:hAnsiTheme="minorHAnsi" w:cstheme="minorBidi"/>
                <w:noProof/>
                <w:sz w:val="22"/>
                <w:szCs w:val="22"/>
              </w:rPr>
              <w:tab/>
            </w:r>
            <w:r w:rsidR="00F47EFF" w:rsidRPr="006559FA">
              <w:rPr>
                <w:rStyle w:val="Hyperlink"/>
                <w:noProof/>
              </w:rPr>
              <w:t xml:space="preserve">Конкурс </w:t>
            </w:r>
            <w:r w:rsidR="00F47EFF" w:rsidRPr="006559FA">
              <w:rPr>
                <w:rStyle w:val="Hyperlink"/>
                <w:noProof/>
                <w:lang w:val="bg-BG"/>
              </w:rPr>
              <w:t xml:space="preserve">на </w:t>
            </w:r>
            <w:r w:rsidR="00F47EFF" w:rsidRPr="006559FA">
              <w:rPr>
                <w:rStyle w:val="Hyperlink"/>
                <w:noProof/>
              </w:rPr>
              <w:t>Фондация „Америка за България“</w:t>
            </w:r>
            <w:r w:rsidR="00F47EFF">
              <w:rPr>
                <w:noProof/>
                <w:webHidden/>
              </w:rPr>
              <w:tab/>
            </w:r>
            <w:r w:rsidR="00F47EFF">
              <w:rPr>
                <w:noProof/>
                <w:webHidden/>
              </w:rPr>
              <w:fldChar w:fldCharType="begin"/>
            </w:r>
            <w:r w:rsidR="00F47EFF">
              <w:rPr>
                <w:noProof/>
                <w:webHidden/>
              </w:rPr>
              <w:instrText xml:space="preserve"> PAGEREF _Toc131412115 \h </w:instrText>
            </w:r>
            <w:r w:rsidR="00F47EFF">
              <w:rPr>
                <w:noProof/>
                <w:webHidden/>
              </w:rPr>
            </w:r>
            <w:r w:rsidR="00F47EFF">
              <w:rPr>
                <w:noProof/>
                <w:webHidden/>
              </w:rPr>
              <w:fldChar w:fldCharType="separate"/>
            </w:r>
            <w:r w:rsidR="00F47EFF">
              <w:rPr>
                <w:noProof/>
                <w:webHidden/>
              </w:rPr>
              <w:t>8</w:t>
            </w:r>
            <w:r w:rsidR="00F47EFF">
              <w:rPr>
                <w:noProof/>
                <w:webHidden/>
              </w:rPr>
              <w:fldChar w:fldCharType="end"/>
            </w:r>
          </w:hyperlink>
        </w:p>
        <w:p w14:paraId="1533023D" w14:textId="77777777" w:rsidR="00F47EFF" w:rsidRDefault="00000000">
          <w:pPr>
            <w:pStyle w:val="TOC1"/>
            <w:tabs>
              <w:tab w:val="right" w:leader="dot" w:pos="9062"/>
            </w:tabs>
            <w:rPr>
              <w:rFonts w:asciiTheme="minorHAnsi" w:eastAsiaTheme="minorEastAsia" w:hAnsiTheme="minorHAnsi" w:cstheme="minorBidi"/>
              <w:noProof/>
              <w:sz w:val="22"/>
              <w:szCs w:val="22"/>
            </w:rPr>
          </w:pPr>
          <w:hyperlink w:anchor="_Toc131412116" w:history="1">
            <w:r w:rsidR="00F47EFF" w:rsidRPr="006559FA">
              <w:rPr>
                <w:rStyle w:val="Hyperlink"/>
                <w:noProof/>
              </w:rPr>
              <w:t>ПРОГРАМИ</w:t>
            </w:r>
            <w:r w:rsidR="00F47EFF">
              <w:rPr>
                <w:noProof/>
                <w:webHidden/>
              </w:rPr>
              <w:tab/>
            </w:r>
            <w:r w:rsidR="00F47EFF">
              <w:rPr>
                <w:noProof/>
                <w:webHidden/>
              </w:rPr>
              <w:fldChar w:fldCharType="begin"/>
            </w:r>
            <w:r w:rsidR="00F47EFF">
              <w:rPr>
                <w:noProof/>
                <w:webHidden/>
              </w:rPr>
              <w:instrText xml:space="preserve"> PAGEREF _Toc131412116 \h </w:instrText>
            </w:r>
            <w:r w:rsidR="00F47EFF">
              <w:rPr>
                <w:noProof/>
                <w:webHidden/>
              </w:rPr>
            </w:r>
            <w:r w:rsidR="00F47EFF">
              <w:rPr>
                <w:noProof/>
                <w:webHidden/>
              </w:rPr>
              <w:fldChar w:fldCharType="separate"/>
            </w:r>
            <w:r w:rsidR="00F47EFF">
              <w:rPr>
                <w:noProof/>
                <w:webHidden/>
              </w:rPr>
              <w:t>10</w:t>
            </w:r>
            <w:r w:rsidR="00F47EFF">
              <w:rPr>
                <w:noProof/>
                <w:webHidden/>
              </w:rPr>
              <w:fldChar w:fldCharType="end"/>
            </w:r>
          </w:hyperlink>
        </w:p>
        <w:p w14:paraId="60E99DEC"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17" w:history="1">
            <w:r w:rsidR="00F47EFF" w:rsidRPr="006559FA">
              <w:rPr>
                <w:rStyle w:val="Hyperlink"/>
                <w:rFonts w:ascii="Wingdings" w:hAnsi="Wingdings"/>
                <w:noProof/>
              </w:rPr>
              <w:t></w:t>
            </w:r>
            <w:r w:rsidR="00F47EFF">
              <w:rPr>
                <w:rFonts w:asciiTheme="minorHAnsi" w:eastAsiaTheme="minorEastAsia" w:hAnsiTheme="minorHAnsi" w:cstheme="minorBidi"/>
                <w:noProof/>
                <w:sz w:val="22"/>
                <w:szCs w:val="22"/>
              </w:rPr>
              <w:tab/>
            </w:r>
            <w:r w:rsidR="00F47EFF" w:rsidRPr="006559FA">
              <w:rPr>
                <w:rStyle w:val="Hyperlink"/>
                <w:noProof/>
                <w:lang w:val="bg-BG"/>
              </w:rPr>
              <w:t>К</w:t>
            </w:r>
            <w:r w:rsidR="00F47EFF" w:rsidRPr="006559FA">
              <w:rPr>
                <w:rStyle w:val="Hyperlink"/>
                <w:noProof/>
              </w:rPr>
              <w:t>онкурс по Програма QuantERA II</w:t>
            </w:r>
            <w:r w:rsidR="00F47EFF">
              <w:rPr>
                <w:noProof/>
                <w:webHidden/>
              </w:rPr>
              <w:tab/>
            </w:r>
            <w:r w:rsidR="00F47EFF">
              <w:rPr>
                <w:noProof/>
                <w:webHidden/>
              </w:rPr>
              <w:fldChar w:fldCharType="begin"/>
            </w:r>
            <w:r w:rsidR="00F47EFF">
              <w:rPr>
                <w:noProof/>
                <w:webHidden/>
              </w:rPr>
              <w:instrText xml:space="preserve"> PAGEREF _Toc131412117 \h </w:instrText>
            </w:r>
            <w:r w:rsidR="00F47EFF">
              <w:rPr>
                <w:noProof/>
                <w:webHidden/>
              </w:rPr>
            </w:r>
            <w:r w:rsidR="00F47EFF">
              <w:rPr>
                <w:noProof/>
                <w:webHidden/>
              </w:rPr>
              <w:fldChar w:fldCharType="separate"/>
            </w:r>
            <w:r w:rsidR="00F47EFF">
              <w:rPr>
                <w:noProof/>
                <w:webHidden/>
              </w:rPr>
              <w:t>10</w:t>
            </w:r>
            <w:r w:rsidR="00F47EFF">
              <w:rPr>
                <w:noProof/>
                <w:webHidden/>
              </w:rPr>
              <w:fldChar w:fldCharType="end"/>
            </w:r>
          </w:hyperlink>
        </w:p>
        <w:p w14:paraId="7D5C56AC"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18" w:history="1">
            <w:r w:rsidR="00F47EFF" w:rsidRPr="006559FA">
              <w:rPr>
                <w:rStyle w:val="Hyperlink"/>
                <w:rFonts w:ascii="Wingdings" w:hAnsi="Wingdings"/>
                <w:noProof/>
              </w:rPr>
              <w:t></w:t>
            </w:r>
            <w:r w:rsidR="00F47EFF">
              <w:rPr>
                <w:rFonts w:asciiTheme="minorHAnsi" w:eastAsiaTheme="minorEastAsia" w:hAnsiTheme="minorHAnsi" w:cstheme="minorBidi"/>
                <w:noProof/>
                <w:sz w:val="22"/>
                <w:szCs w:val="22"/>
              </w:rPr>
              <w:tab/>
            </w:r>
            <w:r w:rsidR="00F47EFF" w:rsidRPr="006559FA">
              <w:rPr>
                <w:rStyle w:val="Hyperlink"/>
                <w:noProof/>
              </w:rPr>
              <w:t>Покана за участие в конкурс по Програма M-ERA.NET</w:t>
            </w:r>
            <w:r w:rsidR="00F47EFF">
              <w:rPr>
                <w:noProof/>
                <w:webHidden/>
              </w:rPr>
              <w:tab/>
            </w:r>
            <w:r w:rsidR="00F47EFF">
              <w:rPr>
                <w:noProof/>
                <w:webHidden/>
              </w:rPr>
              <w:fldChar w:fldCharType="begin"/>
            </w:r>
            <w:r w:rsidR="00F47EFF">
              <w:rPr>
                <w:noProof/>
                <w:webHidden/>
              </w:rPr>
              <w:instrText xml:space="preserve"> PAGEREF _Toc131412118 \h </w:instrText>
            </w:r>
            <w:r w:rsidR="00F47EFF">
              <w:rPr>
                <w:noProof/>
                <w:webHidden/>
              </w:rPr>
            </w:r>
            <w:r w:rsidR="00F47EFF">
              <w:rPr>
                <w:noProof/>
                <w:webHidden/>
              </w:rPr>
              <w:fldChar w:fldCharType="separate"/>
            </w:r>
            <w:r w:rsidR="00F47EFF">
              <w:rPr>
                <w:noProof/>
                <w:webHidden/>
              </w:rPr>
              <w:t>11</w:t>
            </w:r>
            <w:r w:rsidR="00F47EFF">
              <w:rPr>
                <w:noProof/>
                <w:webHidden/>
              </w:rPr>
              <w:fldChar w:fldCharType="end"/>
            </w:r>
          </w:hyperlink>
        </w:p>
        <w:p w14:paraId="5A7612EC"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19" w:history="1">
            <w:r w:rsidR="00F47EFF" w:rsidRPr="006559FA">
              <w:rPr>
                <w:rStyle w:val="Hyperlink"/>
                <w:rFonts w:ascii="Wingdings" w:hAnsi="Wingdings"/>
                <w:noProof/>
              </w:rPr>
              <w:t></w:t>
            </w:r>
            <w:r w:rsidR="00F47EFF">
              <w:rPr>
                <w:rFonts w:asciiTheme="minorHAnsi" w:eastAsiaTheme="minorEastAsia" w:hAnsiTheme="minorHAnsi" w:cstheme="minorBidi"/>
                <w:noProof/>
                <w:sz w:val="22"/>
                <w:szCs w:val="22"/>
              </w:rPr>
              <w:tab/>
            </w:r>
            <w:r w:rsidR="00F47EFF" w:rsidRPr="006559FA">
              <w:rPr>
                <w:rStyle w:val="Hyperlink"/>
                <w:noProof/>
              </w:rPr>
              <w:t>Покана за участие с проектни предложения в конкурс по Програма FLAG-ERA</w:t>
            </w:r>
            <w:r w:rsidR="00F47EFF">
              <w:rPr>
                <w:noProof/>
                <w:webHidden/>
              </w:rPr>
              <w:tab/>
            </w:r>
            <w:r w:rsidR="00F47EFF">
              <w:rPr>
                <w:noProof/>
                <w:webHidden/>
              </w:rPr>
              <w:fldChar w:fldCharType="begin"/>
            </w:r>
            <w:r w:rsidR="00F47EFF">
              <w:rPr>
                <w:noProof/>
                <w:webHidden/>
              </w:rPr>
              <w:instrText xml:space="preserve"> PAGEREF _Toc131412119 \h </w:instrText>
            </w:r>
            <w:r w:rsidR="00F47EFF">
              <w:rPr>
                <w:noProof/>
                <w:webHidden/>
              </w:rPr>
            </w:r>
            <w:r w:rsidR="00F47EFF">
              <w:rPr>
                <w:noProof/>
                <w:webHidden/>
              </w:rPr>
              <w:fldChar w:fldCharType="separate"/>
            </w:r>
            <w:r w:rsidR="00F47EFF">
              <w:rPr>
                <w:noProof/>
                <w:webHidden/>
              </w:rPr>
              <w:t>12</w:t>
            </w:r>
            <w:r w:rsidR="00F47EFF">
              <w:rPr>
                <w:noProof/>
                <w:webHidden/>
              </w:rPr>
              <w:fldChar w:fldCharType="end"/>
            </w:r>
          </w:hyperlink>
        </w:p>
        <w:p w14:paraId="7EC0CD1C"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20" w:history="1">
            <w:r w:rsidR="00F47EFF" w:rsidRPr="006559FA">
              <w:rPr>
                <w:rStyle w:val="Hyperlink"/>
                <w:rFonts w:ascii="Wingdings" w:hAnsi="Wingdings"/>
                <w:noProof/>
              </w:rPr>
              <w:t></w:t>
            </w:r>
            <w:r w:rsidR="00F47EFF">
              <w:rPr>
                <w:rFonts w:asciiTheme="minorHAnsi" w:eastAsiaTheme="minorEastAsia" w:hAnsiTheme="minorHAnsi" w:cstheme="minorBidi"/>
                <w:noProof/>
                <w:sz w:val="22"/>
                <w:szCs w:val="22"/>
              </w:rPr>
              <w:tab/>
            </w:r>
            <w:r w:rsidR="00F47EFF" w:rsidRPr="006559FA">
              <w:rPr>
                <w:rStyle w:val="Hyperlink"/>
                <w:noProof/>
              </w:rPr>
              <w:t>Покана за участие с проектни предложения в конкурс по Програма ENUTC</w:t>
            </w:r>
            <w:r w:rsidR="00F47EFF">
              <w:rPr>
                <w:noProof/>
                <w:webHidden/>
              </w:rPr>
              <w:tab/>
            </w:r>
            <w:r w:rsidR="00F47EFF">
              <w:rPr>
                <w:noProof/>
                <w:webHidden/>
              </w:rPr>
              <w:fldChar w:fldCharType="begin"/>
            </w:r>
            <w:r w:rsidR="00F47EFF">
              <w:rPr>
                <w:noProof/>
                <w:webHidden/>
              </w:rPr>
              <w:instrText xml:space="preserve"> PAGEREF _Toc131412120 \h </w:instrText>
            </w:r>
            <w:r w:rsidR="00F47EFF">
              <w:rPr>
                <w:noProof/>
                <w:webHidden/>
              </w:rPr>
            </w:r>
            <w:r w:rsidR="00F47EFF">
              <w:rPr>
                <w:noProof/>
                <w:webHidden/>
              </w:rPr>
              <w:fldChar w:fldCharType="separate"/>
            </w:r>
            <w:r w:rsidR="00F47EFF">
              <w:rPr>
                <w:noProof/>
                <w:webHidden/>
              </w:rPr>
              <w:t>14</w:t>
            </w:r>
            <w:r w:rsidR="00F47EFF">
              <w:rPr>
                <w:noProof/>
                <w:webHidden/>
              </w:rPr>
              <w:fldChar w:fldCharType="end"/>
            </w:r>
          </w:hyperlink>
        </w:p>
        <w:p w14:paraId="4589A228"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21" w:history="1">
            <w:r w:rsidR="00F47EFF" w:rsidRPr="006559FA">
              <w:rPr>
                <w:rStyle w:val="Hyperlink"/>
                <w:rFonts w:ascii="Wingdings" w:hAnsi="Wingdings"/>
                <w:noProof/>
                <w:lang w:eastAsia="bg-BG"/>
              </w:rPr>
              <w:t></w:t>
            </w:r>
            <w:r w:rsidR="00F47EFF">
              <w:rPr>
                <w:rFonts w:asciiTheme="minorHAnsi" w:eastAsiaTheme="minorEastAsia" w:hAnsiTheme="minorHAnsi" w:cstheme="minorBidi"/>
                <w:noProof/>
                <w:sz w:val="22"/>
                <w:szCs w:val="22"/>
              </w:rPr>
              <w:tab/>
            </w:r>
            <w:r w:rsidR="00F47EFF" w:rsidRPr="006559FA">
              <w:rPr>
                <w:rStyle w:val="Hyperlink"/>
                <w:noProof/>
                <w:lang w:eastAsia="bg-BG"/>
              </w:rPr>
              <w:t>Подкрепа на международни научни форуми, провеждани в Република България</w:t>
            </w:r>
            <w:r w:rsidR="00F47EFF">
              <w:rPr>
                <w:noProof/>
                <w:webHidden/>
              </w:rPr>
              <w:tab/>
            </w:r>
            <w:r w:rsidR="00F47EFF">
              <w:rPr>
                <w:noProof/>
                <w:webHidden/>
              </w:rPr>
              <w:fldChar w:fldCharType="begin"/>
            </w:r>
            <w:r w:rsidR="00F47EFF">
              <w:rPr>
                <w:noProof/>
                <w:webHidden/>
              </w:rPr>
              <w:instrText xml:space="preserve"> PAGEREF _Toc131412121 \h </w:instrText>
            </w:r>
            <w:r w:rsidR="00F47EFF">
              <w:rPr>
                <w:noProof/>
                <w:webHidden/>
              </w:rPr>
            </w:r>
            <w:r w:rsidR="00F47EFF">
              <w:rPr>
                <w:noProof/>
                <w:webHidden/>
              </w:rPr>
              <w:fldChar w:fldCharType="separate"/>
            </w:r>
            <w:r w:rsidR="00F47EFF">
              <w:rPr>
                <w:noProof/>
                <w:webHidden/>
              </w:rPr>
              <w:t>15</w:t>
            </w:r>
            <w:r w:rsidR="00F47EFF">
              <w:rPr>
                <w:noProof/>
                <w:webHidden/>
              </w:rPr>
              <w:fldChar w:fldCharType="end"/>
            </w:r>
          </w:hyperlink>
        </w:p>
        <w:p w14:paraId="4C1EC374"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22" w:history="1">
            <w:r w:rsidR="00F47EFF" w:rsidRPr="006559FA">
              <w:rPr>
                <w:rStyle w:val="Hyperlink"/>
                <w:rFonts w:ascii="Wingdings" w:hAnsi="Wingdings"/>
                <w:noProof/>
                <w:lang w:eastAsia="bg-BG"/>
              </w:rPr>
              <w:t></w:t>
            </w:r>
            <w:r w:rsidR="00F47EFF">
              <w:rPr>
                <w:rFonts w:asciiTheme="minorHAnsi" w:eastAsiaTheme="minorEastAsia" w:hAnsiTheme="minorHAnsi" w:cstheme="minorBidi"/>
                <w:noProof/>
                <w:sz w:val="22"/>
                <w:szCs w:val="22"/>
              </w:rPr>
              <w:tab/>
            </w:r>
            <w:r w:rsidR="00F47EFF" w:rsidRPr="006559FA">
              <w:rPr>
                <w:rStyle w:val="Hyperlink"/>
                <w:noProof/>
                <w:lang w:eastAsia="bg-BG"/>
              </w:rPr>
              <w:t>Национално съфинансиране за участие на български колективи в утвърдени проекти по COST</w:t>
            </w:r>
            <w:r w:rsidR="00F47EFF">
              <w:rPr>
                <w:noProof/>
                <w:webHidden/>
              </w:rPr>
              <w:tab/>
            </w:r>
            <w:r w:rsidR="00F47EFF">
              <w:rPr>
                <w:noProof/>
                <w:webHidden/>
              </w:rPr>
              <w:fldChar w:fldCharType="begin"/>
            </w:r>
            <w:r w:rsidR="00F47EFF">
              <w:rPr>
                <w:noProof/>
                <w:webHidden/>
              </w:rPr>
              <w:instrText xml:space="preserve"> PAGEREF _Toc131412122 \h </w:instrText>
            </w:r>
            <w:r w:rsidR="00F47EFF">
              <w:rPr>
                <w:noProof/>
                <w:webHidden/>
              </w:rPr>
            </w:r>
            <w:r w:rsidR="00F47EFF">
              <w:rPr>
                <w:noProof/>
                <w:webHidden/>
              </w:rPr>
              <w:fldChar w:fldCharType="separate"/>
            </w:r>
            <w:r w:rsidR="00F47EFF">
              <w:rPr>
                <w:noProof/>
                <w:webHidden/>
              </w:rPr>
              <w:t>17</w:t>
            </w:r>
            <w:r w:rsidR="00F47EFF">
              <w:rPr>
                <w:noProof/>
                <w:webHidden/>
              </w:rPr>
              <w:fldChar w:fldCharType="end"/>
            </w:r>
          </w:hyperlink>
        </w:p>
        <w:p w14:paraId="533D1AB2" w14:textId="77777777" w:rsidR="00F47EFF" w:rsidRDefault="00000000">
          <w:pPr>
            <w:pStyle w:val="TOC1"/>
            <w:tabs>
              <w:tab w:val="right" w:leader="dot" w:pos="9062"/>
            </w:tabs>
            <w:rPr>
              <w:rFonts w:asciiTheme="minorHAnsi" w:eastAsiaTheme="minorEastAsia" w:hAnsiTheme="minorHAnsi" w:cstheme="minorBidi"/>
              <w:noProof/>
              <w:sz w:val="22"/>
              <w:szCs w:val="22"/>
            </w:rPr>
          </w:pPr>
          <w:hyperlink w:anchor="_Toc131412123" w:history="1">
            <w:r w:rsidR="00F47EFF" w:rsidRPr="006559FA">
              <w:rPr>
                <w:rStyle w:val="Hyperlink"/>
                <w:noProof/>
              </w:rPr>
              <w:t>СЪБИТИЯ</w:t>
            </w:r>
            <w:r w:rsidR="00F47EFF">
              <w:rPr>
                <w:noProof/>
                <w:webHidden/>
              </w:rPr>
              <w:tab/>
            </w:r>
            <w:r w:rsidR="00F47EFF">
              <w:rPr>
                <w:noProof/>
                <w:webHidden/>
              </w:rPr>
              <w:fldChar w:fldCharType="begin"/>
            </w:r>
            <w:r w:rsidR="00F47EFF">
              <w:rPr>
                <w:noProof/>
                <w:webHidden/>
              </w:rPr>
              <w:instrText xml:space="preserve"> PAGEREF _Toc131412123 \h </w:instrText>
            </w:r>
            <w:r w:rsidR="00F47EFF">
              <w:rPr>
                <w:noProof/>
                <w:webHidden/>
              </w:rPr>
            </w:r>
            <w:r w:rsidR="00F47EFF">
              <w:rPr>
                <w:noProof/>
                <w:webHidden/>
              </w:rPr>
              <w:fldChar w:fldCharType="separate"/>
            </w:r>
            <w:r w:rsidR="00F47EFF">
              <w:rPr>
                <w:noProof/>
                <w:webHidden/>
              </w:rPr>
              <w:t>18</w:t>
            </w:r>
            <w:r w:rsidR="00F47EFF">
              <w:rPr>
                <w:noProof/>
                <w:webHidden/>
              </w:rPr>
              <w:fldChar w:fldCharType="end"/>
            </w:r>
          </w:hyperlink>
        </w:p>
        <w:p w14:paraId="6A360B88" w14:textId="77777777" w:rsidR="00F47EFF" w:rsidRDefault="00000000">
          <w:pPr>
            <w:pStyle w:val="TOC1"/>
            <w:tabs>
              <w:tab w:val="right" w:leader="dot" w:pos="9062"/>
            </w:tabs>
            <w:rPr>
              <w:rFonts w:asciiTheme="minorHAnsi" w:eastAsiaTheme="minorEastAsia" w:hAnsiTheme="minorHAnsi" w:cstheme="minorBidi"/>
              <w:noProof/>
              <w:sz w:val="22"/>
              <w:szCs w:val="22"/>
            </w:rPr>
          </w:pPr>
          <w:hyperlink w:anchor="_Toc131412124" w:history="1">
            <w:r w:rsidR="00F47EFF" w:rsidRPr="006559FA">
              <w:rPr>
                <w:rStyle w:val="Hyperlink"/>
                <w:noProof/>
              </w:rPr>
              <w:t>ПУБЛИКАЦИИ</w:t>
            </w:r>
            <w:r w:rsidR="00F47EFF">
              <w:rPr>
                <w:noProof/>
                <w:webHidden/>
              </w:rPr>
              <w:tab/>
            </w:r>
            <w:r w:rsidR="00F47EFF">
              <w:rPr>
                <w:noProof/>
                <w:webHidden/>
              </w:rPr>
              <w:fldChar w:fldCharType="begin"/>
            </w:r>
            <w:r w:rsidR="00F47EFF">
              <w:rPr>
                <w:noProof/>
                <w:webHidden/>
              </w:rPr>
              <w:instrText xml:space="preserve"> PAGEREF _Toc131412124 \h </w:instrText>
            </w:r>
            <w:r w:rsidR="00F47EFF">
              <w:rPr>
                <w:noProof/>
                <w:webHidden/>
              </w:rPr>
            </w:r>
            <w:r w:rsidR="00F47EFF">
              <w:rPr>
                <w:noProof/>
                <w:webHidden/>
              </w:rPr>
              <w:fldChar w:fldCharType="separate"/>
            </w:r>
            <w:r w:rsidR="00F47EFF">
              <w:rPr>
                <w:noProof/>
                <w:webHidden/>
              </w:rPr>
              <w:t>21</w:t>
            </w:r>
            <w:r w:rsidR="00F47EFF">
              <w:rPr>
                <w:noProof/>
                <w:webHidden/>
              </w:rPr>
              <w:fldChar w:fldCharType="end"/>
            </w:r>
          </w:hyperlink>
        </w:p>
        <w:p w14:paraId="36655DB0"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25" w:history="1">
            <w:r w:rsidR="00F47EFF" w:rsidRPr="006559FA">
              <w:rPr>
                <w:rStyle w:val="Hyperlink"/>
                <w:rFonts w:ascii="Wingdings" w:hAnsi="Wingdings"/>
                <w:noProof/>
                <w:lang w:val="en-US"/>
              </w:rPr>
              <w:t></w:t>
            </w:r>
            <w:r w:rsidR="00F47EFF">
              <w:rPr>
                <w:rFonts w:asciiTheme="minorHAnsi" w:eastAsiaTheme="minorEastAsia" w:hAnsiTheme="minorHAnsi" w:cstheme="minorBidi"/>
                <w:noProof/>
                <w:sz w:val="22"/>
                <w:szCs w:val="22"/>
              </w:rPr>
              <w:tab/>
            </w:r>
            <w:r w:rsidR="00F47EFF" w:rsidRPr="006559FA">
              <w:rPr>
                <w:rStyle w:val="Hyperlink"/>
                <w:noProof/>
                <w:lang w:val="en-US"/>
              </w:rPr>
              <w:t>CERN Courier</w:t>
            </w:r>
            <w:r w:rsidR="00F47EFF">
              <w:rPr>
                <w:noProof/>
                <w:webHidden/>
              </w:rPr>
              <w:tab/>
            </w:r>
            <w:r w:rsidR="00F47EFF">
              <w:rPr>
                <w:noProof/>
                <w:webHidden/>
              </w:rPr>
              <w:fldChar w:fldCharType="begin"/>
            </w:r>
            <w:r w:rsidR="00F47EFF">
              <w:rPr>
                <w:noProof/>
                <w:webHidden/>
              </w:rPr>
              <w:instrText xml:space="preserve"> PAGEREF _Toc131412125 \h </w:instrText>
            </w:r>
            <w:r w:rsidR="00F47EFF">
              <w:rPr>
                <w:noProof/>
                <w:webHidden/>
              </w:rPr>
            </w:r>
            <w:r w:rsidR="00F47EFF">
              <w:rPr>
                <w:noProof/>
                <w:webHidden/>
              </w:rPr>
              <w:fldChar w:fldCharType="separate"/>
            </w:r>
            <w:r w:rsidR="00F47EFF">
              <w:rPr>
                <w:noProof/>
                <w:webHidden/>
              </w:rPr>
              <w:t>21</w:t>
            </w:r>
            <w:r w:rsidR="00F47EFF">
              <w:rPr>
                <w:noProof/>
                <w:webHidden/>
              </w:rPr>
              <w:fldChar w:fldCharType="end"/>
            </w:r>
          </w:hyperlink>
        </w:p>
        <w:p w14:paraId="69C7F763"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26" w:history="1">
            <w:r w:rsidR="00F47EFF" w:rsidRPr="006559FA">
              <w:rPr>
                <w:rStyle w:val="Hyperlink"/>
                <w:rFonts w:ascii="Wingdings" w:hAnsi="Wingdings"/>
                <w:noProof/>
              </w:rPr>
              <w:t></w:t>
            </w:r>
            <w:r w:rsidR="00F47EFF">
              <w:rPr>
                <w:rFonts w:asciiTheme="minorHAnsi" w:eastAsiaTheme="minorEastAsia" w:hAnsiTheme="minorHAnsi" w:cstheme="minorBidi"/>
                <w:noProof/>
                <w:sz w:val="22"/>
                <w:szCs w:val="22"/>
              </w:rPr>
              <w:tab/>
            </w:r>
            <w:r w:rsidR="00F47EFF" w:rsidRPr="006559FA">
              <w:rPr>
                <w:rStyle w:val="Hyperlink"/>
                <w:noProof/>
              </w:rPr>
              <w:t>CONNECTing the kidney to brain dysfunction: from animal models to clinical practice</w:t>
            </w:r>
            <w:r w:rsidR="00F47EFF">
              <w:rPr>
                <w:noProof/>
                <w:webHidden/>
              </w:rPr>
              <w:tab/>
            </w:r>
            <w:r w:rsidR="00F47EFF">
              <w:rPr>
                <w:noProof/>
                <w:webHidden/>
              </w:rPr>
              <w:fldChar w:fldCharType="begin"/>
            </w:r>
            <w:r w:rsidR="00F47EFF">
              <w:rPr>
                <w:noProof/>
                <w:webHidden/>
              </w:rPr>
              <w:instrText xml:space="preserve"> PAGEREF _Toc131412126 \h </w:instrText>
            </w:r>
            <w:r w:rsidR="00F47EFF">
              <w:rPr>
                <w:noProof/>
                <w:webHidden/>
              </w:rPr>
            </w:r>
            <w:r w:rsidR="00F47EFF">
              <w:rPr>
                <w:noProof/>
                <w:webHidden/>
              </w:rPr>
              <w:fldChar w:fldCharType="separate"/>
            </w:r>
            <w:r w:rsidR="00F47EFF">
              <w:rPr>
                <w:noProof/>
                <w:webHidden/>
              </w:rPr>
              <w:t>21</w:t>
            </w:r>
            <w:r w:rsidR="00F47EFF">
              <w:rPr>
                <w:noProof/>
                <w:webHidden/>
              </w:rPr>
              <w:fldChar w:fldCharType="end"/>
            </w:r>
          </w:hyperlink>
        </w:p>
        <w:p w14:paraId="376A71A0"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27" w:history="1">
            <w:r w:rsidR="00F47EFF" w:rsidRPr="006559FA">
              <w:rPr>
                <w:rStyle w:val="Hyperlink"/>
                <w:rFonts w:ascii="Wingdings" w:hAnsi="Wingdings"/>
                <w:noProof/>
              </w:rPr>
              <w:t></w:t>
            </w:r>
            <w:r w:rsidR="00F47EFF">
              <w:rPr>
                <w:rFonts w:asciiTheme="minorHAnsi" w:eastAsiaTheme="minorEastAsia" w:hAnsiTheme="minorHAnsi" w:cstheme="minorBidi"/>
                <w:noProof/>
                <w:sz w:val="22"/>
                <w:szCs w:val="22"/>
              </w:rPr>
              <w:tab/>
            </w:r>
            <w:r w:rsidR="00F47EFF" w:rsidRPr="006559FA">
              <w:rPr>
                <w:rStyle w:val="Hyperlink"/>
                <w:noProof/>
              </w:rPr>
              <w:t>Unmanned Aerial Systems for Monitoring Soil, Vegetation, and Riverine Environments</w:t>
            </w:r>
            <w:r w:rsidR="00F47EFF">
              <w:rPr>
                <w:noProof/>
                <w:webHidden/>
              </w:rPr>
              <w:tab/>
            </w:r>
            <w:r w:rsidR="00F47EFF">
              <w:rPr>
                <w:noProof/>
                <w:webHidden/>
              </w:rPr>
              <w:fldChar w:fldCharType="begin"/>
            </w:r>
            <w:r w:rsidR="00F47EFF">
              <w:rPr>
                <w:noProof/>
                <w:webHidden/>
              </w:rPr>
              <w:instrText xml:space="preserve"> PAGEREF _Toc131412127 \h </w:instrText>
            </w:r>
            <w:r w:rsidR="00F47EFF">
              <w:rPr>
                <w:noProof/>
                <w:webHidden/>
              </w:rPr>
            </w:r>
            <w:r w:rsidR="00F47EFF">
              <w:rPr>
                <w:noProof/>
                <w:webHidden/>
              </w:rPr>
              <w:fldChar w:fldCharType="separate"/>
            </w:r>
            <w:r w:rsidR="00F47EFF">
              <w:rPr>
                <w:noProof/>
                <w:webHidden/>
              </w:rPr>
              <w:t>22</w:t>
            </w:r>
            <w:r w:rsidR="00F47EFF">
              <w:rPr>
                <w:noProof/>
                <w:webHidden/>
              </w:rPr>
              <w:fldChar w:fldCharType="end"/>
            </w:r>
          </w:hyperlink>
        </w:p>
        <w:p w14:paraId="0995C6BE"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28" w:history="1">
            <w:r w:rsidR="00F47EFF" w:rsidRPr="006559FA">
              <w:rPr>
                <w:rStyle w:val="Hyperlink"/>
                <w:rFonts w:ascii="Wingdings" w:hAnsi="Wingdings"/>
                <w:noProof/>
              </w:rPr>
              <w:t></w:t>
            </w:r>
            <w:r w:rsidR="00F47EFF">
              <w:rPr>
                <w:rFonts w:asciiTheme="minorHAnsi" w:eastAsiaTheme="minorEastAsia" w:hAnsiTheme="minorHAnsi" w:cstheme="minorBidi"/>
                <w:noProof/>
                <w:sz w:val="22"/>
                <w:szCs w:val="22"/>
              </w:rPr>
              <w:tab/>
            </w:r>
            <w:r w:rsidR="00F47EFF" w:rsidRPr="006559FA">
              <w:rPr>
                <w:rStyle w:val="Hyperlink"/>
                <w:noProof/>
                <w:lang w:eastAsia="bg-BG"/>
              </w:rPr>
              <w:t>Artificial intelligence tools and their responsible use in higher education learning and teaching</w:t>
            </w:r>
            <w:r w:rsidR="00F47EFF">
              <w:rPr>
                <w:noProof/>
                <w:webHidden/>
              </w:rPr>
              <w:tab/>
            </w:r>
            <w:r w:rsidR="00F47EFF">
              <w:rPr>
                <w:noProof/>
                <w:webHidden/>
              </w:rPr>
              <w:fldChar w:fldCharType="begin"/>
            </w:r>
            <w:r w:rsidR="00F47EFF">
              <w:rPr>
                <w:noProof/>
                <w:webHidden/>
              </w:rPr>
              <w:instrText xml:space="preserve"> PAGEREF _Toc131412128 \h </w:instrText>
            </w:r>
            <w:r w:rsidR="00F47EFF">
              <w:rPr>
                <w:noProof/>
                <w:webHidden/>
              </w:rPr>
            </w:r>
            <w:r w:rsidR="00F47EFF">
              <w:rPr>
                <w:noProof/>
                <w:webHidden/>
              </w:rPr>
              <w:fldChar w:fldCharType="separate"/>
            </w:r>
            <w:r w:rsidR="00F47EFF">
              <w:rPr>
                <w:noProof/>
                <w:webHidden/>
              </w:rPr>
              <w:t>22</w:t>
            </w:r>
            <w:r w:rsidR="00F47EFF">
              <w:rPr>
                <w:noProof/>
                <w:webHidden/>
              </w:rPr>
              <w:fldChar w:fldCharType="end"/>
            </w:r>
          </w:hyperlink>
        </w:p>
        <w:p w14:paraId="51F622AA"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29" w:history="1">
            <w:r w:rsidR="00F47EFF" w:rsidRPr="006559FA">
              <w:rPr>
                <w:rStyle w:val="Hyperlink"/>
                <w:rFonts w:ascii="Wingdings" w:hAnsi="Wingdings"/>
                <w:noProof/>
              </w:rPr>
              <w:t></w:t>
            </w:r>
            <w:r w:rsidR="00F47EFF">
              <w:rPr>
                <w:rFonts w:asciiTheme="minorHAnsi" w:eastAsiaTheme="minorEastAsia" w:hAnsiTheme="minorHAnsi" w:cstheme="minorBidi"/>
                <w:noProof/>
                <w:sz w:val="22"/>
                <w:szCs w:val="22"/>
              </w:rPr>
              <w:tab/>
            </w:r>
            <w:r w:rsidR="00F47EFF" w:rsidRPr="006559FA">
              <w:rPr>
                <w:rStyle w:val="Hyperlink"/>
                <w:noProof/>
                <w:lang w:eastAsia="bg-BG"/>
              </w:rPr>
              <w:t>The EUA Innovation Agenda 2026</w:t>
            </w:r>
            <w:r w:rsidR="00F47EFF">
              <w:rPr>
                <w:noProof/>
                <w:webHidden/>
              </w:rPr>
              <w:tab/>
            </w:r>
            <w:r w:rsidR="00F47EFF">
              <w:rPr>
                <w:noProof/>
                <w:webHidden/>
              </w:rPr>
              <w:fldChar w:fldCharType="begin"/>
            </w:r>
            <w:r w:rsidR="00F47EFF">
              <w:rPr>
                <w:noProof/>
                <w:webHidden/>
              </w:rPr>
              <w:instrText xml:space="preserve"> PAGEREF _Toc131412129 \h </w:instrText>
            </w:r>
            <w:r w:rsidR="00F47EFF">
              <w:rPr>
                <w:noProof/>
                <w:webHidden/>
              </w:rPr>
            </w:r>
            <w:r w:rsidR="00F47EFF">
              <w:rPr>
                <w:noProof/>
                <w:webHidden/>
              </w:rPr>
              <w:fldChar w:fldCharType="separate"/>
            </w:r>
            <w:r w:rsidR="00F47EFF">
              <w:rPr>
                <w:noProof/>
                <w:webHidden/>
              </w:rPr>
              <w:t>23</w:t>
            </w:r>
            <w:r w:rsidR="00F47EFF">
              <w:rPr>
                <w:noProof/>
                <w:webHidden/>
              </w:rPr>
              <w:fldChar w:fldCharType="end"/>
            </w:r>
          </w:hyperlink>
        </w:p>
        <w:p w14:paraId="6A9CC413"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30" w:history="1">
            <w:r w:rsidR="00F47EFF" w:rsidRPr="006559FA">
              <w:rPr>
                <w:rStyle w:val="Hyperlink"/>
                <w:rFonts w:ascii="Wingdings" w:hAnsi="Wingdings"/>
                <w:noProof/>
              </w:rPr>
              <w:t></w:t>
            </w:r>
            <w:r w:rsidR="00F47EFF">
              <w:rPr>
                <w:rFonts w:asciiTheme="minorHAnsi" w:eastAsiaTheme="minorEastAsia" w:hAnsiTheme="minorHAnsi" w:cstheme="minorBidi"/>
                <w:noProof/>
                <w:sz w:val="22"/>
                <w:szCs w:val="22"/>
              </w:rPr>
              <w:tab/>
            </w:r>
            <w:r w:rsidR="00F47EFF" w:rsidRPr="006559FA">
              <w:rPr>
                <w:rStyle w:val="Hyperlink"/>
                <w:noProof/>
              </w:rPr>
              <w:t>Building the Foundations of Research</w:t>
            </w:r>
            <w:r w:rsidR="00F47EFF">
              <w:rPr>
                <w:noProof/>
                <w:webHidden/>
              </w:rPr>
              <w:tab/>
            </w:r>
            <w:r w:rsidR="00F47EFF">
              <w:rPr>
                <w:noProof/>
                <w:webHidden/>
              </w:rPr>
              <w:fldChar w:fldCharType="begin"/>
            </w:r>
            <w:r w:rsidR="00F47EFF">
              <w:rPr>
                <w:noProof/>
                <w:webHidden/>
              </w:rPr>
              <w:instrText xml:space="preserve"> PAGEREF _Toc131412130 \h </w:instrText>
            </w:r>
            <w:r w:rsidR="00F47EFF">
              <w:rPr>
                <w:noProof/>
                <w:webHidden/>
              </w:rPr>
            </w:r>
            <w:r w:rsidR="00F47EFF">
              <w:rPr>
                <w:noProof/>
                <w:webHidden/>
              </w:rPr>
              <w:fldChar w:fldCharType="separate"/>
            </w:r>
            <w:r w:rsidR="00F47EFF">
              <w:rPr>
                <w:noProof/>
                <w:webHidden/>
              </w:rPr>
              <w:t>23</w:t>
            </w:r>
            <w:r w:rsidR="00F47EFF">
              <w:rPr>
                <w:noProof/>
                <w:webHidden/>
              </w:rPr>
              <w:fldChar w:fldCharType="end"/>
            </w:r>
          </w:hyperlink>
        </w:p>
        <w:p w14:paraId="1B1AF175"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31" w:history="1">
            <w:r w:rsidR="00F47EFF" w:rsidRPr="006559FA">
              <w:rPr>
                <w:rStyle w:val="Hyperlink"/>
                <w:rFonts w:ascii="Wingdings" w:hAnsi="Wingdings"/>
                <w:noProof/>
              </w:rPr>
              <w:t></w:t>
            </w:r>
            <w:r w:rsidR="00F47EFF">
              <w:rPr>
                <w:rFonts w:asciiTheme="minorHAnsi" w:eastAsiaTheme="minorEastAsia" w:hAnsiTheme="minorHAnsi" w:cstheme="minorBidi"/>
                <w:noProof/>
                <w:sz w:val="22"/>
                <w:szCs w:val="22"/>
              </w:rPr>
              <w:tab/>
            </w:r>
            <w:r w:rsidR="00F47EFF" w:rsidRPr="006559FA">
              <w:rPr>
                <w:rStyle w:val="Hyperlink"/>
                <w:noProof/>
              </w:rPr>
              <w:t>Biochimica et Biophysica Acta (BBA)- Gene Regulatory Mechanisms</w:t>
            </w:r>
            <w:r w:rsidR="00F47EFF">
              <w:rPr>
                <w:noProof/>
                <w:webHidden/>
              </w:rPr>
              <w:tab/>
            </w:r>
            <w:r w:rsidR="00F47EFF">
              <w:rPr>
                <w:noProof/>
                <w:webHidden/>
              </w:rPr>
              <w:fldChar w:fldCharType="begin"/>
            </w:r>
            <w:r w:rsidR="00F47EFF">
              <w:rPr>
                <w:noProof/>
                <w:webHidden/>
              </w:rPr>
              <w:instrText xml:space="preserve"> PAGEREF _Toc131412131 \h </w:instrText>
            </w:r>
            <w:r w:rsidR="00F47EFF">
              <w:rPr>
                <w:noProof/>
                <w:webHidden/>
              </w:rPr>
            </w:r>
            <w:r w:rsidR="00F47EFF">
              <w:rPr>
                <w:noProof/>
                <w:webHidden/>
              </w:rPr>
              <w:fldChar w:fldCharType="separate"/>
            </w:r>
            <w:r w:rsidR="00F47EFF">
              <w:rPr>
                <w:noProof/>
                <w:webHidden/>
              </w:rPr>
              <w:t>23</w:t>
            </w:r>
            <w:r w:rsidR="00F47EFF">
              <w:rPr>
                <w:noProof/>
                <w:webHidden/>
              </w:rPr>
              <w:fldChar w:fldCharType="end"/>
            </w:r>
          </w:hyperlink>
        </w:p>
        <w:p w14:paraId="73ADE633"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32" w:history="1">
            <w:r w:rsidR="00F47EFF" w:rsidRPr="006559FA">
              <w:rPr>
                <w:rStyle w:val="Hyperlink"/>
                <w:rFonts w:ascii="Wingdings" w:hAnsi="Wingdings"/>
                <w:noProof/>
              </w:rPr>
              <w:t></w:t>
            </w:r>
            <w:r w:rsidR="00F47EFF">
              <w:rPr>
                <w:rFonts w:asciiTheme="minorHAnsi" w:eastAsiaTheme="minorEastAsia" w:hAnsiTheme="minorHAnsi" w:cstheme="minorBidi"/>
                <w:noProof/>
                <w:sz w:val="22"/>
                <w:szCs w:val="22"/>
              </w:rPr>
              <w:tab/>
            </w:r>
            <w:r w:rsidR="00F47EFF" w:rsidRPr="006559FA">
              <w:rPr>
                <w:rStyle w:val="Hyperlink"/>
                <w:noProof/>
              </w:rPr>
              <w:t>Universities as key drivers of sustainable innovation ecosystems</w:t>
            </w:r>
            <w:r w:rsidR="00F47EFF">
              <w:rPr>
                <w:noProof/>
                <w:webHidden/>
              </w:rPr>
              <w:tab/>
            </w:r>
            <w:r w:rsidR="00F47EFF">
              <w:rPr>
                <w:noProof/>
                <w:webHidden/>
              </w:rPr>
              <w:fldChar w:fldCharType="begin"/>
            </w:r>
            <w:r w:rsidR="00F47EFF">
              <w:rPr>
                <w:noProof/>
                <w:webHidden/>
              </w:rPr>
              <w:instrText xml:space="preserve"> PAGEREF _Toc131412132 \h </w:instrText>
            </w:r>
            <w:r w:rsidR="00F47EFF">
              <w:rPr>
                <w:noProof/>
                <w:webHidden/>
              </w:rPr>
            </w:r>
            <w:r w:rsidR="00F47EFF">
              <w:rPr>
                <w:noProof/>
                <w:webHidden/>
              </w:rPr>
              <w:fldChar w:fldCharType="separate"/>
            </w:r>
            <w:r w:rsidR="00F47EFF">
              <w:rPr>
                <w:noProof/>
                <w:webHidden/>
              </w:rPr>
              <w:t>24</w:t>
            </w:r>
            <w:r w:rsidR="00F47EFF">
              <w:rPr>
                <w:noProof/>
                <w:webHidden/>
              </w:rPr>
              <w:fldChar w:fldCharType="end"/>
            </w:r>
          </w:hyperlink>
        </w:p>
        <w:p w14:paraId="7165246A" w14:textId="77777777" w:rsidR="00F47EF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1412133" w:history="1">
            <w:r w:rsidR="00F47EFF" w:rsidRPr="006559FA">
              <w:rPr>
                <w:rStyle w:val="Hyperlink"/>
                <w:rFonts w:ascii="Wingdings" w:hAnsi="Wingdings"/>
                <w:noProof/>
              </w:rPr>
              <w:t></w:t>
            </w:r>
            <w:r w:rsidR="00F47EFF">
              <w:rPr>
                <w:rFonts w:asciiTheme="minorHAnsi" w:eastAsiaTheme="minorEastAsia" w:hAnsiTheme="minorHAnsi" w:cstheme="minorBidi"/>
                <w:noProof/>
                <w:sz w:val="22"/>
                <w:szCs w:val="22"/>
              </w:rPr>
              <w:tab/>
            </w:r>
            <w:r w:rsidR="00F47EFF" w:rsidRPr="006559FA">
              <w:rPr>
                <w:rStyle w:val="Hyperlink"/>
                <w:noProof/>
              </w:rPr>
              <w:t>Realising Linguistic, Cultural and Educational Rights Through Non-Territorial Autonomy</w:t>
            </w:r>
            <w:r w:rsidR="00F47EFF">
              <w:rPr>
                <w:noProof/>
                <w:webHidden/>
              </w:rPr>
              <w:tab/>
            </w:r>
            <w:r w:rsidR="00F47EFF">
              <w:rPr>
                <w:noProof/>
                <w:webHidden/>
              </w:rPr>
              <w:fldChar w:fldCharType="begin"/>
            </w:r>
            <w:r w:rsidR="00F47EFF">
              <w:rPr>
                <w:noProof/>
                <w:webHidden/>
              </w:rPr>
              <w:instrText xml:space="preserve"> PAGEREF _Toc131412133 \h </w:instrText>
            </w:r>
            <w:r w:rsidR="00F47EFF">
              <w:rPr>
                <w:noProof/>
                <w:webHidden/>
              </w:rPr>
            </w:r>
            <w:r w:rsidR="00F47EFF">
              <w:rPr>
                <w:noProof/>
                <w:webHidden/>
              </w:rPr>
              <w:fldChar w:fldCharType="separate"/>
            </w:r>
            <w:r w:rsidR="00F47EFF">
              <w:rPr>
                <w:noProof/>
                <w:webHidden/>
              </w:rPr>
              <w:t>24</w:t>
            </w:r>
            <w:r w:rsidR="00F47EFF">
              <w:rPr>
                <w:noProof/>
                <w:webHidden/>
              </w:rPr>
              <w:fldChar w:fldCharType="end"/>
            </w:r>
          </w:hyperlink>
        </w:p>
        <w:p w14:paraId="5032FA4E"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4EB96FA8" w14:textId="77777777" w:rsidR="00A1024F" w:rsidRPr="00E3073C" w:rsidRDefault="001126B8" w:rsidP="00703403">
      <w:pPr>
        <w:pStyle w:val="Master-scholarship-internship"/>
        <w:rPr>
          <w:rFonts w:ascii="Times New Roman" w:hAnsi="Times New Roman" w:cs="Times New Roman"/>
        </w:rPr>
      </w:pPr>
      <w:bookmarkStart w:id="0" w:name="_Toc131412103"/>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14:paraId="3AFD5A65" w14:textId="77777777" w:rsidR="000B6830" w:rsidRPr="000B6830" w:rsidRDefault="000B6830" w:rsidP="000B6830">
      <w:pPr>
        <w:pStyle w:val="Heading2"/>
        <w:ind w:left="426"/>
        <w:rPr>
          <w:lang w:val="bg-BG"/>
        </w:rPr>
      </w:pPr>
      <w:bookmarkStart w:id="1" w:name="_Toc131412104"/>
      <w:r w:rsidRPr="00D309E8">
        <w:t xml:space="preserve">Стипендии „France </w:t>
      </w:r>
      <w:proofErr w:type="gramStart"/>
      <w:r w:rsidRPr="00D309E8">
        <w:t>Excellence“</w:t>
      </w:r>
      <w:bookmarkEnd w:id="1"/>
      <w:proofErr w:type="gramEnd"/>
    </w:p>
    <w:p w14:paraId="2481B0C8" w14:textId="77777777" w:rsidR="000B6830" w:rsidRDefault="00D309E8" w:rsidP="000B6830">
      <w:pPr>
        <w:tabs>
          <w:tab w:val="left" w:pos="426"/>
        </w:tabs>
        <w:spacing w:before="120" w:after="120" w:line="276" w:lineRule="auto"/>
        <w:jc w:val="both"/>
        <w:rPr>
          <w:bCs/>
        </w:rPr>
      </w:pPr>
      <w:proofErr w:type="spellStart"/>
      <w:r w:rsidRPr="00D309E8">
        <w:rPr>
          <w:bCs/>
        </w:rPr>
        <w:t>Стипендиите</w:t>
      </w:r>
      <w:proofErr w:type="spellEnd"/>
      <w:r w:rsidRPr="00D309E8">
        <w:rPr>
          <w:bCs/>
        </w:rPr>
        <w:t xml:space="preserve"> „France Excellence“ </w:t>
      </w:r>
      <w:proofErr w:type="spellStart"/>
      <w:r w:rsidRPr="00D309E8">
        <w:rPr>
          <w:bCs/>
        </w:rPr>
        <w:t>се</w:t>
      </w:r>
      <w:proofErr w:type="spellEnd"/>
      <w:r w:rsidRPr="00D309E8">
        <w:rPr>
          <w:bCs/>
        </w:rPr>
        <w:t xml:space="preserve"> </w:t>
      </w:r>
      <w:proofErr w:type="spellStart"/>
      <w:r w:rsidRPr="00D309E8">
        <w:rPr>
          <w:bCs/>
        </w:rPr>
        <w:t>отпускат</w:t>
      </w:r>
      <w:proofErr w:type="spellEnd"/>
      <w:r w:rsidRPr="00D309E8">
        <w:rPr>
          <w:bCs/>
        </w:rPr>
        <w:t xml:space="preserve"> </w:t>
      </w:r>
      <w:proofErr w:type="spellStart"/>
      <w:r w:rsidRPr="00D309E8">
        <w:rPr>
          <w:bCs/>
        </w:rPr>
        <w:t>всяка</w:t>
      </w:r>
      <w:proofErr w:type="spellEnd"/>
      <w:r w:rsidRPr="00D309E8">
        <w:rPr>
          <w:bCs/>
        </w:rPr>
        <w:t xml:space="preserve"> </w:t>
      </w:r>
      <w:proofErr w:type="spellStart"/>
      <w:r w:rsidRPr="00D309E8">
        <w:rPr>
          <w:bCs/>
        </w:rPr>
        <w:t>година</w:t>
      </w:r>
      <w:proofErr w:type="spellEnd"/>
      <w:r w:rsidRPr="00D309E8">
        <w:rPr>
          <w:bCs/>
        </w:rPr>
        <w:t xml:space="preserve"> </w:t>
      </w:r>
      <w:proofErr w:type="spellStart"/>
      <w:r w:rsidRPr="00D309E8">
        <w:rPr>
          <w:bCs/>
        </w:rPr>
        <w:t>от</w:t>
      </w:r>
      <w:proofErr w:type="spellEnd"/>
      <w:r w:rsidRPr="00D309E8">
        <w:rPr>
          <w:bCs/>
        </w:rPr>
        <w:t xml:space="preserve"> </w:t>
      </w:r>
      <w:proofErr w:type="spellStart"/>
      <w:r w:rsidRPr="00D309E8">
        <w:rPr>
          <w:bCs/>
        </w:rPr>
        <w:t>Френския</w:t>
      </w:r>
      <w:proofErr w:type="spellEnd"/>
      <w:r w:rsidRPr="00D309E8">
        <w:rPr>
          <w:bCs/>
        </w:rPr>
        <w:t xml:space="preserve"> </w:t>
      </w:r>
      <w:proofErr w:type="spellStart"/>
      <w:r w:rsidRPr="00D309E8">
        <w:rPr>
          <w:bCs/>
        </w:rPr>
        <w:t>ин</w:t>
      </w:r>
      <w:r w:rsidR="000B6830">
        <w:rPr>
          <w:bCs/>
        </w:rPr>
        <w:t>ститут</w:t>
      </w:r>
      <w:proofErr w:type="spellEnd"/>
      <w:r w:rsidR="000B6830">
        <w:rPr>
          <w:bCs/>
        </w:rPr>
        <w:t xml:space="preserve"> в </w:t>
      </w:r>
      <w:proofErr w:type="spellStart"/>
      <w:r w:rsidR="000B6830">
        <w:rPr>
          <w:bCs/>
        </w:rPr>
        <w:t>България</w:t>
      </w:r>
      <w:proofErr w:type="spellEnd"/>
      <w:r w:rsidR="000B6830">
        <w:rPr>
          <w:bCs/>
        </w:rPr>
        <w:t>. </w:t>
      </w:r>
      <w:r w:rsidR="000B6830">
        <w:rPr>
          <w:bCs/>
          <w:lang w:val="bg-BG"/>
        </w:rPr>
        <w:t xml:space="preserve">Те са </w:t>
      </w:r>
      <w:r w:rsidRPr="00D309E8">
        <w:rPr>
          <w:bCs/>
        </w:rPr>
        <w:t xml:space="preserve">за </w:t>
      </w:r>
      <w:proofErr w:type="spellStart"/>
      <w:r w:rsidRPr="00D309E8">
        <w:rPr>
          <w:bCs/>
        </w:rPr>
        <w:t>дипломантски</w:t>
      </w:r>
      <w:proofErr w:type="spellEnd"/>
      <w:r w:rsidRPr="00D309E8">
        <w:rPr>
          <w:bCs/>
        </w:rPr>
        <w:t xml:space="preserve"> </w:t>
      </w:r>
      <w:proofErr w:type="spellStart"/>
      <w:r w:rsidRPr="00D309E8">
        <w:rPr>
          <w:bCs/>
        </w:rPr>
        <w:t>програми</w:t>
      </w:r>
      <w:proofErr w:type="spellEnd"/>
      <w:r w:rsidRPr="00D309E8">
        <w:rPr>
          <w:bCs/>
        </w:rPr>
        <w:t xml:space="preserve"> на </w:t>
      </w:r>
      <w:proofErr w:type="spellStart"/>
      <w:r w:rsidRPr="00D309E8">
        <w:rPr>
          <w:bCs/>
        </w:rPr>
        <w:t>френски</w:t>
      </w:r>
      <w:proofErr w:type="spellEnd"/>
      <w:r w:rsidRPr="00D309E8">
        <w:rPr>
          <w:bCs/>
        </w:rPr>
        <w:t xml:space="preserve"> и </w:t>
      </w:r>
      <w:proofErr w:type="spellStart"/>
      <w:r w:rsidRPr="00D309E8">
        <w:rPr>
          <w:bCs/>
        </w:rPr>
        <w:t>английски</w:t>
      </w:r>
      <w:proofErr w:type="spellEnd"/>
      <w:r w:rsidRPr="00D309E8">
        <w:rPr>
          <w:bCs/>
        </w:rPr>
        <w:t xml:space="preserve"> </w:t>
      </w:r>
      <w:proofErr w:type="spellStart"/>
      <w:r w:rsidRPr="00D309E8">
        <w:rPr>
          <w:bCs/>
        </w:rPr>
        <w:t>език</w:t>
      </w:r>
      <w:proofErr w:type="spellEnd"/>
      <w:r w:rsidRPr="00D309E8">
        <w:rPr>
          <w:bCs/>
        </w:rPr>
        <w:t xml:space="preserve"> на </w:t>
      </w:r>
      <w:proofErr w:type="spellStart"/>
      <w:r w:rsidRPr="00D309E8">
        <w:rPr>
          <w:bCs/>
        </w:rPr>
        <w:t>нива</w:t>
      </w:r>
      <w:proofErr w:type="spellEnd"/>
      <w:r w:rsidRPr="00D309E8">
        <w:rPr>
          <w:bCs/>
        </w:rPr>
        <w:t xml:space="preserve"> </w:t>
      </w:r>
      <w:proofErr w:type="spellStart"/>
      <w:r w:rsidRPr="00D309E8">
        <w:rPr>
          <w:bCs/>
        </w:rPr>
        <w:t>бакалавър</w:t>
      </w:r>
      <w:proofErr w:type="spellEnd"/>
      <w:r w:rsidRPr="00D309E8">
        <w:rPr>
          <w:bCs/>
        </w:rPr>
        <w:t xml:space="preserve"> (L1), </w:t>
      </w:r>
      <w:proofErr w:type="spellStart"/>
      <w:r w:rsidRPr="00D309E8">
        <w:rPr>
          <w:bCs/>
        </w:rPr>
        <w:t>магистратура</w:t>
      </w:r>
      <w:proofErr w:type="spellEnd"/>
      <w:r w:rsidRPr="00D309E8">
        <w:rPr>
          <w:bCs/>
        </w:rPr>
        <w:t xml:space="preserve">, </w:t>
      </w:r>
      <w:proofErr w:type="spellStart"/>
      <w:r w:rsidRPr="00D309E8">
        <w:rPr>
          <w:bCs/>
        </w:rPr>
        <w:t>докторантура</w:t>
      </w:r>
      <w:proofErr w:type="spellEnd"/>
      <w:r w:rsidRPr="00D309E8">
        <w:rPr>
          <w:bCs/>
        </w:rPr>
        <w:t xml:space="preserve"> </w:t>
      </w:r>
      <w:proofErr w:type="spellStart"/>
      <w:r w:rsidRPr="00D309E8">
        <w:rPr>
          <w:bCs/>
        </w:rPr>
        <w:t>под</w:t>
      </w:r>
      <w:proofErr w:type="spellEnd"/>
      <w:r w:rsidRPr="00D309E8">
        <w:rPr>
          <w:bCs/>
        </w:rPr>
        <w:t xml:space="preserve"> </w:t>
      </w:r>
      <w:proofErr w:type="spellStart"/>
      <w:r w:rsidRPr="00D309E8">
        <w:rPr>
          <w:bCs/>
        </w:rPr>
        <w:t>двойно</w:t>
      </w:r>
      <w:proofErr w:type="spellEnd"/>
      <w:r w:rsidRPr="00D309E8">
        <w:rPr>
          <w:bCs/>
        </w:rPr>
        <w:t xml:space="preserve"> </w:t>
      </w:r>
      <w:proofErr w:type="spellStart"/>
      <w:r w:rsidRPr="00D309E8">
        <w:rPr>
          <w:bCs/>
        </w:rPr>
        <w:t>научно</w:t>
      </w:r>
      <w:proofErr w:type="spellEnd"/>
      <w:r w:rsidRPr="00D309E8">
        <w:rPr>
          <w:bCs/>
        </w:rPr>
        <w:t xml:space="preserve"> </w:t>
      </w:r>
      <w:proofErr w:type="spellStart"/>
      <w:r w:rsidRPr="00D309E8">
        <w:rPr>
          <w:bCs/>
        </w:rPr>
        <w:t>ръководство</w:t>
      </w:r>
      <w:proofErr w:type="spellEnd"/>
      <w:r w:rsidRPr="00D309E8">
        <w:rPr>
          <w:bCs/>
        </w:rPr>
        <w:t xml:space="preserve"> (cotutelle), </w:t>
      </w:r>
      <w:proofErr w:type="spellStart"/>
      <w:r w:rsidRPr="00D309E8">
        <w:rPr>
          <w:bCs/>
        </w:rPr>
        <w:t>докторантура</w:t>
      </w:r>
      <w:proofErr w:type="spellEnd"/>
      <w:r w:rsidRPr="00D309E8">
        <w:rPr>
          <w:bCs/>
        </w:rPr>
        <w:t xml:space="preserve"> </w:t>
      </w:r>
      <w:proofErr w:type="spellStart"/>
      <w:r w:rsidRPr="00D309E8">
        <w:rPr>
          <w:bCs/>
        </w:rPr>
        <w:t>под</w:t>
      </w:r>
      <w:proofErr w:type="spellEnd"/>
      <w:r w:rsidRPr="00D309E8">
        <w:rPr>
          <w:bCs/>
        </w:rPr>
        <w:t xml:space="preserve"> </w:t>
      </w:r>
      <w:proofErr w:type="spellStart"/>
      <w:r w:rsidRPr="00D309E8">
        <w:rPr>
          <w:bCs/>
        </w:rPr>
        <w:t>съвместно</w:t>
      </w:r>
      <w:proofErr w:type="spellEnd"/>
      <w:r w:rsidRPr="00D309E8">
        <w:rPr>
          <w:bCs/>
        </w:rPr>
        <w:t xml:space="preserve"> </w:t>
      </w:r>
      <w:proofErr w:type="spellStart"/>
      <w:r w:rsidRPr="00D309E8">
        <w:rPr>
          <w:bCs/>
        </w:rPr>
        <w:t>научно</w:t>
      </w:r>
      <w:proofErr w:type="spellEnd"/>
      <w:r w:rsidRPr="00D309E8">
        <w:rPr>
          <w:bCs/>
        </w:rPr>
        <w:t xml:space="preserve"> </w:t>
      </w:r>
      <w:proofErr w:type="spellStart"/>
      <w:r w:rsidRPr="00D309E8">
        <w:rPr>
          <w:bCs/>
        </w:rPr>
        <w:t>ръководство</w:t>
      </w:r>
      <w:proofErr w:type="spellEnd"/>
      <w:r w:rsidRPr="00D309E8">
        <w:rPr>
          <w:bCs/>
        </w:rPr>
        <w:t xml:space="preserve"> (codirection </w:t>
      </w:r>
      <w:proofErr w:type="spellStart"/>
      <w:r w:rsidRPr="00D309E8">
        <w:rPr>
          <w:bCs/>
        </w:rPr>
        <w:t>internationale</w:t>
      </w:r>
      <w:proofErr w:type="spellEnd"/>
      <w:r w:rsidRPr="00D309E8">
        <w:rPr>
          <w:bCs/>
        </w:rPr>
        <w:t xml:space="preserve">) </w:t>
      </w:r>
      <w:proofErr w:type="spellStart"/>
      <w:r w:rsidRPr="00D309E8">
        <w:rPr>
          <w:bCs/>
        </w:rPr>
        <w:t>както</w:t>
      </w:r>
      <w:proofErr w:type="spellEnd"/>
      <w:r w:rsidRPr="00D309E8">
        <w:rPr>
          <w:bCs/>
        </w:rPr>
        <w:t xml:space="preserve"> и за </w:t>
      </w:r>
      <w:proofErr w:type="spellStart"/>
      <w:r w:rsidRPr="00D309E8">
        <w:rPr>
          <w:bCs/>
        </w:rPr>
        <w:t>научен</w:t>
      </w:r>
      <w:proofErr w:type="spellEnd"/>
      <w:r w:rsidRPr="00D309E8">
        <w:rPr>
          <w:bCs/>
        </w:rPr>
        <w:t xml:space="preserve"> </w:t>
      </w:r>
      <w:proofErr w:type="spellStart"/>
      <w:r w:rsidRPr="00D309E8">
        <w:rPr>
          <w:bCs/>
        </w:rPr>
        <w:t>престой</w:t>
      </w:r>
      <w:proofErr w:type="spellEnd"/>
      <w:r w:rsidRPr="00D309E8">
        <w:rPr>
          <w:bCs/>
        </w:rPr>
        <w:t xml:space="preserve"> на </w:t>
      </w:r>
      <w:proofErr w:type="spellStart"/>
      <w:r w:rsidRPr="00D309E8">
        <w:rPr>
          <w:bCs/>
        </w:rPr>
        <w:t>високо</w:t>
      </w:r>
      <w:proofErr w:type="spellEnd"/>
      <w:r w:rsidRPr="00D309E8">
        <w:rPr>
          <w:bCs/>
        </w:rPr>
        <w:t xml:space="preserve"> </w:t>
      </w:r>
      <w:proofErr w:type="spellStart"/>
      <w:r w:rsidRPr="00D309E8">
        <w:rPr>
          <w:bCs/>
        </w:rPr>
        <w:t>ниво</w:t>
      </w:r>
      <w:proofErr w:type="spellEnd"/>
      <w:r w:rsidRPr="00D309E8">
        <w:rPr>
          <w:bCs/>
        </w:rPr>
        <w:t xml:space="preserve">. </w:t>
      </w:r>
    </w:p>
    <w:p w14:paraId="1E67A533" w14:textId="77777777" w:rsidR="000B6830" w:rsidRDefault="00D309E8" w:rsidP="000B6830">
      <w:pPr>
        <w:tabs>
          <w:tab w:val="left" w:pos="426"/>
        </w:tabs>
        <w:spacing w:before="120" w:after="120" w:line="276" w:lineRule="auto"/>
        <w:jc w:val="both"/>
        <w:rPr>
          <w:bCs/>
        </w:rPr>
      </w:pPr>
      <w:proofErr w:type="spellStart"/>
      <w:r w:rsidRPr="00D309E8">
        <w:rPr>
          <w:bCs/>
        </w:rPr>
        <w:t>Стипендиите</w:t>
      </w:r>
      <w:proofErr w:type="spellEnd"/>
      <w:r w:rsidRPr="00D309E8">
        <w:rPr>
          <w:bCs/>
        </w:rPr>
        <w:t xml:space="preserve"> на </w:t>
      </w:r>
      <w:proofErr w:type="spellStart"/>
      <w:r w:rsidRPr="00D309E8">
        <w:rPr>
          <w:bCs/>
        </w:rPr>
        <w:t>френското</w:t>
      </w:r>
      <w:proofErr w:type="spellEnd"/>
      <w:r w:rsidRPr="00D309E8">
        <w:rPr>
          <w:bCs/>
        </w:rPr>
        <w:t xml:space="preserve"> </w:t>
      </w:r>
      <w:proofErr w:type="spellStart"/>
      <w:r w:rsidRPr="00D309E8">
        <w:rPr>
          <w:bCs/>
        </w:rPr>
        <w:t>правителство</w:t>
      </w:r>
      <w:proofErr w:type="spellEnd"/>
      <w:r w:rsidRPr="00D309E8">
        <w:rPr>
          <w:bCs/>
        </w:rPr>
        <w:t xml:space="preserve"> </w:t>
      </w:r>
      <w:proofErr w:type="spellStart"/>
      <w:r w:rsidRPr="00D309E8">
        <w:rPr>
          <w:bCs/>
        </w:rPr>
        <w:t>се</w:t>
      </w:r>
      <w:proofErr w:type="spellEnd"/>
      <w:r w:rsidRPr="00D309E8">
        <w:rPr>
          <w:bCs/>
        </w:rPr>
        <w:t xml:space="preserve"> </w:t>
      </w:r>
      <w:proofErr w:type="spellStart"/>
      <w:r w:rsidRPr="00D309E8">
        <w:rPr>
          <w:bCs/>
        </w:rPr>
        <w:t>предоставят</w:t>
      </w:r>
      <w:proofErr w:type="spellEnd"/>
      <w:r w:rsidRPr="00D309E8">
        <w:rPr>
          <w:bCs/>
        </w:rPr>
        <w:t xml:space="preserve"> на </w:t>
      </w:r>
      <w:proofErr w:type="spellStart"/>
      <w:r w:rsidRPr="00D309E8">
        <w:rPr>
          <w:bCs/>
        </w:rPr>
        <w:t>кандидати</w:t>
      </w:r>
      <w:proofErr w:type="spellEnd"/>
      <w:r w:rsidRPr="00D309E8">
        <w:rPr>
          <w:bCs/>
        </w:rPr>
        <w:t xml:space="preserve">, </w:t>
      </w:r>
      <w:proofErr w:type="spellStart"/>
      <w:r w:rsidRPr="00D309E8">
        <w:rPr>
          <w:bCs/>
        </w:rPr>
        <w:t>които</w:t>
      </w:r>
      <w:proofErr w:type="spellEnd"/>
      <w:r w:rsidRPr="00D309E8">
        <w:rPr>
          <w:bCs/>
        </w:rPr>
        <w:t xml:space="preserve"> </w:t>
      </w:r>
      <w:proofErr w:type="spellStart"/>
      <w:r w:rsidRPr="00D309E8">
        <w:rPr>
          <w:bCs/>
        </w:rPr>
        <w:t>отговарят</w:t>
      </w:r>
      <w:proofErr w:type="spellEnd"/>
      <w:r w:rsidRPr="00D309E8">
        <w:rPr>
          <w:bCs/>
        </w:rPr>
        <w:t xml:space="preserve"> на </w:t>
      </w:r>
      <w:proofErr w:type="spellStart"/>
      <w:r w:rsidRPr="00D309E8">
        <w:rPr>
          <w:bCs/>
        </w:rPr>
        <w:t>следните</w:t>
      </w:r>
      <w:proofErr w:type="spellEnd"/>
      <w:r w:rsidRPr="00D309E8">
        <w:rPr>
          <w:bCs/>
        </w:rPr>
        <w:t xml:space="preserve"> </w:t>
      </w:r>
      <w:proofErr w:type="spellStart"/>
      <w:r w:rsidRPr="00D309E8">
        <w:rPr>
          <w:bCs/>
        </w:rPr>
        <w:t>условия</w:t>
      </w:r>
      <w:proofErr w:type="spellEnd"/>
      <w:r w:rsidRPr="00D309E8">
        <w:rPr>
          <w:bCs/>
        </w:rPr>
        <w:t xml:space="preserve">: </w:t>
      </w:r>
    </w:p>
    <w:p w14:paraId="09396661" w14:textId="77777777" w:rsidR="000B6830" w:rsidRPr="000B6830" w:rsidRDefault="00D309E8" w:rsidP="000B6830">
      <w:pPr>
        <w:pStyle w:val="ListParagraph"/>
        <w:numPr>
          <w:ilvl w:val="0"/>
          <w:numId w:val="28"/>
        </w:numPr>
        <w:tabs>
          <w:tab w:val="left" w:pos="426"/>
        </w:tabs>
        <w:spacing w:before="120" w:after="600" w:line="276" w:lineRule="auto"/>
        <w:jc w:val="both"/>
        <w:rPr>
          <w:bCs/>
        </w:rPr>
      </w:pPr>
      <w:proofErr w:type="spellStart"/>
      <w:r w:rsidRPr="000B6830">
        <w:rPr>
          <w:bCs/>
        </w:rPr>
        <w:t>да</w:t>
      </w:r>
      <w:proofErr w:type="spellEnd"/>
      <w:r w:rsidRPr="000B6830">
        <w:rPr>
          <w:bCs/>
        </w:rPr>
        <w:t xml:space="preserve"> </w:t>
      </w:r>
      <w:proofErr w:type="spellStart"/>
      <w:r w:rsidRPr="000B6830">
        <w:rPr>
          <w:bCs/>
        </w:rPr>
        <w:t>са</w:t>
      </w:r>
      <w:proofErr w:type="spellEnd"/>
      <w:r w:rsidRPr="000B6830">
        <w:rPr>
          <w:bCs/>
        </w:rPr>
        <w:t xml:space="preserve"> </w:t>
      </w:r>
      <w:proofErr w:type="spellStart"/>
      <w:r w:rsidRPr="000B6830">
        <w:rPr>
          <w:bCs/>
        </w:rPr>
        <w:t>български</w:t>
      </w:r>
      <w:proofErr w:type="spellEnd"/>
      <w:r w:rsidRPr="000B6830">
        <w:rPr>
          <w:bCs/>
        </w:rPr>
        <w:t xml:space="preserve"> </w:t>
      </w:r>
      <w:proofErr w:type="spellStart"/>
      <w:r w:rsidRPr="000B6830">
        <w:rPr>
          <w:bCs/>
        </w:rPr>
        <w:t>граждани</w:t>
      </w:r>
      <w:proofErr w:type="spellEnd"/>
      <w:r w:rsidRPr="000B6830">
        <w:rPr>
          <w:bCs/>
        </w:rPr>
        <w:t xml:space="preserve"> </w:t>
      </w:r>
      <w:proofErr w:type="spellStart"/>
      <w:r w:rsidRPr="000B6830">
        <w:rPr>
          <w:bCs/>
        </w:rPr>
        <w:t>или</w:t>
      </w:r>
      <w:proofErr w:type="spellEnd"/>
      <w:r w:rsidRPr="000B6830">
        <w:rPr>
          <w:bCs/>
        </w:rPr>
        <w:t xml:space="preserve"> </w:t>
      </w:r>
      <w:proofErr w:type="spellStart"/>
      <w:r w:rsidRPr="000B6830">
        <w:rPr>
          <w:bCs/>
        </w:rPr>
        <w:t>постоянно</w:t>
      </w:r>
      <w:proofErr w:type="spellEnd"/>
      <w:r w:rsidRPr="000B6830">
        <w:rPr>
          <w:bCs/>
        </w:rPr>
        <w:t xml:space="preserve"> </w:t>
      </w:r>
      <w:proofErr w:type="spellStart"/>
      <w:r w:rsidRPr="000B6830">
        <w:rPr>
          <w:bCs/>
        </w:rPr>
        <w:t>пребиваващи</w:t>
      </w:r>
      <w:proofErr w:type="spellEnd"/>
      <w:r w:rsidRPr="000B6830">
        <w:rPr>
          <w:bCs/>
        </w:rPr>
        <w:t xml:space="preserve"> в </w:t>
      </w:r>
      <w:proofErr w:type="spellStart"/>
      <w:r w:rsidRPr="000B6830">
        <w:rPr>
          <w:bCs/>
        </w:rPr>
        <w:t>България</w:t>
      </w:r>
      <w:proofErr w:type="spellEnd"/>
      <w:r w:rsidRPr="000B6830">
        <w:rPr>
          <w:bCs/>
        </w:rPr>
        <w:t xml:space="preserve"> </w:t>
      </w:r>
      <w:proofErr w:type="spellStart"/>
      <w:r w:rsidRPr="000B6830">
        <w:rPr>
          <w:bCs/>
        </w:rPr>
        <w:t>от</w:t>
      </w:r>
      <w:proofErr w:type="spellEnd"/>
      <w:r w:rsidRPr="000B6830">
        <w:rPr>
          <w:bCs/>
        </w:rPr>
        <w:t xml:space="preserve"> 3 </w:t>
      </w:r>
      <w:proofErr w:type="spellStart"/>
      <w:r w:rsidRPr="000B6830">
        <w:rPr>
          <w:bCs/>
        </w:rPr>
        <w:t>години</w:t>
      </w:r>
      <w:proofErr w:type="spellEnd"/>
      <w:r w:rsidRPr="000B6830">
        <w:rPr>
          <w:bCs/>
        </w:rPr>
        <w:t xml:space="preserve">; </w:t>
      </w:r>
    </w:p>
    <w:p w14:paraId="7A194A56" w14:textId="77777777" w:rsidR="000B6830" w:rsidRDefault="00D309E8" w:rsidP="000B6830">
      <w:pPr>
        <w:pStyle w:val="ListParagraph"/>
        <w:numPr>
          <w:ilvl w:val="0"/>
          <w:numId w:val="28"/>
        </w:numPr>
        <w:tabs>
          <w:tab w:val="left" w:pos="426"/>
        </w:tabs>
        <w:spacing w:before="120" w:after="600" w:line="276" w:lineRule="auto"/>
        <w:jc w:val="both"/>
        <w:rPr>
          <w:bCs/>
        </w:rPr>
      </w:pPr>
      <w:proofErr w:type="spellStart"/>
      <w:r w:rsidRPr="000B6830">
        <w:rPr>
          <w:bCs/>
        </w:rPr>
        <w:t>възраст</w:t>
      </w:r>
      <w:proofErr w:type="spellEnd"/>
      <w:r w:rsidRPr="000B6830">
        <w:rPr>
          <w:bCs/>
        </w:rPr>
        <w:t xml:space="preserve">: </w:t>
      </w:r>
      <w:proofErr w:type="spellStart"/>
      <w:r w:rsidRPr="000B6830">
        <w:rPr>
          <w:bCs/>
        </w:rPr>
        <w:t>да</w:t>
      </w:r>
      <w:proofErr w:type="spellEnd"/>
      <w:r w:rsidRPr="000B6830">
        <w:rPr>
          <w:bCs/>
        </w:rPr>
        <w:t xml:space="preserve"> </w:t>
      </w:r>
      <w:proofErr w:type="spellStart"/>
      <w:r w:rsidRPr="000B6830">
        <w:rPr>
          <w:bCs/>
        </w:rPr>
        <w:t>са</w:t>
      </w:r>
      <w:proofErr w:type="spellEnd"/>
      <w:r w:rsidRPr="000B6830">
        <w:rPr>
          <w:bCs/>
        </w:rPr>
        <w:t xml:space="preserve"> </w:t>
      </w:r>
      <w:proofErr w:type="spellStart"/>
      <w:r w:rsidRPr="000B6830">
        <w:rPr>
          <w:bCs/>
        </w:rPr>
        <w:t>пъ</w:t>
      </w:r>
      <w:r w:rsidR="000B6830">
        <w:rPr>
          <w:bCs/>
        </w:rPr>
        <w:t>лнолетни</w:t>
      </w:r>
      <w:proofErr w:type="spellEnd"/>
      <w:r w:rsidR="000B6830">
        <w:rPr>
          <w:bCs/>
        </w:rPr>
        <w:t xml:space="preserve"> за </w:t>
      </w:r>
      <w:proofErr w:type="spellStart"/>
      <w:r w:rsidR="000B6830">
        <w:rPr>
          <w:bCs/>
        </w:rPr>
        <w:t>ниво</w:t>
      </w:r>
      <w:proofErr w:type="spellEnd"/>
      <w:r w:rsidR="000B6830">
        <w:rPr>
          <w:bCs/>
        </w:rPr>
        <w:t xml:space="preserve"> </w:t>
      </w:r>
      <w:proofErr w:type="spellStart"/>
      <w:r w:rsidR="000B6830">
        <w:rPr>
          <w:bCs/>
        </w:rPr>
        <w:t>Бакалавър</w:t>
      </w:r>
      <w:proofErr w:type="spellEnd"/>
      <w:r w:rsidR="000B6830">
        <w:rPr>
          <w:bCs/>
        </w:rPr>
        <w:t xml:space="preserve"> (L1)</w:t>
      </w:r>
      <w:r w:rsidRPr="000B6830">
        <w:rPr>
          <w:bCs/>
        </w:rPr>
        <w:t xml:space="preserve">, </w:t>
      </w:r>
      <w:proofErr w:type="spellStart"/>
      <w:r w:rsidRPr="000B6830">
        <w:rPr>
          <w:bCs/>
        </w:rPr>
        <w:t>до</w:t>
      </w:r>
      <w:proofErr w:type="spellEnd"/>
      <w:r w:rsidRPr="000B6830">
        <w:rPr>
          <w:bCs/>
        </w:rPr>
        <w:t xml:space="preserve"> 35 </w:t>
      </w:r>
      <w:proofErr w:type="spellStart"/>
      <w:r w:rsidRPr="000B6830">
        <w:rPr>
          <w:bCs/>
        </w:rPr>
        <w:t>години</w:t>
      </w:r>
      <w:proofErr w:type="spellEnd"/>
      <w:r w:rsidRPr="000B6830">
        <w:rPr>
          <w:bCs/>
        </w:rPr>
        <w:t xml:space="preserve"> за </w:t>
      </w:r>
      <w:proofErr w:type="spellStart"/>
      <w:r w:rsidRPr="000B6830">
        <w:rPr>
          <w:bCs/>
        </w:rPr>
        <w:t>ниво</w:t>
      </w:r>
      <w:proofErr w:type="spellEnd"/>
      <w:r w:rsidRPr="000B6830">
        <w:rPr>
          <w:bCs/>
        </w:rPr>
        <w:t xml:space="preserve"> </w:t>
      </w:r>
      <w:proofErr w:type="spellStart"/>
      <w:r w:rsidRPr="000B6830">
        <w:rPr>
          <w:bCs/>
        </w:rPr>
        <w:t>магистратура</w:t>
      </w:r>
      <w:proofErr w:type="spellEnd"/>
      <w:r w:rsidRPr="000B6830">
        <w:rPr>
          <w:bCs/>
        </w:rPr>
        <w:t xml:space="preserve">, 40 </w:t>
      </w:r>
      <w:proofErr w:type="spellStart"/>
      <w:r w:rsidRPr="000B6830">
        <w:rPr>
          <w:bCs/>
        </w:rPr>
        <w:t>години</w:t>
      </w:r>
      <w:proofErr w:type="spellEnd"/>
      <w:r w:rsidRPr="000B6830">
        <w:rPr>
          <w:bCs/>
        </w:rPr>
        <w:t xml:space="preserve"> за </w:t>
      </w:r>
      <w:proofErr w:type="spellStart"/>
      <w:r w:rsidRPr="000B6830">
        <w:rPr>
          <w:bCs/>
        </w:rPr>
        <w:t>докторантура</w:t>
      </w:r>
      <w:proofErr w:type="spellEnd"/>
      <w:r w:rsidRPr="000B6830">
        <w:rPr>
          <w:bCs/>
        </w:rPr>
        <w:t xml:space="preserve"> </w:t>
      </w:r>
      <w:proofErr w:type="spellStart"/>
      <w:r w:rsidRPr="000B6830">
        <w:rPr>
          <w:bCs/>
        </w:rPr>
        <w:t>под</w:t>
      </w:r>
      <w:proofErr w:type="spellEnd"/>
      <w:r w:rsidRPr="000B6830">
        <w:rPr>
          <w:bCs/>
        </w:rPr>
        <w:t xml:space="preserve"> </w:t>
      </w:r>
      <w:proofErr w:type="spellStart"/>
      <w:r w:rsidRPr="000B6830">
        <w:rPr>
          <w:bCs/>
        </w:rPr>
        <w:t>двойно</w:t>
      </w:r>
      <w:proofErr w:type="spellEnd"/>
      <w:r w:rsidRPr="000B6830">
        <w:rPr>
          <w:bCs/>
        </w:rPr>
        <w:t xml:space="preserve"> и </w:t>
      </w:r>
      <w:proofErr w:type="spellStart"/>
      <w:r w:rsidRPr="000B6830">
        <w:rPr>
          <w:bCs/>
        </w:rPr>
        <w:t>съвместно</w:t>
      </w:r>
      <w:proofErr w:type="spellEnd"/>
      <w:r w:rsidRPr="000B6830">
        <w:rPr>
          <w:bCs/>
        </w:rPr>
        <w:t xml:space="preserve"> </w:t>
      </w:r>
      <w:proofErr w:type="spellStart"/>
      <w:r w:rsidRPr="000B6830">
        <w:rPr>
          <w:bCs/>
        </w:rPr>
        <w:t>научно</w:t>
      </w:r>
      <w:proofErr w:type="spellEnd"/>
      <w:r w:rsidRPr="000B6830">
        <w:rPr>
          <w:bCs/>
        </w:rPr>
        <w:t xml:space="preserve"> </w:t>
      </w:r>
      <w:proofErr w:type="spellStart"/>
      <w:r w:rsidRPr="000B6830">
        <w:rPr>
          <w:bCs/>
        </w:rPr>
        <w:t>ръководство</w:t>
      </w:r>
      <w:proofErr w:type="spellEnd"/>
      <w:r w:rsidRPr="000B6830">
        <w:rPr>
          <w:bCs/>
        </w:rPr>
        <w:t xml:space="preserve">, </w:t>
      </w:r>
      <w:proofErr w:type="spellStart"/>
      <w:r w:rsidRPr="000B6830">
        <w:rPr>
          <w:bCs/>
        </w:rPr>
        <w:t>както</w:t>
      </w:r>
      <w:proofErr w:type="spellEnd"/>
      <w:r w:rsidRPr="000B6830">
        <w:rPr>
          <w:bCs/>
        </w:rPr>
        <w:t xml:space="preserve"> и за </w:t>
      </w:r>
      <w:proofErr w:type="spellStart"/>
      <w:r w:rsidRPr="000B6830">
        <w:rPr>
          <w:bCs/>
        </w:rPr>
        <w:t>докторанти</w:t>
      </w:r>
      <w:proofErr w:type="spellEnd"/>
      <w:r w:rsidRPr="000B6830">
        <w:rPr>
          <w:bCs/>
        </w:rPr>
        <w:t xml:space="preserve">, </w:t>
      </w:r>
      <w:proofErr w:type="spellStart"/>
      <w:r w:rsidRPr="000B6830">
        <w:rPr>
          <w:bCs/>
        </w:rPr>
        <w:t>зачислени</w:t>
      </w:r>
      <w:proofErr w:type="spellEnd"/>
      <w:r w:rsidRPr="000B6830">
        <w:rPr>
          <w:bCs/>
        </w:rPr>
        <w:t xml:space="preserve"> в </w:t>
      </w:r>
      <w:proofErr w:type="spellStart"/>
      <w:r w:rsidRPr="000B6830">
        <w:rPr>
          <w:bCs/>
        </w:rPr>
        <w:t>български</w:t>
      </w:r>
      <w:proofErr w:type="spellEnd"/>
      <w:r w:rsidRPr="000B6830">
        <w:rPr>
          <w:bCs/>
        </w:rPr>
        <w:t xml:space="preserve"> ВУЗ; </w:t>
      </w:r>
    </w:p>
    <w:p w14:paraId="3745C0CD" w14:textId="77777777" w:rsidR="000B6830" w:rsidRDefault="00D309E8" w:rsidP="000B6830">
      <w:pPr>
        <w:pStyle w:val="ListParagraph"/>
        <w:numPr>
          <w:ilvl w:val="0"/>
          <w:numId w:val="28"/>
        </w:numPr>
        <w:tabs>
          <w:tab w:val="left" w:pos="426"/>
        </w:tabs>
        <w:spacing w:before="120" w:after="600" w:line="276" w:lineRule="auto"/>
        <w:jc w:val="both"/>
        <w:rPr>
          <w:bCs/>
        </w:rPr>
      </w:pPr>
      <w:proofErr w:type="spellStart"/>
      <w:r w:rsidRPr="000B6830">
        <w:rPr>
          <w:bCs/>
        </w:rPr>
        <w:t>да</w:t>
      </w:r>
      <w:proofErr w:type="spellEnd"/>
      <w:r w:rsidRPr="000B6830">
        <w:rPr>
          <w:bCs/>
        </w:rPr>
        <w:t xml:space="preserve"> </w:t>
      </w:r>
      <w:proofErr w:type="spellStart"/>
      <w:r w:rsidRPr="000B6830">
        <w:rPr>
          <w:bCs/>
        </w:rPr>
        <w:t>са</w:t>
      </w:r>
      <w:proofErr w:type="spellEnd"/>
      <w:r w:rsidRPr="000B6830">
        <w:rPr>
          <w:bCs/>
        </w:rPr>
        <w:t xml:space="preserve"> </w:t>
      </w:r>
      <w:proofErr w:type="spellStart"/>
      <w:r w:rsidRPr="000B6830">
        <w:rPr>
          <w:bCs/>
        </w:rPr>
        <w:t>редовно</w:t>
      </w:r>
      <w:proofErr w:type="spellEnd"/>
      <w:r w:rsidRPr="000B6830">
        <w:rPr>
          <w:bCs/>
        </w:rPr>
        <w:t xml:space="preserve"> </w:t>
      </w:r>
      <w:proofErr w:type="spellStart"/>
      <w:r w:rsidRPr="000B6830">
        <w:rPr>
          <w:bCs/>
        </w:rPr>
        <w:t>записани</w:t>
      </w:r>
      <w:proofErr w:type="spellEnd"/>
      <w:r w:rsidRPr="000B6830">
        <w:rPr>
          <w:bCs/>
        </w:rPr>
        <w:t xml:space="preserve"> в </w:t>
      </w:r>
      <w:proofErr w:type="spellStart"/>
      <w:r w:rsidRPr="000B6830">
        <w:rPr>
          <w:bCs/>
        </w:rPr>
        <w:t>българско</w:t>
      </w:r>
      <w:proofErr w:type="spellEnd"/>
      <w:r w:rsidRPr="000B6830">
        <w:rPr>
          <w:bCs/>
        </w:rPr>
        <w:t xml:space="preserve"> </w:t>
      </w:r>
      <w:proofErr w:type="spellStart"/>
      <w:r w:rsidRPr="000B6830">
        <w:rPr>
          <w:bCs/>
        </w:rPr>
        <w:t>висше</w:t>
      </w:r>
      <w:proofErr w:type="spellEnd"/>
      <w:r w:rsidRPr="000B6830">
        <w:rPr>
          <w:bCs/>
        </w:rPr>
        <w:t xml:space="preserve"> </w:t>
      </w:r>
      <w:proofErr w:type="spellStart"/>
      <w:r w:rsidRPr="000B6830">
        <w:rPr>
          <w:bCs/>
        </w:rPr>
        <w:t>учебно</w:t>
      </w:r>
      <w:proofErr w:type="spellEnd"/>
      <w:r w:rsidRPr="000B6830">
        <w:rPr>
          <w:bCs/>
        </w:rPr>
        <w:t xml:space="preserve"> </w:t>
      </w:r>
      <w:proofErr w:type="spellStart"/>
      <w:r w:rsidRPr="000B6830">
        <w:rPr>
          <w:bCs/>
        </w:rPr>
        <w:t>заведение</w:t>
      </w:r>
      <w:proofErr w:type="spellEnd"/>
      <w:r w:rsidRPr="000B6830">
        <w:rPr>
          <w:bCs/>
        </w:rPr>
        <w:t xml:space="preserve"> </w:t>
      </w:r>
      <w:proofErr w:type="spellStart"/>
      <w:r w:rsidRPr="000B6830">
        <w:rPr>
          <w:bCs/>
        </w:rPr>
        <w:t>или</w:t>
      </w:r>
      <w:proofErr w:type="spellEnd"/>
      <w:r w:rsidRPr="000B6830">
        <w:rPr>
          <w:bCs/>
        </w:rPr>
        <w:t xml:space="preserve"> </w:t>
      </w:r>
      <w:proofErr w:type="spellStart"/>
      <w:r w:rsidRPr="000B6830">
        <w:rPr>
          <w:bCs/>
        </w:rPr>
        <w:t>да</w:t>
      </w:r>
      <w:proofErr w:type="spellEnd"/>
      <w:r w:rsidRPr="000B6830">
        <w:rPr>
          <w:bCs/>
        </w:rPr>
        <w:t xml:space="preserve"> </w:t>
      </w:r>
      <w:proofErr w:type="spellStart"/>
      <w:r w:rsidRPr="000B6830">
        <w:rPr>
          <w:bCs/>
        </w:rPr>
        <w:t>притежават</w:t>
      </w:r>
      <w:proofErr w:type="spellEnd"/>
      <w:r w:rsidRPr="000B6830">
        <w:rPr>
          <w:bCs/>
        </w:rPr>
        <w:t xml:space="preserve"> </w:t>
      </w:r>
      <w:proofErr w:type="spellStart"/>
      <w:r w:rsidRPr="000B6830">
        <w:rPr>
          <w:bCs/>
        </w:rPr>
        <w:t>българска</w:t>
      </w:r>
      <w:proofErr w:type="spellEnd"/>
      <w:r w:rsidRPr="000B6830">
        <w:rPr>
          <w:bCs/>
        </w:rPr>
        <w:t xml:space="preserve"> </w:t>
      </w:r>
      <w:proofErr w:type="spellStart"/>
      <w:r w:rsidRPr="000B6830">
        <w:rPr>
          <w:bCs/>
        </w:rPr>
        <w:t>диплома</w:t>
      </w:r>
      <w:proofErr w:type="spellEnd"/>
      <w:r w:rsidRPr="000B6830">
        <w:rPr>
          <w:bCs/>
        </w:rPr>
        <w:t xml:space="preserve"> </w:t>
      </w:r>
      <w:proofErr w:type="spellStart"/>
      <w:r w:rsidRPr="000B6830">
        <w:rPr>
          <w:bCs/>
        </w:rPr>
        <w:t>бакалавър</w:t>
      </w:r>
      <w:proofErr w:type="spellEnd"/>
      <w:r w:rsidRPr="000B6830">
        <w:rPr>
          <w:bCs/>
        </w:rPr>
        <w:t xml:space="preserve">, </w:t>
      </w:r>
      <w:proofErr w:type="spellStart"/>
      <w:r w:rsidRPr="000B6830">
        <w:rPr>
          <w:bCs/>
        </w:rPr>
        <w:t>магистър</w:t>
      </w:r>
      <w:proofErr w:type="spellEnd"/>
      <w:r w:rsidRPr="000B6830">
        <w:rPr>
          <w:bCs/>
        </w:rPr>
        <w:t xml:space="preserve"> </w:t>
      </w:r>
      <w:proofErr w:type="spellStart"/>
      <w:r w:rsidRPr="000B6830">
        <w:rPr>
          <w:bCs/>
        </w:rPr>
        <w:t>или</w:t>
      </w:r>
      <w:proofErr w:type="spellEnd"/>
      <w:r w:rsidRPr="000B6830">
        <w:rPr>
          <w:bCs/>
        </w:rPr>
        <w:t xml:space="preserve"> </w:t>
      </w:r>
      <w:proofErr w:type="spellStart"/>
      <w:r w:rsidRPr="000B6830">
        <w:rPr>
          <w:bCs/>
        </w:rPr>
        <w:t>доктор</w:t>
      </w:r>
      <w:proofErr w:type="spellEnd"/>
      <w:r w:rsidRPr="000B6830">
        <w:rPr>
          <w:bCs/>
        </w:rPr>
        <w:t xml:space="preserve">; </w:t>
      </w:r>
    </w:p>
    <w:p w14:paraId="0A02402F" w14:textId="77777777" w:rsidR="000B6830" w:rsidRDefault="00D309E8" w:rsidP="000B6830">
      <w:pPr>
        <w:pStyle w:val="ListParagraph"/>
        <w:numPr>
          <w:ilvl w:val="0"/>
          <w:numId w:val="28"/>
        </w:numPr>
        <w:tabs>
          <w:tab w:val="left" w:pos="426"/>
        </w:tabs>
        <w:spacing w:before="120" w:after="600" w:line="276" w:lineRule="auto"/>
        <w:jc w:val="both"/>
        <w:rPr>
          <w:bCs/>
        </w:rPr>
      </w:pPr>
      <w:r w:rsidRPr="000B6830">
        <w:rPr>
          <w:bCs/>
        </w:rPr>
        <w:t xml:space="preserve">за </w:t>
      </w:r>
      <w:proofErr w:type="spellStart"/>
      <w:r w:rsidRPr="000B6830">
        <w:rPr>
          <w:bCs/>
        </w:rPr>
        <w:t>младите</w:t>
      </w:r>
      <w:proofErr w:type="spellEnd"/>
      <w:r w:rsidRPr="000B6830">
        <w:rPr>
          <w:bCs/>
        </w:rPr>
        <w:t xml:space="preserve"> </w:t>
      </w:r>
      <w:proofErr w:type="spellStart"/>
      <w:r w:rsidRPr="000B6830">
        <w:rPr>
          <w:bCs/>
        </w:rPr>
        <w:t>изследователи</w:t>
      </w:r>
      <w:proofErr w:type="spellEnd"/>
      <w:r w:rsidRPr="000B6830">
        <w:rPr>
          <w:bCs/>
        </w:rPr>
        <w:t xml:space="preserve"> – </w:t>
      </w:r>
      <w:proofErr w:type="spellStart"/>
      <w:r w:rsidRPr="000B6830">
        <w:rPr>
          <w:bCs/>
        </w:rPr>
        <w:t>да</w:t>
      </w:r>
      <w:proofErr w:type="spellEnd"/>
      <w:r w:rsidRPr="000B6830">
        <w:rPr>
          <w:bCs/>
        </w:rPr>
        <w:t xml:space="preserve"> </w:t>
      </w:r>
      <w:proofErr w:type="spellStart"/>
      <w:r w:rsidRPr="000B6830">
        <w:rPr>
          <w:bCs/>
        </w:rPr>
        <w:t>са</w:t>
      </w:r>
      <w:proofErr w:type="spellEnd"/>
      <w:r w:rsidRPr="000B6830">
        <w:rPr>
          <w:bCs/>
        </w:rPr>
        <w:t xml:space="preserve"> на </w:t>
      </w:r>
      <w:proofErr w:type="spellStart"/>
      <w:r w:rsidRPr="000B6830">
        <w:rPr>
          <w:bCs/>
        </w:rPr>
        <w:t>щат</w:t>
      </w:r>
      <w:proofErr w:type="spellEnd"/>
      <w:r w:rsidRPr="000B6830">
        <w:rPr>
          <w:bCs/>
        </w:rPr>
        <w:t xml:space="preserve"> в </w:t>
      </w:r>
      <w:proofErr w:type="spellStart"/>
      <w:r w:rsidRPr="000B6830">
        <w:rPr>
          <w:bCs/>
        </w:rPr>
        <w:t>български</w:t>
      </w:r>
      <w:proofErr w:type="spellEnd"/>
      <w:r w:rsidRPr="000B6830">
        <w:rPr>
          <w:bCs/>
        </w:rPr>
        <w:t xml:space="preserve"> </w:t>
      </w:r>
      <w:proofErr w:type="spellStart"/>
      <w:r w:rsidRPr="000B6830">
        <w:rPr>
          <w:bCs/>
        </w:rPr>
        <w:t>университет</w:t>
      </w:r>
      <w:proofErr w:type="spellEnd"/>
      <w:r w:rsidRPr="000B6830">
        <w:rPr>
          <w:bCs/>
        </w:rPr>
        <w:t xml:space="preserve"> </w:t>
      </w:r>
      <w:proofErr w:type="spellStart"/>
      <w:r w:rsidRPr="000B6830">
        <w:rPr>
          <w:bCs/>
        </w:rPr>
        <w:t>или</w:t>
      </w:r>
      <w:proofErr w:type="spellEnd"/>
      <w:r w:rsidRPr="000B6830">
        <w:rPr>
          <w:bCs/>
        </w:rPr>
        <w:t xml:space="preserve"> </w:t>
      </w:r>
      <w:proofErr w:type="spellStart"/>
      <w:r w:rsidRPr="000B6830">
        <w:rPr>
          <w:bCs/>
        </w:rPr>
        <w:t>център</w:t>
      </w:r>
      <w:proofErr w:type="spellEnd"/>
      <w:r w:rsidRPr="000B6830">
        <w:rPr>
          <w:bCs/>
        </w:rPr>
        <w:t xml:space="preserve"> за </w:t>
      </w:r>
      <w:proofErr w:type="spellStart"/>
      <w:r w:rsidRPr="000B6830">
        <w:rPr>
          <w:bCs/>
        </w:rPr>
        <w:t>научни</w:t>
      </w:r>
      <w:proofErr w:type="spellEnd"/>
      <w:r w:rsidRPr="000B6830">
        <w:rPr>
          <w:bCs/>
        </w:rPr>
        <w:t xml:space="preserve"> </w:t>
      </w:r>
      <w:proofErr w:type="spellStart"/>
      <w:r w:rsidRPr="000B6830">
        <w:rPr>
          <w:bCs/>
        </w:rPr>
        <w:t>изследвания</w:t>
      </w:r>
      <w:proofErr w:type="spellEnd"/>
      <w:r w:rsidRPr="000B6830">
        <w:rPr>
          <w:bCs/>
        </w:rPr>
        <w:t xml:space="preserve">; </w:t>
      </w:r>
    </w:p>
    <w:p w14:paraId="1364F809" w14:textId="77777777" w:rsidR="000B6830" w:rsidRDefault="00D309E8" w:rsidP="000B6830">
      <w:pPr>
        <w:pStyle w:val="ListParagraph"/>
        <w:numPr>
          <w:ilvl w:val="0"/>
          <w:numId w:val="28"/>
        </w:numPr>
        <w:tabs>
          <w:tab w:val="left" w:pos="426"/>
        </w:tabs>
        <w:spacing w:before="120" w:after="120" w:line="276" w:lineRule="auto"/>
        <w:ind w:left="714" w:hanging="357"/>
        <w:jc w:val="both"/>
        <w:rPr>
          <w:bCs/>
        </w:rPr>
      </w:pPr>
      <w:r w:rsidRPr="000B6830">
        <w:rPr>
          <w:bCs/>
        </w:rPr>
        <w:t xml:space="preserve">за </w:t>
      </w:r>
      <w:proofErr w:type="spellStart"/>
      <w:r w:rsidRPr="000B6830">
        <w:rPr>
          <w:bCs/>
        </w:rPr>
        <w:t>утвърдените</w:t>
      </w:r>
      <w:proofErr w:type="spellEnd"/>
      <w:r w:rsidRPr="000B6830">
        <w:rPr>
          <w:bCs/>
        </w:rPr>
        <w:t xml:space="preserve"> </w:t>
      </w:r>
      <w:proofErr w:type="spellStart"/>
      <w:r w:rsidRPr="000B6830">
        <w:rPr>
          <w:bCs/>
        </w:rPr>
        <w:t>изследователи</w:t>
      </w:r>
      <w:proofErr w:type="spellEnd"/>
      <w:r w:rsidRPr="000B6830">
        <w:rPr>
          <w:bCs/>
        </w:rPr>
        <w:t xml:space="preserve"> – </w:t>
      </w:r>
      <w:proofErr w:type="spellStart"/>
      <w:r w:rsidRPr="000B6830">
        <w:rPr>
          <w:bCs/>
        </w:rPr>
        <w:t>да</w:t>
      </w:r>
      <w:proofErr w:type="spellEnd"/>
      <w:r w:rsidRPr="000B6830">
        <w:rPr>
          <w:bCs/>
        </w:rPr>
        <w:t xml:space="preserve"> </w:t>
      </w:r>
      <w:proofErr w:type="spellStart"/>
      <w:r w:rsidRPr="000B6830">
        <w:rPr>
          <w:bCs/>
        </w:rPr>
        <w:t>са</w:t>
      </w:r>
      <w:proofErr w:type="spellEnd"/>
      <w:r w:rsidRPr="000B6830">
        <w:rPr>
          <w:bCs/>
        </w:rPr>
        <w:t xml:space="preserve"> на </w:t>
      </w:r>
      <w:proofErr w:type="spellStart"/>
      <w:r w:rsidRPr="000B6830">
        <w:rPr>
          <w:bCs/>
        </w:rPr>
        <w:t>щат</w:t>
      </w:r>
      <w:proofErr w:type="spellEnd"/>
      <w:r w:rsidRPr="000B6830">
        <w:rPr>
          <w:bCs/>
        </w:rPr>
        <w:t xml:space="preserve"> в </w:t>
      </w:r>
      <w:proofErr w:type="spellStart"/>
      <w:r w:rsidRPr="000B6830">
        <w:rPr>
          <w:bCs/>
        </w:rPr>
        <w:t>български</w:t>
      </w:r>
      <w:proofErr w:type="spellEnd"/>
      <w:r w:rsidRPr="000B6830">
        <w:rPr>
          <w:bCs/>
        </w:rPr>
        <w:t xml:space="preserve"> </w:t>
      </w:r>
      <w:proofErr w:type="spellStart"/>
      <w:r w:rsidRPr="000B6830">
        <w:rPr>
          <w:bCs/>
        </w:rPr>
        <w:t>университет</w:t>
      </w:r>
      <w:proofErr w:type="spellEnd"/>
      <w:r w:rsidRPr="000B6830">
        <w:rPr>
          <w:bCs/>
        </w:rPr>
        <w:t xml:space="preserve"> </w:t>
      </w:r>
      <w:proofErr w:type="spellStart"/>
      <w:r w:rsidRPr="000B6830">
        <w:rPr>
          <w:bCs/>
        </w:rPr>
        <w:t>или</w:t>
      </w:r>
      <w:proofErr w:type="spellEnd"/>
      <w:r w:rsidRPr="000B6830">
        <w:rPr>
          <w:bCs/>
        </w:rPr>
        <w:t xml:space="preserve"> </w:t>
      </w:r>
      <w:proofErr w:type="spellStart"/>
      <w:r w:rsidRPr="000B6830">
        <w:rPr>
          <w:bCs/>
        </w:rPr>
        <w:t>център</w:t>
      </w:r>
      <w:proofErr w:type="spellEnd"/>
      <w:r w:rsidRPr="000B6830">
        <w:rPr>
          <w:bCs/>
        </w:rPr>
        <w:t xml:space="preserve"> за </w:t>
      </w:r>
      <w:proofErr w:type="spellStart"/>
      <w:r w:rsidRPr="000B6830">
        <w:rPr>
          <w:bCs/>
        </w:rPr>
        <w:t>научни</w:t>
      </w:r>
      <w:proofErr w:type="spellEnd"/>
      <w:r w:rsidRPr="000B6830">
        <w:rPr>
          <w:bCs/>
        </w:rPr>
        <w:t xml:space="preserve"> </w:t>
      </w:r>
      <w:proofErr w:type="spellStart"/>
      <w:r w:rsidRPr="000B6830">
        <w:rPr>
          <w:bCs/>
        </w:rPr>
        <w:t>изследвания</w:t>
      </w:r>
      <w:proofErr w:type="spellEnd"/>
      <w:r w:rsidRPr="000B6830">
        <w:rPr>
          <w:bCs/>
        </w:rPr>
        <w:t xml:space="preserve"> </w:t>
      </w:r>
      <w:proofErr w:type="spellStart"/>
      <w:r w:rsidRPr="000B6830">
        <w:rPr>
          <w:bCs/>
        </w:rPr>
        <w:t>като</w:t>
      </w:r>
      <w:proofErr w:type="spellEnd"/>
      <w:r w:rsidRPr="000B6830">
        <w:rPr>
          <w:bCs/>
        </w:rPr>
        <w:t xml:space="preserve"> </w:t>
      </w:r>
      <w:proofErr w:type="spellStart"/>
      <w:r w:rsidRPr="000B6830">
        <w:rPr>
          <w:bCs/>
        </w:rPr>
        <w:t>преподавател</w:t>
      </w:r>
      <w:proofErr w:type="spellEnd"/>
      <w:r w:rsidRPr="000B6830">
        <w:rPr>
          <w:bCs/>
        </w:rPr>
        <w:t xml:space="preserve"> </w:t>
      </w:r>
      <w:proofErr w:type="spellStart"/>
      <w:r w:rsidRPr="000B6830">
        <w:rPr>
          <w:bCs/>
        </w:rPr>
        <w:t>или</w:t>
      </w:r>
      <w:proofErr w:type="spellEnd"/>
      <w:r w:rsidRPr="000B6830">
        <w:rPr>
          <w:bCs/>
        </w:rPr>
        <w:t xml:space="preserve"> </w:t>
      </w:r>
      <w:proofErr w:type="spellStart"/>
      <w:r w:rsidRPr="000B6830">
        <w:rPr>
          <w:bCs/>
        </w:rPr>
        <w:t>изследовател</w:t>
      </w:r>
      <w:proofErr w:type="spellEnd"/>
      <w:r w:rsidRPr="000B6830">
        <w:rPr>
          <w:bCs/>
        </w:rPr>
        <w:t xml:space="preserve">. </w:t>
      </w:r>
    </w:p>
    <w:p w14:paraId="238C2426" w14:textId="77777777" w:rsidR="000B6830" w:rsidRDefault="00D309E8" w:rsidP="000B6830">
      <w:pPr>
        <w:tabs>
          <w:tab w:val="left" w:pos="426"/>
        </w:tabs>
        <w:spacing w:before="120" w:after="120" w:line="276" w:lineRule="auto"/>
        <w:jc w:val="both"/>
        <w:rPr>
          <w:bCs/>
        </w:rPr>
      </w:pPr>
      <w:proofErr w:type="spellStart"/>
      <w:r w:rsidRPr="000B6830">
        <w:rPr>
          <w:bCs/>
        </w:rPr>
        <w:t>Може</w:t>
      </w:r>
      <w:proofErr w:type="spellEnd"/>
      <w:r w:rsidRPr="000B6830">
        <w:rPr>
          <w:bCs/>
        </w:rPr>
        <w:t xml:space="preserve"> </w:t>
      </w:r>
      <w:proofErr w:type="spellStart"/>
      <w:r w:rsidRPr="000B6830">
        <w:rPr>
          <w:bCs/>
        </w:rPr>
        <w:t>да</w:t>
      </w:r>
      <w:proofErr w:type="spellEnd"/>
      <w:r w:rsidRPr="000B6830">
        <w:rPr>
          <w:bCs/>
        </w:rPr>
        <w:t> </w:t>
      </w:r>
      <w:proofErr w:type="spellStart"/>
      <w:r w:rsidR="00000000">
        <w:fldChar w:fldCharType="begin"/>
      </w:r>
      <w:r w:rsidR="00000000">
        <w:instrText>HYPERLINK "https://institutfrancais.bg/stipendii-na-frenskoto-pravitelstvo/" \t "_blank"</w:instrText>
      </w:r>
      <w:r w:rsidR="00000000">
        <w:fldChar w:fldCharType="separate"/>
      </w:r>
      <w:r w:rsidRPr="000B6830">
        <w:rPr>
          <w:rStyle w:val="Hyperlink"/>
          <w:bCs/>
        </w:rPr>
        <w:t>кандидатствате</w:t>
      </w:r>
      <w:proofErr w:type="spellEnd"/>
      <w:r w:rsidRPr="000B6830">
        <w:rPr>
          <w:rStyle w:val="Hyperlink"/>
          <w:bCs/>
        </w:rPr>
        <w:t xml:space="preserve"> </w:t>
      </w:r>
      <w:proofErr w:type="spellStart"/>
      <w:r w:rsidRPr="000B6830">
        <w:rPr>
          <w:rStyle w:val="Hyperlink"/>
          <w:bCs/>
        </w:rPr>
        <w:t>през</w:t>
      </w:r>
      <w:proofErr w:type="spellEnd"/>
      <w:r w:rsidRPr="000B6830">
        <w:rPr>
          <w:rStyle w:val="Hyperlink"/>
          <w:bCs/>
        </w:rPr>
        <w:t xml:space="preserve"> </w:t>
      </w:r>
      <w:proofErr w:type="spellStart"/>
      <w:r w:rsidRPr="000B6830">
        <w:rPr>
          <w:rStyle w:val="Hyperlink"/>
          <w:bCs/>
        </w:rPr>
        <w:t>сайта</w:t>
      </w:r>
      <w:proofErr w:type="spellEnd"/>
      <w:r w:rsidR="00000000">
        <w:rPr>
          <w:rStyle w:val="Hyperlink"/>
          <w:bCs/>
        </w:rPr>
        <w:fldChar w:fldCharType="end"/>
      </w:r>
      <w:r w:rsidRPr="000B6830">
        <w:rPr>
          <w:bCs/>
        </w:rPr>
        <w:t xml:space="preserve"> и </w:t>
      </w:r>
      <w:proofErr w:type="spellStart"/>
      <w:r w:rsidRPr="000B6830">
        <w:rPr>
          <w:bCs/>
        </w:rPr>
        <w:t>да</w:t>
      </w:r>
      <w:proofErr w:type="spellEnd"/>
      <w:r w:rsidRPr="000B6830">
        <w:rPr>
          <w:bCs/>
        </w:rPr>
        <w:t xml:space="preserve"> </w:t>
      </w:r>
      <w:proofErr w:type="spellStart"/>
      <w:r w:rsidRPr="000B6830">
        <w:rPr>
          <w:bCs/>
        </w:rPr>
        <w:t>разгледате</w:t>
      </w:r>
      <w:proofErr w:type="spellEnd"/>
      <w:r w:rsidRPr="000B6830">
        <w:rPr>
          <w:bCs/>
        </w:rPr>
        <w:t xml:space="preserve"> </w:t>
      </w:r>
      <w:proofErr w:type="spellStart"/>
      <w:r w:rsidRPr="000B6830">
        <w:rPr>
          <w:bCs/>
        </w:rPr>
        <w:t>какви</w:t>
      </w:r>
      <w:proofErr w:type="spellEnd"/>
      <w:r w:rsidRPr="000B6830">
        <w:rPr>
          <w:bCs/>
        </w:rPr>
        <w:t xml:space="preserve"> </w:t>
      </w:r>
      <w:proofErr w:type="spellStart"/>
      <w:r w:rsidRPr="000B6830">
        <w:rPr>
          <w:bCs/>
        </w:rPr>
        <w:t>са</w:t>
      </w:r>
      <w:proofErr w:type="spellEnd"/>
      <w:r w:rsidRPr="000B6830">
        <w:rPr>
          <w:bCs/>
        </w:rPr>
        <w:t xml:space="preserve"> </w:t>
      </w:r>
      <w:proofErr w:type="spellStart"/>
      <w:r w:rsidRPr="000B6830">
        <w:rPr>
          <w:bCs/>
        </w:rPr>
        <w:t>нужните</w:t>
      </w:r>
      <w:proofErr w:type="spellEnd"/>
      <w:r w:rsidRPr="000B6830">
        <w:rPr>
          <w:bCs/>
        </w:rPr>
        <w:t xml:space="preserve"> </w:t>
      </w:r>
      <w:proofErr w:type="spellStart"/>
      <w:r w:rsidRPr="000B6830">
        <w:rPr>
          <w:bCs/>
        </w:rPr>
        <w:t>документи</w:t>
      </w:r>
      <w:proofErr w:type="spellEnd"/>
      <w:r w:rsidRPr="000B6830">
        <w:rPr>
          <w:bCs/>
        </w:rPr>
        <w:t xml:space="preserve">. </w:t>
      </w:r>
      <w:proofErr w:type="spellStart"/>
      <w:r w:rsidRPr="000B6830">
        <w:rPr>
          <w:bCs/>
        </w:rPr>
        <w:t>Пълна</w:t>
      </w:r>
      <w:proofErr w:type="spellEnd"/>
      <w:r w:rsidRPr="000B6830">
        <w:rPr>
          <w:bCs/>
        </w:rPr>
        <w:t xml:space="preserve"> </w:t>
      </w:r>
      <w:proofErr w:type="spellStart"/>
      <w:r w:rsidRPr="000B6830">
        <w:rPr>
          <w:bCs/>
        </w:rPr>
        <w:t>информация</w:t>
      </w:r>
      <w:proofErr w:type="spellEnd"/>
      <w:r w:rsidRPr="000B6830">
        <w:rPr>
          <w:bCs/>
        </w:rPr>
        <w:t xml:space="preserve"> </w:t>
      </w:r>
      <w:proofErr w:type="spellStart"/>
      <w:r w:rsidRPr="000B6830">
        <w:rPr>
          <w:bCs/>
        </w:rPr>
        <w:t>вижте</w:t>
      </w:r>
      <w:proofErr w:type="spellEnd"/>
      <w:r w:rsidRPr="000B6830">
        <w:rPr>
          <w:bCs/>
        </w:rPr>
        <w:t> </w:t>
      </w:r>
      <w:proofErr w:type="spellStart"/>
      <w:r w:rsidR="00000000">
        <w:fldChar w:fldCharType="begin"/>
      </w:r>
      <w:r w:rsidR="00000000">
        <w:instrText>HYPERLINK "https://institutfrancais.bg/stipendii-na-frenskoto-pravitelstvo/" \t "_blank"</w:instrText>
      </w:r>
      <w:r w:rsidR="00000000">
        <w:fldChar w:fldCharType="separate"/>
      </w:r>
      <w:r w:rsidRPr="000B6830">
        <w:rPr>
          <w:rStyle w:val="Hyperlink"/>
          <w:bCs/>
        </w:rPr>
        <w:t>тук</w:t>
      </w:r>
      <w:proofErr w:type="spellEnd"/>
      <w:r w:rsidR="00000000">
        <w:rPr>
          <w:rStyle w:val="Hyperlink"/>
          <w:bCs/>
        </w:rPr>
        <w:fldChar w:fldCharType="end"/>
      </w:r>
      <w:r w:rsidRPr="000B6830">
        <w:rPr>
          <w:bCs/>
        </w:rPr>
        <w:t>.</w:t>
      </w:r>
      <w:r w:rsidR="000B6830" w:rsidRPr="000B6830">
        <w:rPr>
          <w:bCs/>
        </w:rPr>
        <w:t xml:space="preserve"> </w:t>
      </w:r>
    </w:p>
    <w:p w14:paraId="52538618" w14:textId="77777777" w:rsidR="00D309E8" w:rsidRDefault="000B6830" w:rsidP="000B6830">
      <w:pPr>
        <w:tabs>
          <w:tab w:val="left" w:pos="426"/>
        </w:tabs>
        <w:spacing w:before="120" w:after="600" w:line="276" w:lineRule="auto"/>
        <w:jc w:val="both"/>
        <w:rPr>
          <w:b/>
          <w:bCs/>
        </w:rPr>
      </w:pPr>
      <w:proofErr w:type="spellStart"/>
      <w:r w:rsidRPr="000B6830">
        <w:rPr>
          <w:b/>
          <w:bCs/>
        </w:rPr>
        <w:t>Кра</w:t>
      </w:r>
      <w:r w:rsidRPr="000B6830">
        <w:rPr>
          <w:b/>
          <w:bCs/>
          <w:lang w:val="bg-BG"/>
        </w:rPr>
        <w:t>ен</w:t>
      </w:r>
      <w:proofErr w:type="spellEnd"/>
      <w:r w:rsidRPr="000B6830">
        <w:rPr>
          <w:b/>
          <w:bCs/>
          <w:lang w:val="bg-BG"/>
        </w:rPr>
        <w:t xml:space="preserve"> </w:t>
      </w:r>
      <w:proofErr w:type="spellStart"/>
      <w:r w:rsidRPr="000B6830">
        <w:rPr>
          <w:b/>
          <w:bCs/>
        </w:rPr>
        <w:t>срок</w:t>
      </w:r>
      <w:proofErr w:type="spellEnd"/>
      <w:r w:rsidRPr="000B6830">
        <w:rPr>
          <w:b/>
          <w:bCs/>
          <w:lang w:val="bg-BG"/>
        </w:rPr>
        <w:t>:</w:t>
      </w:r>
      <w:r w:rsidRPr="000B6830">
        <w:rPr>
          <w:b/>
          <w:bCs/>
        </w:rPr>
        <w:t xml:space="preserve"> 28 </w:t>
      </w:r>
      <w:proofErr w:type="spellStart"/>
      <w:r w:rsidRPr="000B6830">
        <w:rPr>
          <w:b/>
          <w:bCs/>
        </w:rPr>
        <w:t>април</w:t>
      </w:r>
      <w:proofErr w:type="spellEnd"/>
      <w:r w:rsidRPr="000B6830">
        <w:rPr>
          <w:b/>
          <w:bCs/>
        </w:rPr>
        <w:t xml:space="preserve"> 2023 г.</w:t>
      </w:r>
    </w:p>
    <w:p w14:paraId="694C1AB6" w14:textId="77777777" w:rsidR="00EF5E39" w:rsidRPr="00EF5E39" w:rsidRDefault="00EF5E39" w:rsidP="00FD68D3">
      <w:pPr>
        <w:pStyle w:val="Heading2"/>
        <w:ind w:left="284"/>
      </w:pPr>
      <w:bookmarkStart w:id="2" w:name="_Toc131412105"/>
      <w:r w:rsidRPr="00EF5E39">
        <w:t>Scholarship to study a Master</w:t>
      </w:r>
      <w:bookmarkEnd w:id="2"/>
    </w:p>
    <w:p w14:paraId="27A9A9B6" w14:textId="77777777" w:rsidR="00EF5E39" w:rsidRPr="00EF5E39" w:rsidRDefault="00EF5E39" w:rsidP="00FD68D3">
      <w:pPr>
        <w:spacing w:before="120" w:after="120" w:line="276" w:lineRule="auto"/>
        <w:jc w:val="both"/>
        <w:rPr>
          <w:bCs/>
        </w:rPr>
      </w:pPr>
      <w:r w:rsidRPr="00EF5E39">
        <w:rPr>
          <w:bCs/>
        </w:rPr>
        <w:t>Educations.com is granting a postgraduate scholarship of up to €5000 to worldwide students planning a master’s degree abroad at a European university or graduate school for the Fall semester of 2023.</w:t>
      </w:r>
    </w:p>
    <w:p w14:paraId="32E06CAE" w14:textId="77777777" w:rsidR="00EF5E39" w:rsidRPr="00FD68D3" w:rsidRDefault="00EF5E39" w:rsidP="00FD68D3">
      <w:pPr>
        <w:spacing w:before="120" w:after="120" w:line="276" w:lineRule="auto"/>
        <w:jc w:val="both"/>
        <w:rPr>
          <w:b/>
          <w:bCs/>
        </w:rPr>
      </w:pPr>
      <w:r w:rsidRPr="00FD68D3">
        <w:rPr>
          <w:b/>
          <w:bCs/>
        </w:rPr>
        <w:t>Eligible candidates</w:t>
      </w:r>
    </w:p>
    <w:p w14:paraId="66B62693" w14:textId="77777777" w:rsidR="00FD68D3" w:rsidRPr="00FD68D3" w:rsidRDefault="00EF5E39" w:rsidP="00FD68D3">
      <w:pPr>
        <w:pStyle w:val="ListParagraph"/>
        <w:numPr>
          <w:ilvl w:val="1"/>
          <w:numId w:val="31"/>
        </w:numPr>
        <w:spacing w:before="120" w:after="600" w:line="276" w:lineRule="auto"/>
        <w:jc w:val="both"/>
        <w:rPr>
          <w:bCs/>
        </w:rPr>
      </w:pPr>
      <w:r w:rsidRPr="00FD68D3">
        <w:rPr>
          <w:bCs/>
        </w:rPr>
        <w:t>must have applied (or will apply) to a university or graduate school within Europe;</w:t>
      </w:r>
    </w:p>
    <w:p w14:paraId="74F2CDA9" w14:textId="77777777" w:rsidR="00FD68D3" w:rsidRPr="00FD68D3" w:rsidRDefault="00EF5E39" w:rsidP="00FD68D3">
      <w:pPr>
        <w:pStyle w:val="ListParagraph"/>
        <w:numPr>
          <w:ilvl w:val="1"/>
          <w:numId w:val="31"/>
        </w:numPr>
        <w:spacing w:before="120" w:after="600" w:line="276" w:lineRule="auto"/>
        <w:jc w:val="both"/>
        <w:rPr>
          <w:bCs/>
        </w:rPr>
      </w:pPr>
      <w:r w:rsidRPr="00FD68D3">
        <w:rPr>
          <w:bCs/>
        </w:rPr>
        <w:t>must have applied (or will apply) for a master's-level degree starting in the Fall 2023;</w:t>
      </w:r>
    </w:p>
    <w:p w14:paraId="21C8BAB1" w14:textId="77777777" w:rsidR="00FD68D3" w:rsidRPr="00FD68D3" w:rsidRDefault="00EF5E39" w:rsidP="00FD68D3">
      <w:pPr>
        <w:pStyle w:val="ListParagraph"/>
        <w:numPr>
          <w:ilvl w:val="1"/>
          <w:numId w:val="31"/>
        </w:numPr>
        <w:spacing w:before="120" w:after="600" w:line="276" w:lineRule="auto"/>
        <w:jc w:val="both"/>
        <w:rPr>
          <w:bCs/>
        </w:rPr>
      </w:pPr>
      <w:r w:rsidRPr="00FD68D3">
        <w:rPr>
          <w:bCs/>
        </w:rPr>
        <w:t>the degree programme must take place within Europe or online via distance learning from a European institute;</w:t>
      </w:r>
    </w:p>
    <w:p w14:paraId="2CAEDA2A" w14:textId="77777777" w:rsidR="00FD68D3" w:rsidRPr="00FD68D3" w:rsidRDefault="00EF5E39" w:rsidP="00FD68D3">
      <w:pPr>
        <w:pStyle w:val="ListParagraph"/>
        <w:numPr>
          <w:ilvl w:val="1"/>
          <w:numId w:val="31"/>
        </w:numPr>
        <w:spacing w:before="120" w:after="600" w:line="276" w:lineRule="auto"/>
        <w:jc w:val="both"/>
        <w:rPr>
          <w:bCs/>
        </w:rPr>
      </w:pPr>
      <w:r w:rsidRPr="00FD68D3">
        <w:rPr>
          <w:bCs/>
        </w:rPr>
        <w:t>must hold a valid undergraduate (bachelor's) degree;</w:t>
      </w:r>
    </w:p>
    <w:p w14:paraId="4AF44A22" w14:textId="77777777" w:rsidR="00FD68D3" w:rsidRPr="00FD68D3" w:rsidRDefault="00EF5E39" w:rsidP="00FD68D3">
      <w:pPr>
        <w:pStyle w:val="ListParagraph"/>
        <w:numPr>
          <w:ilvl w:val="1"/>
          <w:numId w:val="31"/>
        </w:numPr>
        <w:spacing w:before="120" w:after="600" w:line="276" w:lineRule="auto"/>
        <w:jc w:val="both"/>
        <w:rPr>
          <w:bCs/>
        </w:rPr>
      </w:pPr>
      <w:r w:rsidRPr="00FD68D3">
        <w:rPr>
          <w:bCs/>
        </w:rPr>
        <w:t>must hold or be eligible to apply for a relevant study visa (if applicable);</w:t>
      </w:r>
    </w:p>
    <w:p w14:paraId="18CCE221" w14:textId="77777777" w:rsidR="00EF5E39" w:rsidRPr="00FD68D3" w:rsidRDefault="00EF5E39" w:rsidP="00FD68D3">
      <w:pPr>
        <w:pStyle w:val="ListParagraph"/>
        <w:numPr>
          <w:ilvl w:val="1"/>
          <w:numId w:val="31"/>
        </w:numPr>
        <w:spacing w:before="120" w:after="120" w:line="276" w:lineRule="auto"/>
        <w:ind w:left="1434" w:hanging="357"/>
        <w:jc w:val="both"/>
        <w:rPr>
          <w:bCs/>
        </w:rPr>
      </w:pPr>
      <w:r w:rsidRPr="00FD68D3">
        <w:rPr>
          <w:bCs/>
        </w:rPr>
        <w:lastRenderedPageBreak/>
        <w:t>must be studying abroad in a country that you are not a citizen of or currently reside in (unless currently studying abroad).</w:t>
      </w:r>
    </w:p>
    <w:p w14:paraId="070BD56C" w14:textId="77777777" w:rsidR="00FD68D3" w:rsidRPr="00FD68D3" w:rsidRDefault="00EF5E39" w:rsidP="00FD68D3">
      <w:pPr>
        <w:spacing w:before="120" w:after="120" w:line="276" w:lineRule="auto"/>
        <w:jc w:val="both"/>
        <w:rPr>
          <w:b/>
          <w:bCs/>
        </w:rPr>
      </w:pPr>
      <w:r w:rsidRPr="00FD68D3">
        <w:rPr>
          <w:b/>
          <w:bCs/>
        </w:rPr>
        <w:t> How to apply</w:t>
      </w:r>
    </w:p>
    <w:p w14:paraId="6C074402" w14:textId="77777777" w:rsidR="00FD68D3" w:rsidRPr="00FD68D3" w:rsidRDefault="00EF5E39" w:rsidP="00FD68D3">
      <w:pPr>
        <w:pStyle w:val="ListParagraph"/>
        <w:numPr>
          <w:ilvl w:val="0"/>
          <w:numId w:val="33"/>
        </w:numPr>
        <w:spacing w:before="120" w:after="600" w:line="276" w:lineRule="auto"/>
        <w:jc w:val="both"/>
        <w:rPr>
          <w:bCs/>
        </w:rPr>
      </w:pPr>
      <w:r w:rsidRPr="00FD68D3">
        <w:rPr>
          <w:bCs/>
        </w:rPr>
        <w:t>fill in a short form</w:t>
      </w:r>
    </w:p>
    <w:p w14:paraId="6DC8EE45" w14:textId="77777777" w:rsidR="00FD68D3" w:rsidRPr="00FD68D3" w:rsidRDefault="00EF5E39" w:rsidP="00FD68D3">
      <w:pPr>
        <w:pStyle w:val="ListParagraph"/>
        <w:numPr>
          <w:ilvl w:val="0"/>
          <w:numId w:val="33"/>
        </w:numPr>
        <w:spacing w:before="120" w:after="600" w:line="276" w:lineRule="auto"/>
        <w:jc w:val="both"/>
        <w:rPr>
          <w:bCs/>
        </w:rPr>
      </w:pPr>
      <w:r w:rsidRPr="00FD68D3">
        <w:rPr>
          <w:bCs/>
        </w:rPr>
        <w:t>submit a short essay (400-500 words) on the question "Why did you choose your study abroad country, and how will it help you grow as a globally-minded leader?"</w:t>
      </w:r>
    </w:p>
    <w:p w14:paraId="5069BC7C" w14:textId="77777777" w:rsidR="00AE279A" w:rsidRPr="00FD68D3" w:rsidRDefault="00EF5E39" w:rsidP="00FD68D3">
      <w:pPr>
        <w:pStyle w:val="ListParagraph"/>
        <w:numPr>
          <w:ilvl w:val="0"/>
          <w:numId w:val="33"/>
        </w:numPr>
        <w:spacing w:before="120" w:after="120" w:line="276" w:lineRule="auto"/>
        <w:ind w:left="1797" w:hanging="357"/>
        <w:jc w:val="both"/>
        <w:rPr>
          <w:bCs/>
          <w:lang w:val="en-US"/>
        </w:rPr>
      </w:pPr>
      <w:r w:rsidRPr="00FD68D3">
        <w:rPr>
          <w:bCs/>
        </w:rPr>
        <w:t>selected finalists, will be asked to supply further documentation to further prove their eligibility.</w:t>
      </w:r>
    </w:p>
    <w:p w14:paraId="0370BEC9" w14:textId="77777777" w:rsidR="00AE279A" w:rsidRPr="00641A51" w:rsidRDefault="00AE279A" w:rsidP="00FD68D3">
      <w:pPr>
        <w:spacing w:before="120" w:after="120" w:line="276" w:lineRule="auto"/>
        <w:jc w:val="both"/>
        <w:rPr>
          <w:bCs/>
          <w:lang w:val="bg-BG"/>
        </w:rPr>
      </w:pPr>
      <w:r>
        <w:rPr>
          <w:bCs/>
          <w:lang w:val="en-US"/>
        </w:rPr>
        <w:t xml:space="preserve">More information:  </w:t>
      </w:r>
      <w:hyperlink r:id="rId11" w:history="1">
        <w:r w:rsidRPr="00AE279A">
          <w:rPr>
            <w:rStyle w:val="Hyperlink"/>
            <w:bCs/>
            <w:lang w:val="en-US"/>
          </w:rPr>
          <w:t>HERE</w:t>
        </w:r>
      </w:hyperlink>
      <w:r>
        <w:rPr>
          <w:bCs/>
          <w:lang w:val="en-US"/>
        </w:rPr>
        <w:t xml:space="preserve"> </w:t>
      </w:r>
    </w:p>
    <w:p w14:paraId="1753E16A" w14:textId="77777777" w:rsidR="00EF5E39" w:rsidRPr="00FD68D3" w:rsidRDefault="00EF5E39" w:rsidP="00EF5E39">
      <w:pPr>
        <w:spacing w:before="120" w:after="600" w:line="276" w:lineRule="auto"/>
        <w:jc w:val="both"/>
        <w:rPr>
          <w:b/>
          <w:bCs/>
        </w:rPr>
      </w:pPr>
      <w:r w:rsidRPr="00EF5E39">
        <w:rPr>
          <w:bCs/>
        </w:rPr>
        <w:t> </w:t>
      </w:r>
      <w:r w:rsidRPr="00FD68D3">
        <w:rPr>
          <w:b/>
          <w:bCs/>
        </w:rPr>
        <w:t>Deadline: 15 May 2023 at 12:00 CEST. </w:t>
      </w:r>
    </w:p>
    <w:p w14:paraId="07FB626C" w14:textId="77777777" w:rsidR="000C35AA" w:rsidRDefault="000C35AA" w:rsidP="00E33010">
      <w:pPr>
        <w:pStyle w:val="Heading2"/>
        <w:ind w:left="426"/>
      </w:pPr>
      <w:bookmarkStart w:id="3" w:name="_Toc131412106"/>
      <w:r>
        <w:t>INSAIT PhD fellowships</w:t>
      </w:r>
      <w:bookmarkEnd w:id="3"/>
    </w:p>
    <w:p w14:paraId="51FB8494"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3919F636"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12" w:history="1">
        <w:r w:rsidRPr="000C35AA">
          <w:rPr>
            <w:rStyle w:val="Hyperlink"/>
            <w:b/>
            <w:bCs/>
          </w:rPr>
          <w:t>world-class professors.</w:t>
        </w:r>
      </w:hyperlink>
    </w:p>
    <w:p w14:paraId="3407444B" w14:textId="77777777" w:rsidR="000C35AA" w:rsidRPr="000C35AA" w:rsidRDefault="000C35AA" w:rsidP="000C35AA">
      <w:pPr>
        <w:spacing w:before="120" w:after="120" w:line="276" w:lineRule="auto"/>
        <w:jc w:val="both"/>
        <w:rPr>
          <w:b/>
          <w:bCs/>
        </w:rPr>
      </w:pPr>
      <w:r w:rsidRPr="000C35AA">
        <w:rPr>
          <w:b/>
          <w:bCs/>
        </w:rPr>
        <w:t>Who can apply?</w:t>
      </w:r>
    </w:p>
    <w:p w14:paraId="15D3C073"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778AAF06" w14:textId="77777777" w:rsidR="000C35AA" w:rsidRPr="000C35AA" w:rsidRDefault="000C35AA" w:rsidP="000C35AA">
      <w:pPr>
        <w:spacing w:before="120" w:after="120" w:line="276" w:lineRule="auto"/>
        <w:jc w:val="both"/>
        <w:rPr>
          <w:b/>
          <w:bCs/>
        </w:rPr>
      </w:pPr>
      <w:r w:rsidRPr="000C35AA">
        <w:rPr>
          <w:b/>
          <w:bCs/>
        </w:rPr>
        <w:t>How to apply?</w:t>
      </w:r>
    </w:p>
    <w:p w14:paraId="1E6982AD" w14:textId="77777777" w:rsidR="000C35AA" w:rsidRPr="000C35AA" w:rsidRDefault="000C35AA" w:rsidP="000C35AA">
      <w:pPr>
        <w:spacing w:before="120" w:after="120" w:line="276" w:lineRule="auto"/>
        <w:jc w:val="both"/>
      </w:pPr>
      <w:r w:rsidRPr="000C35AA">
        <w:t xml:space="preserve">Please submit your application at the </w:t>
      </w:r>
      <w:proofErr w:type="spellStart"/>
      <w:r w:rsidRPr="000C35AA">
        <w:t>recruitee</w:t>
      </w:r>
      <w:proofErr w:type="spellEnd"/>
      <w:r w:rsidRPr="000C35AA">
        <w:t xml:space="preserve"> link. You will need to prepare the following documents (please note all documents must be either issued or translated in English):</w:t>
      </w:r>
    </w:p>
    <w:p w14:paraId="50C6E650" w14:textId="77777777" w:rsidR="000C35AA" w:rsidRPr="000C35AA" w:rsidRDefault="000C35AA" w:rsidP="00DF17BA">
      <w:pPr>
        <w:numPr>
          <w:ilvl w:val="0"/>
          <w:numId w:val="4"/>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97E5F21" w14:textId="77777777" w:rsidR="000C35AA" w:rsidRPr="000C35AA" w:rsidRDefault="000C35AA" w:rsidP="00DF17BA">
      <w:pPr>
        <w:numPr>
          <w:ilvl w:val="0"/>
          <w:numId w:val="4"/>
        </w:numPr>
        <w:spacing w:before="120" w:after="120" w:line="276" w:lineRule="auto"/>
        <w:jc w:val="both"/>
      </w:pPr>
      <w:r w:rsidRPr="000C35AA">
        <w:rPr>
          <w:b/>
          <w:bCs/>
        </w:rPr>
        <w:t>Degree certificates</w:t>
      </w:r>
      <w:r w:rsidRPr="000C35AA">
        <w:t> – official copies of your diplomas (Bachelors, Masters), if you have graduated.</w:t>
      </w:r>
    </w:p>
    <w:p w14:paraId="00146D8D" w14:textId="77777777" w:rsidR="000C35AA" w:rsidRPr="000C35AA" w:rsidRDefault="000C35AA" w:rsidP="00DF17BA">
      <w:pPr>
        <w:numPr>
          <w:ilvl w:val="0"/>
          <w:numId w:val="4"/>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2ABB77BE" w14:textId="77777777" w:rsidR="000C35AA" w:rsidRPr="000C35AA" w:rsidRDefault="000C35AA" w:rsidP="00DF17BA">
      <w:pPr>
        <w:numPr>
          <w:ilvl w:val="0"/>
          <w:numId w:val="4"/>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74ED6C5E" w14:textId="77777777" w:rsidR="000C35AA" w:rsidRPr="000C35AA" w:rsidRDefault="000C35AA" w:rsidP="00DF17BA">
      <w:pPr>
        <w:numPr>
          <w:ilvl w:val="0"/>
          <w:numId w:val="4"/>
        </w:numPr>
        <w:spacing w:before="120" w:after="120" w:line="276" w:lineRule="auto"/>
        <w:jc w:val="both"/>
      </w:pPr>
      <w:r w:rsidRPr="000C35AA">
        <w:rPr>
          <w:b/>
          <w:bCs/>
        </w:rPr>
        <w:lastRenderedPageBreak/>
        <w:t>Passport or ID</w:t>
      </w:r>
      <w:r w:rsidRPr="000C35AA">
        <w:t> – copies of your passport or ID with your personal details should be attached.</w:t>
      </w:r>
    </w:p>
    <w:p w14:paraId="53635067" w14:textId="77777777" w:rsidR="000C35AA" w:rsidRPr="000C35AA" w:rsidRDefault="000C35AA" w:rsidP="00DF17BA">
      <w:pPr>
        <w:numPr>
          <w:ilvl w:val="0"/>
          <w:numId w:val="4"/>
        </w:numPr>
        <w:spacing w:before="120" w:after="120" w:line="276" w:lineRule="auto"/>
        <w:jc w:val="both"/>
      </w:pPr>
      <w:r w:rsidRPr="000C35AA">
        <w:rPr>
          <w:b/>
          <w:bCs/>
        </w:rPr>
        <w:t>Motivation Letter</w:t>
      </w:r>
      <w:r w:rsidRPr="000C35AA">
        <w:t> – the candidate should clearly articulate why they would like to pursue a PhD at INSAIT.</w:t>
      </w:r>
    </w:p>
    <w:p w14:paraId="24105BCE" w14:textId="77777777" w:rsidR="000C35AA" w:rsidRPr="000C35AA" w:rsidRDefault="000C35AA" w:rsidP="00DF17BA">
      <w:pPr>
        <w:numPr>
          <w:ilvl w:val="0"/>
          <w:numId w:val="4"/>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229EC641"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40286BFA"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69C330C8"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00335621"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4C7BF1ED" w14:textId="77777777" w:rsidR="000C35AA" w:rsidRDefault="000C35AA" w:rsidP="000C35AA">
      <w:pPr>
        <w:spacing w:before="120" w:after="120" w:line="276" w:lineRule="auto"/>
        <w:jc w:val="both"/>
      </w:pPr>
      <w:r>
        <w:t xml:space="preserve">More information and application </w:t>
      </w:r>
      <w:hyperlink r:id="rId13" w:history="1">
        <w:r w:rsidRPr="000C35AA">
          <w:rPr>
            <w:rStyle w:val="Hyperlink"/>
          </w:rPr>
          <w:t>HERE</w:t>
        </w:r>
      </w:hyperlink>
    </w:p>
    <w:p w14:paraId="49FCE4F2" w14:textId="77777777" w:rsidR="000C35AA" w:rsidRDefault="000C35AA" w:rsidP="00E33010">
      <w:pPr>
        <w:spacing w:before="120" w:after="600" w:line="276" w:lineRule="auto"/>
        <w:jc w:val="both"/>
        <w:rPr>
          <w:b/>
        </w:rPr>
      </w:pPr>
      <w:r w:rsidRPr="000C35AA">
        <w:rPr>
          <w:b/>
        </w:rPr>
        <w:t xml:space="preserve">Deadline for application: all year round </w:t>
      </w:r>
    </w:p>
    <w:p w14:paraId="05E7E398" w14:textId="77777777" w:rsidR="0099041D" w:rsidRPr="005A5126" w:rsidRDefault="005A5126" w:rsidP="005A5126">
      <w:pPr>
        <w:pStyle w:val="Heading2"/>
        <w:ind w:left="426"/>
        <w:rPr>
          <w:lang w:val="bg-BG"/>
        </w:rPr>
      </w:pPr>
      <w:bookmarkStart w:id="4" w:name="_Toc131412107"/>
      <w:r>
        <w:rPr>
          <w:lang w:val="bg-BG"/>
        </w:rPr>
        <w:t>Стаж в м</w:t>
      </w:r>
      <w:r w:rsidRPr="0099041D">
        <w:t>еждународната компания Onsites</w:t>
      </w:r>
      <w:bookmarkEnd w:id="4"/>
    </w:p>
    <w:p w14:paraId="2C13033B" w14:textId="77777777" w:rsidR="005A5126" w:rsidRDefault="0099041D" w:rsidP="0099041D">
      <w:pPr>
        <w:spacing w:before="120" w:after="120" w:line="276" w:lineRule="auto"/>
        <w:jc w:val="both"/>
        <w:rPr>
          <w:bCs/>
        </w:rPr>
      </w:pPr>
      <w:proofErr w:type="spellStart"/>
      <w:r w:rsidRPr="0099041D">
        <w:rPr>
          <w:bCs/>
        </w:rPr>
        <w:t>Международната</w:t>
      </w:r>
      <w:proofErr w:type="spellEnd"/>
      <w:r w:rsidRPr="0099041D">
        <w:rPr>
          <w:bCs/>
        </w:rPr>
        <w:t xml:space="preserve"> </w:t>
      </w:r>
      <w:proofErr w:type="spellStart"/>
      <w:r w:rsidRPr="0099041D">
        <w:rPr>
          <w:bCs/>
        </w:rPr>
        <w:t>компания</w:t>
      </w:r>
      <w:proofErr w:type="spellEnd"/>
      <w:r w:rsidRPr="0099041D">
        <w:rPr>
          <w:bCs/>
        </w:rPr>
        <w:t> </w:t>
      </w:r>
      <w:proofErr w:type="spellStart"/>
      <w:r w:rsidRPr="0099041D">
        <w:rPr>
          <w:bCs/>
        </w:rPr>
        <w:t>Onsites</w:t>
      </w:r>
      <w:proofErr w:type="spellEnd"/>
      <w:r w:rsidRPr="0099041D">
        <w:rPr>
          <w:bCs/>
        </w:rPr>
        <w:t xml:space="preserve">, </w:t>
      </w:r>
      <w:proofErr w:type="spellStart"/>
      <w:r w:rsidRPr="0099041D">
        <w:rPr>
          <w:bCs/>
        </w:rPr>
        <w:t>свързана</w:t>
      </w:r>
      <w:proofErr w:type="spellEnd"/>
      <w:r w:rsidRPr="0099041D">
        <w:rPr>
          <w:bCs/>
        </w:rPr>
        <w:t xml:space="preserve"> с </w:t>
      </w:r>
      <w:proofErr w:type="spellStart"/>
      <w:r w:rsidRPr="0099041D">
        <w:rPr>
          <w:bCs/>
        </w:rPr>
        <w:t>предлагането</w:t>
      </w:r>
      <w:proofErr w:type="spellEnd"/>
      <w:r w:rsidRPr="0099041D">
        <w:rPr>
          <w:bCs/>
        </w:rPr>
        <w:t xml:space="preserve"> на </w:t>
      </w:r>
      <w:proofErr w:type="spellStart"/>
      <w:r w:rsidRPr="0099041D">
        <w:rPr>
          <w:bCs/>
        </w:rPr>
        <w:t>решения</w:t>
      </w:r>
      <w:proofErr w:type="spellEnd"/>
      <w:r w:rsidRPr="0099041D">
        <w:rPr>
          <w:bCs/>
        </w:rPr>
        <w:t xml:space="preserve"> в </w:t>
      </w:r>
      <w:proofErr w:type="spellStart"/>
      <w:r w:rsidRPr="0099041D">
        <w:rPr>
          <w:bCs/>
        </w:rPr>
        <w:t>уеб</w:t>
      </w:r>
      <w:proofErr w:type="spellEnd"/>
      <w:r w:rsidRPr="0099041D">
        <w:rPr>
          <w:bCs/>
        </w:rPr>
        <w:t xml:space="preserve"> </w:t>
      </w:r>
      <w:proofErr w:type="spellStart"/>
      <w:r w:rsidRPr="0099041D">
        <w:rPr>
          <w:bCs/>
        </w:rPr>
        <w:t>пространството</w:t>
      </w:r>
      <w:proofErr w:type="spellEnd"/>
      <w:r w:rsidRPr="0099041D">
        <w:rPr>
          <w:bCs/>
        </w:rPr>
        <w:t xml:space="preserve">, </w:t>
      </w:r>
      <w:proofErr w:type="spellStart"/>
      <w:r w:rsidRPr="0099041D">
        <w:rPr>
          <w:bCs/>
        </w:rPr>
        <w:t>търси</w:t>
      </w:r>
      <w:proofErr w:type="spellEnd"/>
      <w:r w:rsidRPr="0099041D">
        <w:rPr>
          <w:bCs/>
        </w:rPr>
        <w:t xml:space="preserve"> </w:t>
      </w:r>
      <w:proofErr w:type="spellStart"/>
      <w:r w:rsidRPr="0099041D">
        <w:rPr>
          <w:bCs/>
        </w:rPr>
        <w:t>стажант</w:t>
      </w:r>
      <w:proofErr w:type="spellEnd"/>
      <w:r w:rsidRPr="0099041D">
        <w:rPr>
          <w:bCs/>
        </w:rPr>
        <w:t xml:space="preserve"> „</w:t>
      </w:r>
      <w:proofErr w:type="spellStart"/>
      <w:r w:rsidRPr="0099041D">
        <w:rPr>
          <w:bCs/>
        </w:rPr>
        <w:t>Маркетинг</w:t>
      </w:r>
      <w:proofErr w:type="spellEnd"/>
      <w:r w:rsidRPr="0099041D">
        <w:rPr>
          <w:bCs/>
        </w:rPr>
        <w:t xml:space="preserve"> на </w:t>
      </w:r>
      <w:proofErr w:type="spellStart"/>
      <w:r w:rsidRPr="0099041D">
        <w:rPr>
          <w:bCs/>
        </w:rPr>
        <w:t>съдържанието</w:t>
      </w:r>
      <w:proofErr w:type="spellEnd"/>
      <w:r w:rsidRPr="0099041D">
        <w:rPr>
          <w:bCs/>
        </w:rPr>
        <w:t>“. </w:t>
      </w:r>
      <w:proofErr w:type="spellStart"/>
      <w:r w:rsidRPr="0099041D">
        <w:rPr>
          <w:bCs/>
        </w:rPr>
        <w:t>Стажантът</w:t>
      </w:r>
      <w:proofErr w:type="spellEnd"/>
      <w:r w:rsidRPr="0099041D">
        <w:rPr>
          <w:bCs/>
        </w:rPr>
        <w:t xml:space="preserve"> </w:t>
      </w:r>
      <w:proofErr w:type="spellStart"/>
      <w:r w:rsidRPr="0099041D">
        <w:rPr>
          <w:bCs/>
        </w:rPr>
        <w:t>ще</w:t>
      </w:r>
      <w:proofErr w:type="spellEnd"/>
      <w:r w:rsidRPr="0099041D">
        <w:rPr>
          <w:bCs/>
        </w:rPr>
        <w:t xml:space="preserve"> </w:t>
      </w:r>
      <w:proofErr w:type="spellStart"/>
      <w:r w:rsidRPr="0099041D">
        <w:rPr>
          <w:bCs/>
        </w:rPr>
        <w:t>създава</w:t>
      </w:r>
      <w:proofErr w:type="spellEnd"/>
      <w:r w:rsidRPr="0099041D">
        <w:rPr>
          <w:bCs/>
        </w:rPr>
        <w:t xml:space="preserve"> </w:t>
      </w:r>
      <w:proofErr w:type="spellStart"/>
      <w:r w:rsidRPr="0099041D">
        <w:rPr>
          <w:bCs/>
        </w:rPr>
        <w:t>висококачествено</w:t>
      </w:r>
      <w:proofErr w:type="spellEnd"/>
      <w:r w:rsidRPr="0099041D">
        <w:rPr>
          <w:bCs/>
        </w:rPr>
        <w:t xml:space="preserve"> </w:t>
      </w:r>
      <w:proofErr w:type="spellStart"/>
      <w:r w:rsidRPr="0099041D">
        <w:rPr>
          <w:bCs/>
        </w:rPr>
        <w:t>съдържание</w:t>
      </w:r>
      <w:proofErr w:type="spellEnd"/>
      <w:r w:rsidRPr="0099041D">
        <w:rPr>
          <w:bCs/>
        </w:rPr>
        <w:t xml:space="preserve"> за </w:t>
      </w:r>
      <w:proofErr w:type="spellStart"/>
      <w:r w:rsidRPr="0099041D">
        <w:rPr>
          <w:bCs/>
        </w:rPr>
        <w:t>уеб</w:t>
      </w:r>
      <w:proofErr w:type="spellEnd"/>
      <w:r w:rsidRPr="0099041D">
        <w:rPr>
          <w:bCs/>
        </w:rPr>
        <w:t xml:space="preserve"> </w:t>
      </w:r>
      <w:proofErr w:type="spellStart"/>
      <w:r w:rsidRPr="0099041D">
        <w:rPr>
          <w:bCs/>
        </w:rPr>
        <w:t>порталите</w:t>
      </w:r>
      <w:proofErr w:type="spellEnd"/>
      <w:r w:rsidRPr="0099041D">
        <w:rPr>
          <w:bCs/>
        </w:rPr>
        <w:t xml:space="preserve"> на </w:t>
      </w:r>
      <w:proofErr w:type="spellStart"/>
      <w:r w:rsidRPr="0099041D">
        <w:rPr>
          <w:bCs/>
        </w:rPr>
        <w:t>компанията</w:t>
      </w:r>
      <w:proofErr w:type="spellEnd"/>
      <w:r w:rsidRPr="0099041D">
        <w:rPr>
          <w:bCs/>
        </w:rPr>
        <w:t xml:space="preserve">, </w:t>
      </w:r>
      <w:proofErr w:type="spellStart"/>
      <w:r w:rsidRPr="0099041D">
        <w:rPr>
          <w:bCs/>
        </w:rPr>
        <w:t>ще</w:t>
      </w:r>
      <w:proofErr w:type="spellEnd"/>
      <w:r w:rsidRPr="0099041D">
        <w:rPr>
          <w:bCs/>
        </w:rPr>
        <w:t xml:space="preserve"> </w:t>
      </w:r>
      <w:proofErr w:type="spellStart"/>
      <w:r w:rsidRPr="0099041D">
        <w:rPr>
          <w:bCs/>
        </w:rPr>
        <w:t>пише</w:t>
      </w:r>
      <w:proofErr w:type="spellEnd"/>
      <w:r w:rsidRPr="0099041D">
        <w:rPr>
          <w:bCs/>
        </w:rPr>
        <w:t xml:space="preserve"> </w:t>
      </w:r>
      <w:proofErr w:type="spellStart"/>
      <w:r w:rsidRPr="0099041D">
        <w:rPr>
          <w:bCs/>
        </w:rPr>
        <w:t>статии</w:t>
      </w:r>
      <w:proofErr w:type="spellEnd"/>
      <w:r w:rsidRPr="0099041D">
        <w:rPr>
          <w:bCs/>
        </w:rPr>
        <w:t xml:space="preserve">, </w:t>
      </w:r>
      <w:proofErr w:type="spellStart"/>
      <w:r w:rsidRPr="0099041D">
        <w:rPr>
          <w:bCs/>
        </w:rPr>
        <w:t>ще</w:t>
      </w:r>
      <w:proofErr w:type="spellEnd"/>
      <w:r w:rsidRPr="0099041D">
        <w:rPr>
          <w:bCs/>
        </w:rPr>
        <w:t xml:space="preserve"> </w:t>
      </w:r>
      <w:proofErr w:type="spellStart"/>
      <w:r w:rsidRPr="0099041D">
        <w:rPr>
          <w:bCs/>
        </w:rPr>
        <w:t>проучва</w:t>
      </w:r>
      <w:proofErr w:type="spellEnd"/>
      <w:r w:rsidRPr="0099041D">
        <w:rPr>
          <w:bCs/>
        </w:rPr>
        <w:t xml:space="preserve"> </w:t>
      </w:r>
      <w:proofErr w:type="spellStart"/>
      <w:r w:rsidRPr="0099041D">
        <w:rPr>
          <w:bCs/>
        </w:rPr>
        <w:t>нови</w:t>
      </w:r>
      <w:proofErr w:type="spellEnd"/>
      <w:r w:rsidRPr="0099041D">
        <w:rPr>
          <w:bCs/>
        </w:rPr>
        <w:t xml:space="preserve"> </w:t>
      </w:r>
      <w:proofErr w:type="spellStart"/>
      <w:r w:rsidRPr="0099041D">
        <w:rPr>
          <w:bCs/>
        </w:rPr>
        <w:t>теми</w:t>
      </w:r>
      <w:proofErr w:type="spellEnd"/>
      <w:r w:rsidRPr="0099041D">
        <w:rPr>
          <w:bCs/>
        </w:rPr>
        <w:t xml:space="preserve"> и </w:t>
      </w:r>
      <w:proofErr w:type="spellStart"/>
      <w:r w:rsidRPr="0099041D">
        <w:rPr>
          <w:bCs/>
        </w:rPr>
        <w:t>разработки</w:t>
      </w:r>
      <w:proofErr w:type="spellEnd"/>
      <w:r w:rsidRPr="0099041D">
        <w:rPr>
          <w:bCs/>
        </w:rPr>
        <w:t xml:space="preserve"> в </w:t>
      </w:r>
      <w:proofErr w:type="spellStart"/>
      <w:r w:rsidRPr="0099041D">
        <w:rPr>
          <w:bCs/>
        </w:rPr>
        <w:t>различни</w:t>
      </w:r>
      <w:proofErr w:type="spellEnd"/>
      <w:r w:rsidRPr="0099041D">
        <w:rPr>
          <w:bCs/>
        </w:rPr>
        <w:t xml:space="preserve"> </w:t>
      </w:r>
      <w:proofErr w:type="spellStart"/>
      <w:r w:rsidRPr="0099041D">
        <w:rPr>
          <w:bCs/>
        </w:rPr>
        <w:t>области</w:t>
      </w:r>
      <w:proofErr w:type="spellEnd"/>
      <w:r w:rsidRPr="0099041D">
        <w:rPr>
          <w:bCs/>
        </w:rPr>
        <w:t xml:space="preserve">, </w:t>
      </w:r>
      <w:proofErr w:type="spellStart"/>
      <w:r w:rsidRPr="0099041D">
        <w:rPr>
          <w:bCs/>
        </w:rPr>
        <w:t>ще</w:t>
      </w:r>
      <w:proofErr w:type="spellEnd"/>
      <w:r w:rsidRPr="0099041D">
        <w:rPr>
          <w:bCs/>
        </w:rPr>
        <w:t xml:space="preserve"> </w:t>
      </w:r>
      <w:proofErr w:type="spellStart"/>
      <w:r w:rsidRPr="0099041D">
        <w:rPr>
          <w:bCs/>
        </w:rPr>
        <w:t>управлява</w:t>
      </w:r>
      <w:proofErr w:type="spellEnd"/>
      <w:r w:rsidRPr="0099041D">
        <w:rPr>
          <w:bCs/>
        </w:rPr>
        <w:t xml:space="preserve"> </w:t>
      </w:r>
      <w:proofErr w:type="spellStart"/>
      <w:r w:rsidRPr="0099041D">
        <w:rPr>
          <w:bCs/>
        </w:rPr>
        <w:t>съдържание</w:t>
      </w:r>
      <w:proofErr w:type="spellEnd"/>
      <w:r w:rsidRPr="0099041D">
        <w:rPr>
          <w:bCs/>
        </w:rPr>
        <w:t xml:space="preserve">. </w:t>
      </w:r>
    </w:p>
    <w:p w14:paraId="706FAD12" w14:textId="77777777" w:rsidR="0099041D" w:rsidRDefault="0099041D" w:rsidP="0099041D">
      <w:pPr>
        <w:spacing w:before="120" w:after="120" w:line="276" w:lineRule="auto"/>
        <w:jc w:val="both"/>
        <w:rPr>
          <w:bCs/>
        </w:rPr>
      </w:pPr>
      <w:proofErr w:type="spellStart"/>
      <w:r w:rsidRPr="0099041D">
        <w:rPr>
          <w:bCs/>
        </w:rPr>
        <w:t>Програмата</w:t>
      </w:r>
      <w:proofErr w:type="spellEnd"/>
      <w:r w:rsidRPr="0099041D">
        <w:rPr>
          <w:bCs/>
        </w:rPr>
        <w:t xml:space="preserve"> е </w:t>
      </w:r>
      <w:proofErr w:type="spellStart"/>
      <w:r w:rsidRPr="0099041D">
        <w:rPr>
          <w:bCs/>
        </w:rPr>
        <w:t>платена</w:t>
      </w:r>
      <w:proofErr w:type="spellEnd"/>
      <w:r w:rsidRPr="0099041D">
        <w:rPr>
          <w:bCs/>
        </w:rPr>
        <w:t xml:space="preserve">, </w:t>
      </w:r>
      <w:proofErr w:type="spellStart"/>
      <w:r w:rsidRPr="0099041D">
        <w:rPr>
          <w:bCs/>
        </w:rPr>
        <w:t>като</w:t>
      </w:r>
      <w:proofErr w:type="spellEnd"/>
      <w:r w:rsidRPr="0099041D">
        <w:rPr>
          <w:bCs/>
        </w:rPr>
        <w:t xml:space="preserve"> </w:t>
      </w:r>
      <w:proofErr w:type="spellStart"/>
      <w:r w:rsidRPr="0099041D">
        <w:rPr>
          <w:bCs/>
        </w:rPr>
        <w:t>стажантът</w:t>
      </w:r>
      <w:proofErr w:type="spellEnd"/>
      <w:r w:rsidRPr="0099041D">
        <w:rPr>
          <w:bCs/>
        </w:rPr>
        <w:t xml:space="preserve"> </w:t>
      </w:r>
      <w:proofErr w:type="spellStart"/>
      <w:r w:rsidRPr="0099041D">
        <w:rPr>
          <w:bCs/>
        </w:rPr>
        <w:t>може</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се</w:t>
      </w:r>
      <w:proofErr w:type="spellEnd"/>
      <w:r w:rsidRPr="0099041D">
        <w:rPr>
          <w:bCs/>
        </w:rPr>
        <w:t xml:space="preserve"> </w:t>
      </w:r>
      <w:proofErr w:type="spellStart"/>
      <w:r w:rsidRPr="0099041D">
        <w:rPr>
          <w:bCs/>
        </w:rPr>
        <w:t>възползва</w:t>
      </w:r>
      <w:proofErr w:type="spellEnd"/>
      <w:r w:rsidRPr="0099041D">
        <w:rPr>
          <w:bCs/>
        </w:rPr>
        <w:t xml:space="preserve"> </w:t>
      </w:r>
      <w:proofErr w:type="spellStart"/>
      <w:r w:rsidRPr="0099041D">
        <w:rPr>
          <w:bCs/>
        </w:rPr>
        <w:t>от</w:t>
      </w:r>
      <w:proofErr w:type="spellEnd"/>
      <w:r w:rsidRPr="0099041D">
        <w:rPr>
          <w:bCs/>
        </w:rPr>
        <w:t xml:space="preserve"> </w:t>
      </w:r>
      <w:proofErr w:type="spellStart"/>
      <w:r w:rsidRPr="0099041D">
        <w:rPr>
          <w:bCs/>
        </w:rPr>
        <w:t>хибридна</w:t>
      </w:r>
      <w:proofErr w:type="spellEnd"/>
      <w:r w:rsidRPr="0099041D">
        <w:rPr>
          <w:bCs/>
        </w:rPr>
        <w:t xml:space="preserve"> </w:t>
      </w:r>
      <w:proofErr w:type="spellStart"/>
      <w:r w:rsidRPr="0099041D">
        <w:rPr>
          <w:bCs/>
        </w:rPr>
        <w:t>форма</w:t>
      </w:r>
      <w:proofErr w:type="spellEnd"/>
      <w:r w:rsidRPr="0099041D">
        <w:rPr>
          <w:bCs/>
        </w:rPr>
        <w:t xml:space="preserve"> на </w:t>
      </w:r>
      <w:proofErr w:type="spellStart"/>
      <w:r w:rsidRPr="0099041D">
        <w:rPr>
          <w:bCs/>
        </w:rPr>
        <w:t>работа</w:t>
      </w:r>
      <w:proofErr w:type="spellEnd"/>
      <w:r w:rsidRPr="0099041D">
        <w:rPr>
          <w:bCs/>
        </w:rPr>
        <w:t xml:space="preserve">. </w:t>
      </w:r>
      <w:proofErr w:type="spellStart"/>
      <w:r w:rsidRPr="0099041D">
        <w:rPr>
          <w:bCs/>
        </w:rPr>
        <w:t>Нужно</w:t>
      </w:r>
      <w:proofErr w:type="spellEnd"/>
      <w:r w:rsidRPr="0099041D">
        <w:rPr>
          <w:bCs/>
        </w:rPr>
        <w:t xml:space="preserve"> е </w:t>
      </w:r>
      <w:proofErr w:type="spellStart"/>
      <w:r w:rsidRPr="0099041D">
        <w:rPr>
          <w:bCs/>
        </w:rPr>
        <w:t>кандидатите</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са</w:t>
      </w:r>
      <w:proofErr w:type="spellEnd"/>
      <w:r w:rsidRPr="0099041D">
        <w:rPr>
          <w:bCs/>
        </w:rPr>
        <w:t xml:space="preserve"> на </w:t>
      </w:r>
      <w:proofErr w:type="spellStart"/>
      <w:r w:rsidRPr="0099041D">
        <w:rPr>
          <w:bCs/>
        </w:rPr>
        <w:t>възраст</w:t>
      </w:r>
      <w:proofErr w:type="spellEnd"/>
      <w:r w:rsidRPr="0099041D">
        <w:rPr>
          <w:bCs/>
        </w:rPr>
        <w:t xml:space="preserve"> </w:t>
      </w:r>
      <w:proofErr w:type="spellStart"/>
      <w:r w:rsidRPr="0099041D">
        <w:rPr>
          <w:bCs/>
        </w:rPr>
        <w:t>под</w:t>
      </w:r>
      <w:proofErr w:type="spellEnd"/>
      <w:r w:rsidRPr="0099041D">
        <w:rPr>
          <w:bCs/>
        </w:rPr>
        <w:t xml:space="preserve"> 25 </w:t>
      </w:r>
      <w:proofErr w:type="spellStart"/>
      <w:r w:rsidRPr="0099041D">
        <w:rPr>
          <w:bCs/>
        </w:rPr>
        <w:t>години</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са</w:t>
      </w:r>
      <w:proofErr w:type="spellEnd"/>
      <w:r w:rsidRPr="0099041D">
        <w:rPr>
          <w:bCs/>
        </w:rPr>
        <w:t xml:space="preserve"> в </w:t>
      </w:r>
      <w:proofErr w:type="spellStart"/>
      <w:r w:rsidRPr="0099041D">
        <w:rPr>
          <w:bCs/>
        </w:rPr>
        <w:t>трета</w:t>
      </w:r>
      <w:proofErr w:type="spellEnd"/>
      <w:r w:rsidRPr="0099041D">
        <w:rPr>
          <w:bCs/>
        </w:rPr>
        <w:t xml:space="preserve"> </w:t>
      </w:r>
      <w:proofErr w:type="spellStart"/>
      <w:r w:rsidRPr="0099041D">
        <w:rPr>
          <w:bCs/>
        </w:rPr>
        <w:t>или</w:t>
      </w:r>
      <w:proofErr w:type="spellEnd"/>
      <w:r w:rsidRPr="0099041D">
        <w:rPr>
          <w:bCs/>
        </w:rPr>
        <w:t xml:space="preserve"> </w:t>
      </w:r>
      <w:proofErr w:type="spellStart"/>
      <w:r w:rsidRPr="0099041D">
        <w:rPr>
          <w:bCs/>
        </w:rPr>
        <w:t>четвърта</w:t>
      </w:r>
      <w:proofErr w:type="spellEnd"/>
      <w:r w:rsidRPr="0099041D">
        <w:rPr>
          <w:bCs/>
        </w:rPr>
        <w:t xml:space="preserve"> </w:t>
      </w:r>
      <w:proofErr w:type="spellStart"/>
      <w:r w:rsidRPr="0099041D">
        <w:rPr>
          <w:bCs/>
        </w:rPr>
        <w:t>година</w:t>
      </w:r>
      <w:proofErr w:type="spellEnd"/>
      <w:r w:rsidRPr="0099041D">
        <w:rPr>
          <w:bCs/>
        </w:rPr>
        <w:t xml:space="preserve"> на </w:t>
      </w:r>
      <w:proofErr w:type="spellStart"/>
      <w:r w:rsidRPr="0099041D">
        <w:rPr>
          <w:bCs/>
        </w:rPr>
        <w:t>бакалавърско</w:t>
      </w:r>
      <w:proofErr w:type="spellEnd"/>
      <w:r w:rsidRPr="0099041D">
        <w:rPr>
          <w:bCs/>
        </w:rPr>
        <w:t xml:space="preserve"> </w:t>
      </w:r>
      <w:proofErr w:type="spellStart"/>
      <w:r w:rsidRPr="0099041D">
        <w:rPr>
          <w:bCs/>
        </w:rPr>
        <w:t>обучение</w:t>
      </w:r>
      <w:proofErr w:type="spellEnd"/>
      <w:r w:rsidRPr="0099041D">
        <w:rPr>
          <w:bCs/>
        </w:rPr>
        <w:t xml:space="preserve"> </w:t>
      </w:r>
      <w:proofErr w:type="spellStart"/>
      <w:r w:rsidRPr="0099041D">
        <w:rPr>
          <w:bCs/>
        </w:rPr>
        <w:t>или</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учат</w:t>
      </w:r>
      <w:proofErr w:type="spellEnd"/>
      <w:r w:rsidRPr="0099041D">
        <w:rPr>
          <w:bCs/>
        </w:rPr>
        <w:t xml:space="preserve"> </w:t>
      </w:r>
      <w:proofErr w:type="spellStart"/>
      <w:r w:rsidRPr="0099041D">
        <w:rPr>
          <w:bCs/>
        </w:rPr>
        <w:t>магистърска</w:t>
      </w:r>
      <w:proofErr w:type="spellEnd"/>
      <w:r w:rsidRPr="0099041D">
        <w:rPr>
          <w:bCs/>
        </w:rPr>
        <w:t xml:space="preserve"> </w:t>
      </w:r>
      <w:proofErr w:type="spellStart"/>
      <w:r w:rsidRPr="0099041D">
        <w:rPr>
          <w:bCs/>
        </w:rPr>
        <w:t>степен</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владеят</w:t>
      </w:r>
      <w:proofErr w:type="spellEnd"/>
      <w:r w:rsidRPr="0099041D">
        <w:rPr>
          <w:bCs/>
        </w:rPr>
        <w:t xml:space="preserve"> </w:t>
      </w:r>
      <w:proofErr w:type="spellStart"/>
      <w:r w:rsidRPr="0099041D">
        <w:rPr>
          <w:bCs/>
        </w:rPr>
        <w:t>отлично</w:t>
      </w:r>
      <w:proofErr w:type="spellEnd"/>
      <w:r w:rsidRPr="0099041D">
        <w:rPr>
          <w:bCs/>
        </w:rPr>
        <w:t xml:space="preserve"> </w:t>
      </w:r>
      <w:proofErr w:type="spellStart"/>
      <w:r w:rsidRPr="0099041D">
        <w:rPr>
          <w:bCs/>
        </w:rPr>
        <w:t>английски</w:t>
      </w:r>
      <w:proofErr w:type="spellEnd"/>
      <w:r w:rsidRPr="0099041D">
        <w:rPr>
          <w:bCs/>
        </w:rPr>
        <w:t xml:space="preserve"> </w:t>
      </w:r>
      <w:proofErr w:type="spellStart"/>
      <w:r w:rsidRPr="0099041D">
        <w:rPr>
          <w:bCs/>
        </w:rPr>
        <w:t>език</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работят</w:t>
      </w:r>
      <w:proofErr w:type="spellEnd"/>
      <w:r w:rsidRPr="0099041D">
        <w:rPr>
          <w:bCs/>
        </w:rPr>
        <w:t xml:space="preserve"> </w:t>
      </w:r>
      <w:proofErr w:type="spellStart"/>
      <w:r w:rsidRPr="0099041D">
        <w:rPr>
          <w:bCs/>
        </w:rPr>
        <w:t>добре</w:t>
      </w:r>
      <w:proofErr w:type="spellEnd"/>
      <w:r w:rsidRPr="0099041D">
        <w:rPr>
          <w:bCs/>
        </w:rPr>
        <w:t xml:space="preserve"> в </w:t>
      </w:r>
      <w:proofErr w:type="spellStart"/>
      <w:r w:rsidRPr="0099041D">
        <w:rPr>
          <w:bCs/>
        </w:rPr>
        <w:t>екип</w:t>
      </w:r>
      <w:proofErr w:type="spellEnd"/>
      <w:r w:rsidRPr="0099041D">
        <w:rPr>
          <w:bCs/>
        </w:rPr>
        <w:t xml:space="preserve">. </w:t>
      </w:r>
      <w:proofErr w:type="spellStart"/>
      <w:r w:rsidRPr="0099041D">
        <w:rPr>
          <w:bCs/>
        </w:rPr>
        <w:t>Кандидатствайте</w:t>
      </w:r>
      <w:proofErr w:type="spellEnd"/>
      <w:r w:rsidRPr="0099041D">
        <w:rPr>
          <w:bCs/>
        </w:rPr>
        <w:t> </w:t>
      </w:r>
      <w:proofErr w:type="spellStart"/>
      <w:r w:rsidR="00000000">
        <w:fldChar w:fldCharType="begin"/>
      </w:r>
      <w:r w:rsidR="00000000">
        <w:instrText>HYPERLINK "https://onsites.com/en/career/content-marketing-intern" \t "_blank"</w:instrText>
      </w:r>
      <w:r w:rsidR="00000000">
        <w:fldChar w:fldCharType="separate"/>
      </w:r>
      <w:r w:rsidRPr="0099041D">
        <w:rPr>
          <w:rStyle w:val="Hyperlink"/>
          <w:bCs/>
        </w:rPr>
        <w:t>тук</w:t>
      </w:r>
      <w:proofErr w:type="spellEnd"/>
      <w:r w:rsidR="00000000">
        <w:rPr>
          <w:rStyle w:val="Hyperlink"/>
          <w:bCs/>
        </w:rPr>
        <w:fldChar w:fldCharType="end"/>
      </w:r>
      <w:r w:rsidRPr="0099041D">
        <w:rPr>
          <w:bCs/>
        </w:rPr>
        <w:t>.</w:t>
      </w:r>
    </w:p>
    <w:p w14:paraId="074F860D" w14:textId="77777777" w:rsidR="0099041D" w:rsidRPr="005A5126" w:rsidRDefault="0099041D" w:rsidP="005A5126">
      <w:pPr>
        <w:spacing w:before="120" w:after="600" w:line="276" w:lineRule="auto"/>
        <w:jc w:val="both"/>
        <w:rPr>
          <w:b/>
          <w:bCs/>
          <w:lang w:val="bg-BG"/>
        </w:rPr>
      </w:pPr>
      <w:r w:rsidRPr="005A5126">
        <w:rPr>
          <w:b/>
          <w:bCs/>
          <w:lang w:val="bg-BG"/>
        </w:rPr>
        <w:t>Краен срок: не е посочен</w:t>
      </w:r>
    </w:p>
    <w:p w14:paraId="10D6539A" w14:textId="77777777" w:rsidR="00FF14F1" w:rsidRPr="00FF14F1" w:rsidRDefault="00FF14F1" w:rsidP="00FF14F1">
      <w:pPr>
        <w:pStyle w:val="Heading2"/>
        <w:ind w:left="426"/>
        <w:rPr>
          <w:lang w:val="bg-BG"/>
        </w:rPr>
      </w:pPr>
      <w:bookmarkStart w:id="5" w:name="_Toc131412108"/>
      <w:r w:rsidRPr="00FF14F1">
        <w:rPr>
          <w:lang w:val="bg-BG"/>
        </w:rPr>
        <w:t>Стажантска програма на</w:t>
      </w:r>
      <w:r>
        <w:rPr>
          <w:lang w:val="bg-BG"/>
        </w:rPr>
        <w:t xml:space="preserve"> </w:t>
      </w:r>
      <w:r w:rsidRPr="00244A1E">
        <w:t>„Немечек“ България</w:t>
      </w:r>
      <w:bookmarkEnd w:id="5"/>
    </w:p>
    <w:p w14:paraId="0951FB3D" w14:textId="77777777" w:rsidR="00FF14F1" w:rsidRDefault="00244A1E" w:rsidP="00FF14F1">
      <w:pPr>
        <w:spacing w:before="120" w:after="120" w:line="276" w:lineRule="auto"/>
        <w:jc w:val="both"/>
        <w:rPr>
          <w:bCs/>
        </w:rPr>
      </w:pPr>
      <w:proofErr w:type="spellStart"/>
      <w:r w:rsidRPr="00244A1E">
        <w:rPr>
          <w:bCs/>
        </w:rPr>
        <w:t>Компанията</w:t>
      </w:r>
      <w:proofErr w:type="spellEnd"/>
      <w:r w:rsidRPr="00244A1E">
        <w:rPr>
          <w:bCs/>
        </w:rPr>
        <w:t xml:space="preserve"> за </w:t>
      </w:r>
      <w:proofErr w:type="spellStart"/>
      <w:r w:rsidRPr="00244A1E">
        <w:rPr>
          <w:bCs/>
        </w:rPr>
        <w:t>разработването</w:t>
      </w:r>
      <w:proofErr w:type="spellEnd"/>
      <w:r w:rsidRPr="00244A1E">
        <w:rPr>
          <w:bCs/>
        </w:rPr>
        <w:t xml:space="preserve"> на </w:t>
      </w:r>
      <w:proofErr w:type="spellStart"/>
      <w:r w:rsidRPr="00244A1E">
        <w:rPr>
          <w:bCs/>
        </w:rPr>
        <w:t>софтуерни</w:t>
      </w:r>
      <w:proofErr w:type="spellEnd"/>
      <w:r w:rsidRPr="00244A1E">
        <w:rPr>
          <w:bCs/>
        </w:rPr>
        <w:t xml:space="preserve"> </w:t>
      </w:r>
      <w:proofErr w:type="spellStart"/>
      <w:r w:rsidRPr="00244A1E">
        <w:rPr>
          <w:bCs/>
        </w:rPr>
        <w:t>решения</w:t>
      </w:r>
      <w:proofErr w:type="spellEnd"/>
      <w:r w:rsidRPr="00244A1E">
        <w:rPr>
          <w:bCs/>
        </w:rPr>
        <w:t xml:space="preserve"> „</w:t>
      </w:r>
      <w:proofErr w:type="spellStart"/>
      <w:r w:rsidRPr="00244A1E">
        <w:rPr>
          <w:bCs/>
        </w:rPr>
        <w:t>Немечек</w:t>
      </w:r>
      <w:proofErr w:type="spellEnd"/>
      <w:r w:rsidRPr="00244A1E">
        <w:rPr>
          <w:bCs/>
        </w:rPr>
        <w:t xml:space="preserve">“ </w:t>
      </w:r>
      <w:proofErr w:type="spellStart"/>
      <w:r w:rsidRPr="00244A1E">
        <w:rPr>
          <w:bCs/>
        </w:rPr>
        <w:t>България</w:t>
      </w:r>
      <w:proofErr w:type="spellEnd"/>
      <w:r w:rsidRPr="00244A1E">
        <w:rPr>
          <w:bCs/>
        </w:rPr>
        <w:t xml:space="preserve"> </w:t>
      </w:r>
      <w:proofErr w:type="spellStart"/>
      <w:r w:rsidRPr="00244A1E">
        <w:rPr>
          <w:bCs/>
        </w:rPr>
        <w:t>търси</w:t>
      </w:r>
      <w:proofErr w:type="spellEnd"/>
      <w:r w:rsidRPr="00244A1E">
        <w:rPr>
          <w:bCs/>
        </w:rPr>
        <w:t xml:space="preserve"> </w:t>
      </w:r>
      <w:proofErr w:type="spellStart"/>
      <w:r w:rsidRPr="00244A1E">
        <w:rPr>
          <w:bCs/>
        </w:rPr>
        <w:t>да</w:t>
      </w:r>
      <w:proofErr w:type="spellEnd"/>
      <w:r w:rsidRPr="00244A1E">
        <w:rPr>
          <w:bCs/>
        </w:rPr>
        <w:t xml:space="preserve"> </w:t>
      </w:r>
      <w:proofErr w:type="spellStart"/>
      <w:r w:rsidRPr="00244A1E">
        <w:rPr>
          <w:bCs/>
        </w:rPr>
        <w:t>назначи</w:t>
      </w:r>
      <w:proofErr w:type="spellEnd"/>
      <w:r w:rsidRPr="00244A1E">
        <w:rPr>
          <w:bCs/>
        </w:rPr>
        <w:t xml:space="preserve"> </w:t>
      </w:r>
      <w:proofErr w:type="spellStart"/>
      <w:r w:rsidRPr="00244A1E">
        <w:rPr>
          <w:bCs/>
        </w:rPr>
        <w:t>стажанти</w:t>
      </w:r>
      <w:proofErr w:type="spellEnd"/>
      <w:r w:rsidRPr="00244A1E">
        <w:rPr>
          <w:bCs/>
        </w:rPr>
        <w:t>. </w:t>
      </w:r>
    </w:p>
    <w:p w14:paraId="292000CB" w14:textId="77777777" w:rsidR="00FF14F1" w:rsidRDefault="00244A1E" w:rsidP="00FF14F1">
      <w:pPr>
        <w:spacing w:before="120" w:after="120" w:line="276" w:lineRule="auto"/>
        <w:jc w:val="both"/>
        <w:rPr>
          <w:bCs/>
        </w:rPr>
      </w:pPr>
      <w:proofErr w:type="spellStart"/>
      <w:r w:rsidRPr="00244A1E">
        <w:rPr>
          <w:bCs/>
        </w:rPr>
        <w:lastRenderedPageBreak/>
        <w:t>Свободни</w:t>
      </w:r>
      <w:proofErr w:type="spellEnd"/>
      <w:r w:rsidRPr="00244A1E">
        <w:rPr>
          <w:bCs/>
        </w:rPr>
        <w:t xml:space="preserve"> </w:t>
      </w:r>
      <w:proofErr w:type="spellStart"/>
      <w:r w:rsidRPr="00244A1E">
        <w:rPr>
          <w:bCs/>
        </w:rPr>
        <w:t>места</w:t>
      </w:r>
      <w:proofErr w:type="spellEnd"/>
      <w:r w:rsidRPr="00244A1E">
        <w:rPr>
          <w:bCs/>
        </w:rPr>
        <w:t xml:space="preserve"> в </w:t>
      </w:r>
      <w:proofErr w:type="spellStart"/>
      <w:r w:rsidRPr="00244A1E">
        <w:rPr>
          <w:bCs/>
        </w:rPr>
        <w:t>обучителната</w:t>
      </w:r>
      <w:proofErr w:type="spellEnd"/>
      <w:r w:rsidRPr="00244A1E">
        <w:rPr>
          <w:bCs/>
        </w:rPr>
        <w:t xml:space="preserve"> </w:t>
      </w:r>
      <w:proofErr w:type="spellStart"/>
      <w:r w:rsidRPr="00244A1E">
        <w:rPr>
          <w:bCs/>
        </w:rPr>
        <w:t>програма</w:t>
      </w:r>
      <w:proofErr w:type="spellEnd"/>
      <w:r w:rsidRPr="00244A1E">
        <w:rPr>
          <w:bCs/>
        </w:rPr>
        <w:t xml:space="preserve"> </w:t>
      </w:r>
      <w:proofErr w:type="spellStart"/>
      <w:r w:rsidRPr="00244A1E">
        <w:rPr>
          <w:bCs/>
        </w:rPr>
        <w:t>има</w:t>
      </w:r>
      <w:proofErr w:type="spellEnd"/>
      <w:r w:rsidRPr="00244A1E">
        <w:rPr>
          <w:bCs/>
        </w:rPr>
        <w:t xml:space="preserve"> за System Administrator, QA Intern, IT Recruiter, Full Stack Java Developer, C++ Developer, Technical Support и </w:t>
      </w:r>
      <w:proofErr w:type="spellStart"/>
      <w:r w:rsidRPr="00244A1E">
        <w:rPr>
          <w:bCs/>
        </w:rPr>
        <w:t>др</w:t>
      </w:r>
      <w:proofErr w:type="spellEnd"/>
      <w:r w:rsidRPr="00244A1E">
        <w:rPr>
          <w:bCs/>
        </w:rPr>
        <w:t xml:space="preserve">. По </w:t>
      </w:r>
      <w:proofErr w:type="spellStart"/>
      <w:r w:rsidRPr="00244A1E">
        <w:rPr>
          <w:bCs/>
        </w:rPr>
        <w:t>време</w:t>
      </w:r>
      <w:proofErr w:type="spellEnd"/>
      <w:r w:rsidRPr="00244A1E">
        <w:rPr>
          <w:bCs/>
        </w:rPr>
        <w:t xml:space="preserve"> на </w:t>
      </w:r>
      <w:proofErr w:type="spellStart"/>
      <w:r w:rsidRPr="00244A1E">
        <w:rPr>
          <w:bCs/>
        </w:rPr>
        <w:t>стажантската</w:t>
      </w:r>
      <w:proofErr w:type="spellEnd"/>
      <w:r w:rsidRPr="00244A1E">
        <w:rPr>
          <w:bCs/>
        </w:rPr>
        <w:t xml:space="preserve"> </w:t>
      </w:r>
      <w:proofErr w:type="spellStart"/>
      <w:r w:rsidRPr="00244A1E">
        <w:rPr>
          <w:bCs/>
        </w:rPr>
        <w:t>програма</w:t>
      </w:r>
      <w:proofErr w:type="spellEnd"/>
      <w:r w:rsidRPr="00244A1E">
        <w:rPr>
          <w:bCs/>
        </w:rPr>
        <w:t xml:space="preserve">, </w:t>
      </w:r>
      <w:proofErr w:type="spellStart"/>
      <w:r w:rsidRPr="00244A1E">
        <w:rPr>
          <w:bCs/>
        </w:rPr>
        <w:t>студентите</w:t>
      </w:r>
      <w:proofErr w:type="spellEnd"/>
      <w:r w:rsidRPr="00244A1E">
        <w:rPr>
          <w:bCs/>
        </w:rPr>
        <w:t xml:space="preserve"> </w:t>
      </w:r>
      <w:proofErr w:type="spellStart"/>
      <w:r w:rsidRPr="00244A1E">
        <w:rPr>
          <w:bCs/>
        </w:rPr>
        <w:t>ще</w:t>
      </w:r>
      <w:proofErr w:type="spellEnd"/>
      <w:r w:rsidRPr="00244A1E">
        <w:rPr>
          <w:bCs/>
        </w:rPr>
        <w:t xml:space="preserve"> </w:t>
      </w:r>
      <w:proofErr w:type="spellStart"/>
      <w:r w:rsidRPr="00244A1E">
        <w:rPr>
          <w:bCs/>
        </w:rPr>
        <w:t>могат</w:t>
      </w:r>
      <w:proofErr w:type="spellEnd"/>
      <w:r w:rsidRPr="00244A1E">
        <w:rPr>
          <w:bCs/>
        </w:rPr>
        <w:t xml:space="preserve"> </w:t>
      </w:r>
      <w:proofErr w:type="spellStart"/>
      <w:r w:rsidRPr="00244A1E">
        <w:rPr>
          <w:bCs/>
        </w:rPr>
        <w:t>да</w:t>
      </w:r>
      <w:proofErr w:type="spellEnd"/>
      <w:r w:rsidRPr="00244A1E">
        <w:rPr>
          <w:bCs/>
        </w:rPr>
        <w:t xml:space="preserve"> </w:t>
      </w:r>
      <w:proofErr w:type="spellStart"/>
      <w:r w:rsidRPr="00244A1E">
        <w:rPr>
          <w:bCs/>
        </w:rPr>
        <w:t>комбинират</w:t>
      </w:r>
      <w:proofErr w:type="spellEnd"/>
      <w:r w:rsidRPr="00244A1E">
        <w:rPr>
          <w:bCs/>
        </w:rPr>
        <w:t xml:space="preserve"> </w:t>
      </w:r>
      <w:proofErr w:type="spellStart"/>
      <w:r w:rsidRPr="00244A1E">
        <w:rPr>
          <w:bCs/>
        </w:rPr>
        <w:t>стажа</w:t>
      </w:r>
      <w:proofErr w:type="spellEnd"/>
      <w:r w:rsidRPr="00244A1E">
        <w:rPr>
          <w:bCs/>
        </w:rPr>
        <w:t xml:space="preserve"> с </w:t>
      </w:r>
      <w:proofErr w:type="spellStart"/>
      <w:r w:rsidRPr="00244A1E">
        <w:rPr>
          <w:bCs/>
        </w:rPr>
        <w:t>лекциите</w:t>
      </w:r>
      <w:proofErr w:type="spellEnd"/>
      <w:r w:rsidRPr="00244A1E">
        <w:rPr>
          <w:bCs/>
        </w:rPr>
        <w:t xml:space="preserve"> в </w:t>
      </w:r>
      <w:proofErr w:type="spellStart"/>
      <w:r w:rsidRPr="00244A1E">
        <w:rPr>
          <w:bCs/>
        </w:rPr>
        <w:t>университета</w:t>
      </w:r>
      <w:proofErr w:type="spellEnd"/>
      <w:r w:rsidRPr="00244A1E">
        <w:rPr>
          <w:bCs/>
        </w:rPr>
        <w:t xml:space="preserve">; </w:t>
      </w:r>
      <w:proofErr w:type="spellStart"/>
      <w:r w:rsidRPr="00244A1E">
        <w:rPr>
          <w:bCs/>
        </w:rPr>
        <w:t>ще</w:t>
      </w:r>
      <w:proofErr w:type="spellEnd"/>
      <w:r w:rsidRPr="00244A1E">
        <w:rPr>
          <w:bCs/>
        </w:rPr>
        <w:t xml:space="preserve"> </w:t>
      </w:r>
      <w:proofErr w:type="spellStart"/>
      <w:r w:rsidRPr="00244A1E">
        <w:rPr>
          <w:bCs/>
        </w:rPr>
        <w:t>работят</w:t>
      </w:r>
      <w:proofErr w:type="spellEnd"/>
      <w:r w:rsidRPr="00244A1E">
        <w:rPr>
          <w:bCs/>
        </w:rPr>
        <w:t xml:space="preserve"> с </w:t>
      </w:r>
      <w:proofErr w:type="spellStart"/>
      <w:r w:rsidRPr="00244A1E">
        <w:rPr>
          <w:bCs/>
        </w:rPr>
        <w:t>утвърдени</w:t>
      </w:r>
      <w:proofErr w:type="spellEnd"/>
      <w:r w:rsidRPr="00244A1E">
        <w:rPr>
          <w:bCs/>
        </w:rPr>
        <w:t xml:space="preserve"> </w:t>
      </w:r>
      <w:proofErr w:type="spellStart"/>
      <w:r w:rsidRPr="00244A1E">
        <w:rPr>
          <w:bCs/>
        </w:rPr>
        <w:t>професионалисти</w:t>
      </w:r>
      <w:proofErr w:type="spellEnd"/>
      <w:r w:rsidRPr="00244A1E">
        <w:rPr>
          <w:bCs/>
        </w:rPr>
        <w:t xml:space="preserve">; </w:t>
      </w:r>
      <w:proofErr w:type="spellStart"/>
      <w:r w:rsidRPr="00244A1E">
        <w:rPr>
          <w:bCs/>
        </w:rPr>
        <w:t>ще</w:t>
      </w:r>
      <w:proofErr w:type="spellEnd"/>
      <w:r w:rsidRPr="00244A1E">
        <w:rPr>
          <w:bCs/>
        </w:rPr>
        <w:t xml:space="preserve"> </w:t>
      </w:r>
      <w:proofErr w:type="spellStart"/>
      <w:r w:rsidRPr="00244A1E">
        <w:rPr>
          <w:bCs/>
        </w:rPr>
        <w:t>натрупат</w:t>
      </w:r>
      <w:proofErr w:type="spellEnd"/>
      <w:r w:rsidRPr="00244A1E">
        <w:rPr>
          <w:bCs/>
        </w:rPr>
        <w:t xml:space="preserve"> </w:t>
      </w:r>
      <w:proofErr w:type="spellStart"/>
      <w:r w:rsidRPr="00244A1E">
        <w:rPr>
          <w:bCs/>
        </w:rPr>
        <w:t>опит</w:t>
      </w:r>
      <w:proofErr w:type="spellEnd"/>
      <w:r w:rsidRPr="00244A1E">
        <w:rPr>
          <w:bCs/>
        </w:rPr>
        <w:t xml:space="preserve"> в </w:t>
      </w:r>
      <w:proofErr w:type="spellStart"/>
      <w:r w:rsidRPr="00244A1E">
        <w:rPr>
          <w:bCs/>
        </w:rPr>
        <w:t>софтуерна</w:t>
      </w:r>
      <w:proofErr w:type="spellEnd"/>
      <w:r w:rsidRPr="00244A1E">
        <w:rPr>
          <w:bCs/>
        </w:rPr>
        <w:t xml:space="preserve"> </w:t>
      </w:r>
      <w:proofErr w:type="spellStart"/>
      <w:r w:rsidRPr="00244A1E">
        <w:rPr>
          <w:bCs/>
        </w:rPr>
        <w:t>компания</w:t>
      </w:r>
      <w:proofErr w:type="spellEnd"/>
      <w:r w:rsidRPr="00244A1E">
        <w:rPr>
          <w:bCs/>
        </w:rPr>
        <w:t xml:space="preserve"> с 22-годишна </w:t>
      </w:r>
      <w:proofErr w:type="spellStart"/>
      <w:r w:rsidRPr="00244A1E">
        <w:rPr>
          <w:bCs/>
        </w:rPr>
        <w:t>история</w:t>
      </w:r>
      <w:proofErr w:type="spellEnd"/>
      <w:r w:rsidRPr="00244A1E">
        <w:rPr>
          <w:bCs/>
        </w:rPr>
        <w:t xml:space="preserve">; </w:t>
      </w:r>
      <w:proofErr w:type="spellStart"/>
      <w:r w:rsidRPr="00244A1E">
        <w:rPr>
          <w:bCs/>
        </w:rPr>
        <w:t>ще</w:t>
      </w:r>
      <w:proofErr w:type="spellEnd"/>
      <w:r w:rsidRPr="00244A1E">
        <w:rPr>
          <w:bCs/>
        </w:rPr>
        <w:t xml:space="preserve"> </w:t>
      </w:r>
      <w:proofErr w:type="spellStart"/>
      <w:r w:rsidRPr="00244A1E">
        <w:rPr>
          <w:bCs/>
        </w:rPr>
        <w:t>получават</w:t>
      </w:r>
      <w:proofErr w:type="spellEnd"/>
      <w:r w:rsidRPr="00244A1E">
        <w:rPr>
          <w:bCs/>
        </w:rPr>
        <w:t xml:space="preserve"> </w:t>
      </w:r>
      <w:proofErr w:type="spellStart"/>
      <w:r w:rsidRPr="00244A1E">
        <w:rPr>
          <w:bCs/>
        </w:rPr>
        <w:t>възнаграждение</w:t>
      </w:r>
      <w:proofErr w:type="spellEnd"/>
      <w:r w:rsidRPr="00244A1E">
        <w:rPr>
          <w:bCs/>
        </w:rPr>
        <w:t xml:space="preserve"> и </w:t>
      </w:r>
      <w:proofErr w:type="spellStart"/>
      <w:r w:rsidRPr="00244A1E">
        <w:rPr>
          <w:bCs/>
        </w:rPr>
        <w:t>социални</w:t>
      </w:r>
      <w:proofErr w:type="spellEnd"/>
      <w:r w:rsidRPr="00244A1E">
        <w:rPr>
          <w:bCs/>
        </w:rPr>
        <w:t xml:space="preserve"> </w:t>
      </w:r>
      <w:proofErr w:type="spellStart"/>
      <w:r w:rsidRPr="00244A1E">
        <w:rPr>
          <w:bCs/>
        </w:rPr>
        <w:t>придобивки</w:t>
      </w:r>
      <w:proofErr w:type="spellEnd"/>
      <w:r w:rsidRPr="00244A1E">
        <w:rPr>
          <w:bCs/>
        </w:rPr>
        <w:t xml:space="preserve">; </w:t>
      </w:r>
      <w:proofErr w:type="spellStart"/>
      <w:r w:rsidRPr="00244A1E">
        <w:rPr>
          <w:bCs/>
        </w:rPr>
        <w:t>ще</w:t>
      </w:r>
      <w:proofErr w:type="spellEnd"/>
      <w:r w:rsidRPr="00244A1E">
        <w:rPr>
          <w:bCs/>
        </w:rPr>
        <w:t xml:space="preserve"> </w:t>
      </w:r>
      <w:proofErr w:type="spellStart"/>
      <w:r w:rsidRPr="00244A1E">
        <w:rPr>
          <w:bCs/>
        </w:rPr>
        <w:t>стажуват</w:t>
      </w:r>
      <w:proofErr w:type="spellEnd"/>
      <w:r w:rsidRPr="00244A1E">
        <w:rPr>
          <w:bCs/>
        </w:rPr>
        <w:t xml:space="preserve"> </w:t>
      </w:r>
      <w:proofErr w:type="spellStart"/>
      <w:r w:rsidRPr="00244A1E">
        <w:rPr>
          <w:bCs/>
        </w:rPr>
        <w:t>между</w:t>
      </w:r>
      <w:proofErr w:type="spellEnd"/>
      <w:r w:rsidRPr="00244A1E">
        <w:rPr>
          <w:bCs/>
        </w:rPr>
        <w:t xml:space="preserve"> 3 и 6 </w:t>
      </w:r>
      <w:proofErr w:type="spellStart"/>
      <w:r w:rsidRPr="00244A1E">
        <w:rPr>
          <w:bCs/>
        </w:rPr>
        <w:t>месеца</w:t>
      </w:r>
      <w:proofErr w:type="spellEnd"/>
      <w:r w:rsidRPr="00244A1E">
        <w:rPr>
          <w:bCs/>
        </w:rPr>
        <w:t xml:space="preserve">; </w:t>
      </w:r>
      <w:proofErr w:type="spellStart"/>
      <w:r w:rsidRPr="00244A1E">
        <w:rPr>
          <w:bCs/>
        </w:rPr>
        <w:t>ще</w:t>
      </w:r>
      <w:proofErr w:type="spellEnd"/>
      <w:r w:rsidRPr="00244A1E">
        <w:rPr>
          <w:bCs/>
        </w:rPr>
        <w:t xml:space="preserve"> </w:t>
      </w:r>
      <w:proofErr w:type="spellStart"/>
      <w:r w:rsidRPr="00244A1E">
        <w:rPr>
          <w:bCs/>
        </w:rPr>
        <w:t>имат</w:t>
      </w:r>
      <w:proofErr w:type="spellEnd"/>
      <w:r w:rsidRPr="00244A1E">
        <w:rPr>
          <w:bCs/>
        </w:rPr>
        <w:t xml:space="preserve"> </w:t>
      </w:r>
      <w:proofErr w:type="spellStart"/>
      <w:r w:rsidRPr="00244A1E">
        <w:rPr>
          <w:bCs/>
        </w:rPr>
        <w:t>възможност</w:t>
      </w:r>
      <w:proofErr w:type="spellEnd"/>
      <w:r w:rsidRPr="00244A1E">
        <w:rPr>
          <w:bCs/>
        </w:rPr>
        <w:t xml:space="preserve"> за </w:t>
      </w:r>
      <w:proofErr w:type="spellStart"/>
      <w:r w:rsidRPr="00244A1E">
        <w:rPr>
          <w:bCs/>
        </w:rPr>
        <w:t>дългосрочна</w:t>
      </w:r>
      <w:proofErr w:type="spellEnd"/>
      <w:r w:rsidRPr="00244A1E">
        <w:rPr>
          <w:bCs/>
        </w:rPr>
        <w:t xml:space="preserve"> </w:t>
      </w:r>
      <w:proofErr w:type="spellStart"/>
      <w:r w:rsidRPr="00244A1E">
        <w:rPr>
          <w:bCs/>
        </w:rPr>
        <w:t>работа</w:t>
      </w:r>
      <w:proofErr w:type="spellEnd"/>
      <w:r w:rsidRPr="00244A1E">
        <w:rPr>
          <w:bCs/>
        </w:rPr>
        <w:t xml:space="preserve"> в „</w:t>
      </w:r>
      <w:proofErr w:type="spellStart"/>
      <w:r w:rsidRPr="00244A1E">
        <w:rPr>
          <w:bCs/>
        </w:rPr>
        <w:t>Немечек</w:t>
      </w:r>
      <w:proofErr w:type="spellEnd"/>
      <w:r w:rsidRPr="00244A1E">
        <w:rPr>
          <w:bCs/>
        </w:rPr>
        <w:t xml:space="preserve">“ </w:t>
      </w:r>
      <w:proofErr w:type="spellStart"/>
      <w:r w:rsidRPr="00244A1E">
        <w:rPr>
          <w:bCs/>
        </w:rPr>
        <w:t>България</w:t>
      </w:r>
      <w:proofErr w:type="spellEnd"/>
      <w:r w:rsidRPr="00244A1E">
        <w:rPr>
          <w:bCs/>
        </w:rPr>
        <w:t xml:space="preserve">. </w:t>
      </w:r>
    </w:p>
    <w:p w14:paraId="4BCB36F9" w14:textId="77777777" w:rsidR="002F182E" w:rsidRDefault="00244A1E" w:rsidP="00FF14F1">
      <w:pPr>
        <w:spacing w:before="120" w:after="120" w:line="276" w:lineRule="auto"/>
        <w:jc w:val="both"/>
        <w:rPr>
          <w:bCs/>
        </w:rPr>
      </w:pPr>
      <w:proofErr w:type="spellStart"/>
      <w:r w:rsidRPr="00244A1E">
        <w:rPr>
          <w:bCs/>
        </w:rPr>
        <w:t>Повече</w:t>
      </w:r>
      <w:proofErr w:type="spellEnd"/>
      <w:r w:rsidRPr="00244A1E">
        <w:rPr>
          <w:bCs/>
        </w:rPr>
        <w:t xml:space="preserve"> </w:t>
      </w:r>
      <w:proofErr w:type="spellStart"/>
      <w:r w:rsidRPr="00244A1E">
        <w:rPr>
          <w:bCs/>
        </w:rPr>
        <w:t>информация</w:t>
      </w:r>
      <w:proofErr w:type="spellEnd"/>
      <w:r w:rsidRPr="00244A1E">
        <w:rPr>
          <w:bCs/>
        </w:rPr>
        <w:t xml:space="preserve"> и </w:t>
      </w:r>
      <w:proofErr w:type="spellStart"/>
      <w:r w:rsidRPr="00244A1E">
        <w:rPr>
          <w:bCs/>
        </w:rPr>
        <w:t>начин</w:t>
      </w:r>
      <w:proofErr w:type="spellEnd"/>
      <w:r w:rsidRPr="00244A1E">
        <w:rPr>
          <w:bCs/>
        </w:rPr>
        <w:t xml:space="preserve"> на </w:t>
      </w:r>
      <w:proofErr w:type="spellStart"/>
      <w:r w:rsidRPr="00244A1E">
        <w:rPr>
          <w:bCs/>
        </w:rPr>
        <w:t>кандидатстване</w:t>
      </w:r>
      <w:proofErr w:type="spellEnd"/>
      <w:r w:rsidRPr="00244A1E">
        <w:rPr>
          <w:bCs/>
        </w:rPr>
        <w:t xml:space="preserve"> </w:t>
      </w:r>
      <w:proofErr w:type="spellStart"/>
      <w:r w:rsidRPr="00244A1E">
        <w:rPr>
          <w:bCs/>
        </w:rPr>
        <w:t>може</w:t>
      </w:r>
      <w:proofErr w:type="spellEnd"/>
      <w:r w:rsidRPr="00244A1E">
        <w:rPr>
          <w:bCs/>
        </w:rPr>
        <w:t xml:space="preserve"> </w:t>
      </w:r>
      <w:proofErr w:type="spellStart"/>
      <w:r w:rsidRPr="00244A1E">
        <w:rPr>
          <w:bCs/>
        </w:rPr>
        <w:t>да</w:t>
      </w:r>
      <w:proofErr w:type="spellEnd"/>
      <w:r w:rsidRPr="00244A1E">
        <w:rPr>
          <w:bCs/>
        </w:rPr>
        <w:t xml:space="preserve"> </w:t>
      </w:r>
      <w:proofErr w:type="spellStart"/>
      <w:r w:rsidRPr="00244A1E">
        <w:rPr>
          <w:bCs/>
        </w:rPr>
        <w:t>намерите</w:t>
      </w:r>
      <w:proofErr w:type="spellEnd"/>
      <w:r w:rsidRPr="00244A1E">
        <w:rPr>
          <w:bCs/>
        </w:rPr>
        <w:t> </w:t>
      </w:r>
      <w:proofErr w:type="spellStart"/>
      <w:r w:rsidR="00000000">
        <w:fldChar w:fldCharType="begin"/>
      </w:r>
      <w:r w:rsidR="00000000">
        <w:instrText>HYPERLINK "https://careers.nemetschek.bg/internship?&amp;utm_campaign=internship&amp;utm_source=mailchimp.com&amp;utm_medium=email&amp;utm_content=FMI"</w:instrText>
      </w:r>
      <w:r w:rsidR="00000000">
        <w:fldChar w:fldCharType="separate"/>
      </w:r>
      <w:r w:rsidRPr="00244A1E">
        <w:rPr>
          <w:rStyle w:val="Hyperlink"/>
          <w:bCs/>
        </w:rPr>
        <w:t>тук</w:t>
      </w:r>
      <w:proofErr w:type="spellEnd"/>
      <w:r w:rsidR="00000000">
        <w:rPr>
          <w:rStyle w:val="Hyperlink"/>
          <w:bCs/>
        </w:rPr>
        <w:fldChar w:fldCharType="end"/>
      </w:r>
      <w:r w:rsidRPr="00244A1E">
        <w:rPr>
          <w:bCs/>
        </w:rPr>
        <w:t>.</w:t>
      </w:r>
    </w:p>
    <w:p w14:paraId="4E08D662" w14:textId="77777777" w:rsidR="00FF14F1" w:rsidRPr="00FF14F1" w:rsidRDefault="00FF14F1" w:rsidP="00FF14F1">
      <w:pPr>
        <w:spacing w:before="120" w:after="600" w:line="276" w:lineRule="auto"/>
        <w:jc w:val="both"/>
        <w:rPr>
          <w:b/>
          <w:bCs/>
          <w:lang w:val="bg-BG"/>
        </w:rPr>
      </w:pPr>
      <w:r w:rsidRPr="00FF14F1">
        <w:rPr>
          <w:b/>
          <w:bCs/>
          <w:lang w:val="bg-BG"/>
        </w:rPr>
        <w:t>Краен срок: не е посочен</w:t>
      </w:r>
    </w:p>
    <w:p w14:paraId="441544F8" w14:textId="77777777" w:rsidR="00B14CBF" w:rsidRPr="00B14CBF" w:rsidRDefault="00B14CBF" w:rsidP="00B14CBF">
      <w:pPr>
        <w:pStyle w:val="Heading2"/>
        <w:ind w:left="426"/>
        <w:rPr>
          <w:lang w:val="bg-BG"/>
        </w:rPr>
      </w:pPr>
      <w:bookmarkStart w:id="6" w:name="_Toc131412109"/>
      <w:r>
        <w:rPr>
          <w:lang w:val="bg-BG"/>
        </w:rPr>
        <w:t>Стажантска програма на банка ДСК</w:t>
      </w:r>
      <w:bookmarkEnd w:id="6"/>
    </w:p>
    <w:p w14:paraId="7F03AFFD" w14:textId="77777777" w:rsidR="00B14CBF" w:rsidRDefault="00505DCA" w:rsidP="00E21EC2">
      <w:pPr>
        <w:spacing w:before="120" w:line="276" w:lineRule="auto"/>
        <w:jc w:val="both"/>
      </w:pPr>
      <w:proofErr w:type="spellStart"/>
      <w:r w:rsidRPr="00505DCA">
        <w:rPr>
          <w:bCs/>
        </w:rPr>
        <w:t>Банка</w:t>
      </w:r>
      <w:proofErr w:type="spellEnd"/>
      <w:r w:rsidRPr="00505DCA">
        <w:rPr>
          <w:bCs/>
        </w:rPr>
        <w:t xml:space="preserve"> ДСК </w:t>
      </w:r>
      <w:proofErr w:type="spellStart"/>
      <w:r w:rsidRPr="00505DCA">
        <w:rPr>
          <w:bCs/>
        </w:rPr>
        <w:t>обява</w:t>
      </w:r>
      <w:proofErr w:type="spellEnd"/>
      <w:r w:rsidRPr="00505DCA">
        <w:rPr>
          <w:bCs/>
        </w:rPr>
        <w:t xml:space="preserve"> </w:t>
      </w:r>
      <w:proofErr w:type="spellStart"/>
      <w:r w:rsidRPr="00505DCA">
        <w:rPr>
          <w:bCs/>
        </w:rPr>
        <w:t>своята</w:t>
      </w:r>
      <w:proofErr w:type="spellEnd"/>
      <w:r w:rsidRPr="00505DCA">
        <w:rPr>
          <w:bCs/>
        </w:rPr>
        <w:t xml:space="preserve"> </w:t>
      </w:r>
      <w:proofErr w:type="spellStart"/>
      <w:r w:rsidRPr="00505DCA">
        <w:rPr>
          <w:bCs/>
        </w:rPr>
        <w:t>стажантска</w:t>
      </w:r>
      <w:proofErr w:type="spellEnd"/>
      <w:r w:rsidRPr="00505DCA">
        <w:rPr>
          <w:bCs/>
        </w:rPr>
        <w:t xml:space="preserve"> </w:t>
      </w:r>
      <w:proofErr w:type="spellStart"/>
      <w:r w:rsidRPr="00505DCA">
        <w:rPr>
          <w:bCs/>
        </w:rPr>
        <w:t>програма</w:t>
      </w:r>
      <w:proofErr w:type="spellEnd"/>
      <w:r w:rsidRPr="00505DCA">
        <w:rPr>
          <w:bCs/>
        </w:rPr>
        <w:t xml:space="preserve"> „</w:t>
      </w:r>
      <w:proofErr w:type="spellStart"/>
      <w:r w:rsidRPr="00505DCA">
        <w:rPr>
          <w:bCs/>
        </w:rPr>
        <w:t>Старт</w:t>
      </w:r>
      <w:proofErr w:type="spellEnd"/>
      <w:r w:rsidRPr="00505DCA">
        <w:rPr>
          <w:bCs/>
        </w:rPr>
        <w:t xml:space="preserve"> в </w:t>
      </w:r>
      <w:proofErr w:type="spellStart"/>
      <w:proofErr w:type="gramStart"/>
      <w:r w:rsidRPr="00505DCA">
        <w:rPr>
          <w:bCs/>
        </w:rPr>
        <w:t>кариерата</w:t>
      </w:r>
      <w:proofErr w:type="spellEnd"/>
      <w:r w:rsidRPr="00505DCA">
        <w:rPr>
          <w:bCs/>
        </w:rPr>
        <w:t>“</w:t>
      </w:r>
      <w:proofErr w:type="gramEnd"/>
      <w:r w:rsidRPr="00505DCA">
        <w:rPr>
          <w:bCs/>
        </w:rPr>
        <w:t>. </w:t>
      </w:r>
      <w:proofErr w:type="spellStart"/>
      <w:r w:rsidRPr="00505DCA">
        <w:t>Стажът</w:t>
      </w:r>
      <w:proofErr w:type="spellEnd"/>
      <w:r w:rsidRPr="00505DCA">
        <w:t xml:space="preserve"> е </w:t>
      </w:r>
      <w:proofErr w:type="spellStart"/>
      <w:r w:rsidRPr="00505DCA">
        <w:t>платен</w:t>
      </w:r>
      <w:proofErr w:type="spellEnd"/>
      <w:r w:rsidRPr="00505DCA">
        <w:t xml:space="preserve"> за </w:t>
      </w:r>
      <w:proofErr w:type="spellStart"/>
      <w:r w:rsidRPr="00505DCA">
        <w:t>студенти</w:t>
      </w:r>
      <w:proofErr w:type="spellEnd"/>
      <w:r w:rsidRPr="00505DCA">
        <w:t xml:space="preserve"> </w:t>
      </w:r>
      <w:proofErr w:type="spellStart"/>
      <w:r w:rsidRPr="00505DCA">
        <w:t>до</w:t>
      </w:r>
      <w:proofErr w:type="spellEnd"/>
      <w:r w:rsidRPr="00505DCA">
        <w:t xml:space="preserve"> 6 </w:t>
      </w:r>
      <w:proofErr w:type="spellStart"/>
      <w:r w:rsidRPr="00505DCA">
        <w:t>месеца</w:t>
      </w:r>
      <w:proofErr w:type="spellEnd"/>
      <w:r w:rsidRPr="00505DCA">
        <w:t xml:space="preserve">, </w:t>
      </w:r>
      <w:proofErr w:type="spellStart"/>
      <w:r w:rsidRPr="00505DCA">
        <w:t>независимо</w:t>
      </w:r>
      <w:proofErr w:type="spellEnd"/>
      <w:r w:rsidRPr="00505DCA">
        <w:t xml:space="preserve"> </w:t>
      </w:r>
      <w:proofErr w:type="spellStart"/>
      <w:r w:rsidRPr="00505DCA">
        <w:t>от</w:t>
      </w:r>
      <w:proofErr w:type="spellEnd"/>
      <w:r w:rsidRPr="00505DCA">
        <w:t xml:space="preserve"> </w:t>
      </w:r>
      <w:proofErr w:type="spellStart"/>
      <w:r w:rsidRPr="00505DCA">
        <w:t>формата</w:t>
      </w:r>
      <w:proofErr w:type="spellEnd"/>
      <w:r w:rsidRPr="00505DCA">
        <w:t xml:space="preserve"> </w:t>
      </w:r>
      <w:proofErr w:type="spellStart"/>
      <w:r w:rsidRPr="00505DCA">
        <w:t>им</w:t>
      </w:r>
      <w:proofErr w:type="spellEnd"/>
      <w:r w:rsidRPr="00505DCA">
        <w:t xml:space="preserve"> на </w:t>
      </w:r>
      <w:proofErr w:type="spellStart"/>
      <w:r w:rsidRPr="00505DCA">
        <w:t>обучение</w:t>
      </w:r>
      <w:proofErr w:type="spellEnd"/>
      <w:r w:rsidRPr="00505DCA">
        <w:t xml:space="preserve">. В </w:t>
      </w:r>
      <w:proofErr w:type="spellStart"/>
      <w:r w:rsidRPr="00505DCA">
        <w:t>това</w:t>
      </w:r>
      <w:proofErr w:type="spellEnd"/>
      <w:r w:rsidRPr="00505DCA">
        <w:t xml:space="preserve"> </w:t>
      </w:r>
      <w:proofErr w:type="spellStart"/>
      <w:r w:rsidRPr="00505DCA">
        <w:t>число</w:t>
      </w:r>
      <w:proofErr w:type="spellEnd"/>
      <w:r w:rsidRPr="00505DCA">
        <w:t xml:space="preserve"> </w:t>
      </w:r>
      <w:proofErr w:type="spellStart"/>
      <w:r w:rsidRPr="00505DCA">
        <w:t>учащи</w:t>
      </w:r>
      <w:proofErr w:type="spellEnd"/>
      <w:r w:rsidRPr="00505DCA">
        <w:t xml:space="preserve"> </w:t>
      </w:r>
      <w:proofErr w:type="spellStart"/>
      <w:r w:rsidRPr="00505DCA">
        <w:t>във</w:t>
      </w:r>
      <w:proofErr w:type="spellEnd"/>
      <w:r w:rsidRPr="00505DCA">
        <w:t xml:space="preserve"> </w:t>
      </w:r>
      <w:proofErr w:type="spellStart"/>
      <w:r w:rsidRPr="00505DCA">
        <w:t>висши</w:t>
      </w:r>
      <w:proofErr w:type="spellEnd"/>
      <w:r w:rsidRPr="00505DCA">
        <w:t xml:space="preserve"> </w:t>
      </w:r>
      <w:proofErr w:type="spellStart"/>
      <w:r w:rsidRPr="00505DCA">
        <w:t>учебни</w:t>
      </w:r>
      <w:proofErr w:type="spellEnd"/>
      <w:r w:rsidRPr="00505DCA">
        <w:t xml:space="preserve"> </w:t>
      </w:r>
      <w:proofErr w:type="spellStart"/>
      <w:r w:rsidRPr="00505DCA">
        <w:t>заведения</w:t>
      </w:r>
      <w:proofErr w:type="spellEnd"/>
      <w:r w:rsidRPr="00505DCA">
        <w:t xml:space="preserve"> в </w:t>
      </w:r>
      <w:proofErr w:type="spellStart"/>
      <w:r w:rsidRPr="00505DCA">
        <w:t>чужбина</w:t>
      </w:r>
      <w:proofErr w:type="spellEnd"/>
      <w:r w:rsidRPr="00505DCA">
        <w:t xml:space="preserve">, </w:t>
      </w:r>
      <w:proofErr w:type="spellStart"/>
      <w:r w:rsidRPr="00505DCA">
        <w:t>студенти</w:t>
      </w:r>
      <w:proofErr w:type="spellEnd"/>
      <w:r w:rsidRPr="00505DCA">
        <w:t xml:space="preserve"> </w:t>
      </w:r>
      <w:proofErr w:type="spellStart"/>
      <w:r w:rsidRPr="00505DCA">
        <w:t>трети</w:t>
      </w:r>
      <w:proofErr w:type="spellEnd"/>
      <w:r w:rsidRPr="00505DCA">
        <w:t xml:space="preserve"> и </w:t>
      </w:r>
      <w:proofErr w:type="spellStart"/>
      <w:r w:rsidRPr="00505DCA">
        <w:t>четвърти</w:t>
      </w:r>
      <w:proofErr w:type="spellEnd"/>
      <w:r w:rsidRPr="00505DCA">
        <w:t xml:space="preserve"> </w:t>
      </w:r>
      <w:proofErr w:type="spellStart"/>
      <w:r w:rsidRPr="00505DCA">
        <w:t>курс</w:t>
      </w:r>
      <w:proofErr w:type="spellEnd"/>
      <w:r w:rsidRPr="00505DCA">
        <w:t xml:space="preserve"> </w:t>
      </w:r>
      <w:proofErr w:type="spellStart"/>
      <w:r w:rsidRPr="00505DCA">
        <w:t>от</w:t>
      </w:r>
      <w:proofErr w:type="spellEnd"/>
      <w:r w:rsidRPr="00505DCA">
        <w:t xml:space="preserve"> </w:t>
      </w:r>
      <w:proofErr w:type="spellStart"/>
      <w:r w:rsidRPr="00505DCA">
        <w:t>бакалавърската</w:t>
      </w:r>
      <w:proofErr w:type="spellEnd"/>
      <w:r w:rsidRPr="00505DCA">
        <w:t xml:space="preserve"> </w:t>
      </w:r>
      <w:proofErr w:type="spellStart"/>
      <w:r w:rsidRPr="00505DCA">
        <w:t>си</w:t>
      </w:r>
      <w:proofErr w:type="spellEnd"/>
      <w:r w:rsidRPr="00505DCA">
        <w:t xml:space="preserve"> </w:t>
      </w:r>
      <w:proofErr w:type="spellStart"/>
      <w:r w:rsidRPr="00505DCA">
        <w:t>степен</w:t>
      </w:r>
      <w:proofErr w:type="spellEnd"/>
      <w:r w:rsidRPr="00505DCA">
        <w:t xml:space="preserve"> на </w:t>
      </w:r>
      <w:proofErr w:type="spellStart"/>
      <w:r w:rsidRPr="00505DCA">
        <w:t>образование</w:t>
      </w:r>
      <w:proofErr w:type="spellEnd"/>
      <w:r w:rsidRPr="00505DCA">
        <w:t xml:space="preserve">, </w:t>
      </w:r>
      <w:proofErr w:type="spellStart"/>
      <w:r w:rsidRPr="00505DCA">
        <w:t>студенти</w:t>
      </w:r>
      <w:proofErr w:type="spellEnd"/>
      <w:r w:rsidRPr="00505DCA">
        <w:t xml:space="preserve"> в </w:t>
      </w:r>
      <w:proofErr w:type="spellStart"/>
      <w:r w:rsidRPr="00505DCA">
        <w:t>процес</w:t>
      </w:r>
      <w:proofErr w:type="spellEnd"/>
      <w:r w:rsidRPr="00505DCA">
        <w:t xml:space="preserve"> на </w:t>
      </w:r>
      <w:proofErr w:type="spellStart"/>
      <w:r w:rsidRPr="00505DCA">
        <w:t>придобиване</w:t>
      </w:r>
      <w:proofErr w:type="spellEnd"/>
      <w:r w:rsidRPr="00505DCA">
        <w:t xml:space="preserve"> на </w:t>
      </w:r>
      <w:proofErr w:type="spellStart"/>
      <w:r w:rsidRPr="00505DCA">
        <w:t>магистърска</w:t>
      </w:r>
      <w:proofErr w:type="spellEnd"/>
      <w:r w:rsidRPr="00505DCA">
        <w:t xml:space="preserve"> </w:t>
      </w:r>
      <w:proofErr w:type="spellStart"/>
      <w:r w:rsidRPr="00505DCA">
        <w:t>степен</w:t>
      </w:r>
      <w:proofErr w:type="spellEnd"/>
      <w:r w:rsidRPr="00505DCA">
        <w:t xml:space="preserve">, </w:t>
      </w:r>
      <w:proofErr w:type="spellStart"/>
      <w:r w:rsidRPr="00505DCA">
        <w:t>студенти</w:t>
      </w:r>
      <w:proofErr w:type="spellEnd"/>
      <w:r w:rsidRPr="00505DCA">
        <w:t xml:space="preserve">, </w:t>
      </w:r>
      <w:proofErr w:type="spellStart"/>
      <w:r w:rsidRPr="00505DCA">
        <w:t>които</w:t>
      </w:r>
      <w:proofErr w:type="spellEnd"/>
      <w:r w:rsidRPr="00505DCA">
        <w:t xml:space="preserve"> </w:t>
      </w:r>
      <w:proofErr w:type="spellStart"/>
      <w:r w:rsidRPr="00505DCA">
        <w:t>са</w:t>
      </w:r>
      <w:proofErr w:type="spellEnd"/>
      <w:r w:rsidRPr="00505DCA">
        <w:t xml:space="preserve"> </w:t>
      </w:r>
      <w:proofErr w:type="spellStart"/>
      <w:r w:rsidRPr="00505DCA">
        <w:t>се</w:t>
      </w:r>
      <w:proofErr w:type="spellEnd"/>
      <w:r w:rsidRPr="00505DCA">
        <w:t xml:space="preserve"> </w:t>
      </w:r>
      <w:proofErr w:type="spellStart"/>
      <w:r w:rsidRPr="00505DCA">
        <w:t>дипломирали</w:t>
      </w:r>
      <w:proofErr w:type="spellEnd"/>
      <w:r w:rsidRPr="00505DCA">
        <w:t xml:space="preserve"> в </w:t>
      </w:r>
      <w:proofErr w:type="spellStart"/>
      <w:r w:rsidRPr="00505DCA">
        <w:t>същата</w:t>
      </w:r>
      <w:proofErr w:type="spellEnd"/>
      <w:r w:rsidRPr="00505DCA">
        <w:t xml:space="preserve"> </w:t>
      </w:r>
      <w:proofErr w:type="spellStart"/>
      <w:r w:rsidRPr="00505DCA">
        <w:t>година</w:t>
      </w:r>
      <w:proofErr w:type="spellEnd"/>
      <w:r w:rsidRPr="00505DCA">
        <w:t xml:space="preserve">. </w:t>
      </w:r>
      <w:r w:rsidR="00B14CBF">
        <w:rPr>
          <w:lang w:val="bg-BG"/>
        </w:rPr>
        <w:t xml:space="preserve">Освен в областта на </w:t>
      </w:r>
      <w:proofErr w:type="spellStart"/>
      <w:r w:rsidRPr="00505DCA">
        <w:t>финанси</w:t>
      </w:r>
      <w:proofErr w:type="spellEnd"/>
      <w:r w:rsidR="00B14CBF">
        <w:rPr>
          <w:lang w:val="bg-BG"/>
        </w:rPr>
        <w:t>те</w:t>
      </w:r>
      <w:r w:rsidRPr="00505DCA">
        <w:t xml:space="preserve"> и </w:t>
      </w:r>
      <w:proofErr w:type="spellStart"/>
      <w:r w:rsidRPr="00505DCA">
        <w:t>банкови</w:t>
      </w:r>
      <w:proofErr w:type="spellEnd"/>
      <w:r w:rsidR="00B14CBF">
        <w:rPr>
          <w:lang w:val="bg-BG"/>
        </w:rPr>
        <w:t>те</w:t>
      </w:r>
      <w:r w:rsidRPr="00505DCA">
        <w:t xml:space="preserve"> </w:t>
      </w:r>
      <w:proofErr w:type="spellStart"/>
      <w:r w:rsidRPr="00505DCA">
        <w:t>операции</w:t>
      </w:r>
      <w:proofErr w:type="spellEnd"/>
      <w:r w:rsidRPr="00505DCA">
        <w:t xml:space="preserve">, ДСК </w:t>
      </w:r>
      <w:proofErr w:type="spellStart"/>
      <w:r w:rsidRPr="00505DCA">
        <w:t>дава</w:t>
      </w:r>
      <w:proofErr w:type="spellEnd"/>
      <w:r w:rsidRPr="00505DCA">
        <w:t xml:space="preserve"> </w:t>
      </w:r>
      <w:proofErr w:type="spellStart"/>
      <w:r w:rsidRPr="00505DCA">
        <w:t>възможност</w:t>
      </w:r>
      <w:proofErr w:type="spellEnd"/>
      <w:r w:rsidRPr="00505DCA">
        <w:t xml:space="preserve"> за </w:t>
      </w:r>
      <w:proofErr w:type="spellStart"/>
      <w:r w:rsidRPr="00505DCA">
        <w:t>развитие</w:t>
      </w:r>
      <w:proofErr w:type="spellEnd"/>
      <w:r w:rsidRPr="00505DCA">
        <w:t xml:space="preserve"> на </w:t>
      </w:r>
      <w:proofErr w:type="spellStart"/>
      <w:r w:rsidRPr="00505DCA">
        <w:t>кадри</w:t>
      </w:r>
      <w:proofErr w:type="spellEnd"/>
      <w:r w:rsidRPr="00505DCA">
        <w:t xml:space="preserve"> в </w:t>
      </w:r>
      <w:proofErr w:type="spellStart"/>
      <w:r w:rsidRPr="00505DCA">
        <w:t>областта</w:t>
      </w:r>
      <w:proofErr w:type="spellEnd"/>
      <w:r w:rsidRPr="00505DCA">
        <w:t xml:space="preserve"> на ИТ, </w:t>
      </w:r>
      <w:proofErr w:type="spellStart"/>
      <w:r w:rsidRPr="00505DCA">
        <w:t>право</w:t>
      </w:r>
      <w:proofErr w:type="spellEnd"/>
      <w:r w:rsidRPr="00505DCA">
        <w:t xml:space="preserve">, </w:t>
      </w:r>
      <w:proofErr w:type="spellStart"/>
      <w:r w:rsidRPr="00505DCA">
        <w:t>маркетинг</w:t>
      </w:r>
      <w:proofErr w:type="spellEnd"/>
      <w:r w:rsidRPr="00505DCA">
        <w:t xml:space="preserve">, </w:t>
      </w:r>
      <w:proofErr w:type="spellStart"/>
      <w:r w:rsidRPr="00505DCA">
        <w:t>човешки</w:t>
      </w:r>
      <w:proofErr w:type="spellEnd"/>
      <w:r w:rsidRPr="00505DCA">
        <w:t xml:space="preserve"> </w:t>
      </w:r>
      <w:proofErr w:type="spellStart"/>
      <w:r w:rsidRPr="00505DCA">
        <w:t>ресурси</w:t>
      </w:r>
      <w:proofErr w:type="spellEnd"/>
      <w:r w:rsidRPr="00505DCA">
        <w:t xml:space="preserve">, и </w:t>
      </w:r>
      <w:proofErr w:type="spellStart"/>
      <w:r w:rsidRPr="00505DCA">
        <w:t>други</w:t>
      </w:r>
      <w:proofErr w:type="spellEnd"/>
      <w:r w:rsidRPr="00505DCA">
        <w:t xml:space="preserve">. </w:t>
      </w:r>
    </w:p>
    <w:p w14:paraId="4B836B34" w14:textId="77777777" w:rsidR="00505DCA" w:rsidRDefault="00505DCA" w:rsidP="00E21EC2">
      <w:pPr>
        <w:spacing w:line="276" w:lineRule="auto"/>
        <w:jc w:val="both"/>
      </w:pPr>
      <w:proofErr w:type="spellStart"/>
      <w:r w:rsidRPr="00505DCA">
        <w:t>Пълна</w:t>
      </w:r>
      <w:proofErr w:type="spellEnd"/>
      <w:r w:rsidRPr="00505DCA">
        <w:t xml:space="preserve"> </w:t>
      </w:r>
      <w:proofErr w:type="spellStart"/>
      <w:r w:rsidRPr="00505DCA">
        <w:t>информация</w:t>
      </w:r>
      <w:proofErr w:type="spellEnd"/>
      <w:r w:rsidRPr="00505DCA">
        <w:t xml:space="preserve"> и </w:t>
      </w:r>
      <w:proofErr w:type="spellStart"/>
      <w:r w:rsidRPr="00505DCA">
        <w:t>свободните</w:t>
      </w:r>
      <w:proofErr w:type="spellEnd"/>
      <w:r w:rsidRPr="00505DCA">
        <w:t xml:space="preserve"> </w:t>
      </w:r>
      <w:proofErr w:type="spellStart"/>
      <w:r w:rsidRPr="00505DCA">
        <w:t>позиции</w:t>
      </w:r>
      <w:proofErr w:type="spellEnd"/>
      <w:r w:rsidRPr="00505DCA">
        <w:t xml:space="preserve"> </w:t>
      </w:r>
      <w:proofErr w:type="spellStart"/>
      <w:r w:rsidRPr="00505DCA">
        <w:t>може</w:t>
      </w:r>
      <w:proofErr w:type="spellEnd"/>
      <w:r w:rsidRPr="00505DCA">
        <w:t xml:space="preserve"> </w:t>
      </w:r>
      <w:proofErr w:type="spellStart"/>
      <w:r w:rsidRPr="00505DCA">
        <w:t>да</w:t>
      </w:r>
      <w:proofErr w:type="spellEnd"/>
      <w:r w:rsidRPr="00505DCA">
        <w:t xml:space="preserve"> </w:t>
      </w:r>
      <w:proofErr w:type="spellStart"/>
      <w:r w:rsidRPr="00505DCA">
        <w:t>видите</w:t>
      </w:r>
      <w:proofErr w:type="spellEnd"/>
      <w:r w:rsidRPr="00505DCA">
        <w:t> </w:t>
      </w:r>
      <w:proofErr w:type="spellStart"/>
      <w:r w:rsidR="00000000">
        <w:fldChar w:fldCharType="begin"/>
      </w:r>
      <w:r w:rsidR="00000000">
        <w:instrText>HYPERLINK "https://dskbank.bg/%D0%BA%D0%B0%D1%80%D0%B8%D0%B5%D1%80%D0%B8/%D0%B4%D1%81%D0%BA-%D1%81%D1%82%D0%B0%D1%80%D1%82-%D0%B2-%D0%BA%D0%B0%D1%80%D0%B8%D0%B5%D1%80%D0%B0%D1%82%D0%B0"</w:instrText>
      </w:r>
      <w:r w:rsidR="00000000">
        <w:fldChar w:fldCharType="separate"/>
      </w:r>
      <w:r w:rsidRPr="00505DCA">
        <w:rPr>
          <w:rStyle w:val="Hyperlink"/>
        </w:rPr>
        <w:t>тук</w:t>
      </w:r>
      <w:proofErr w:type="spellEnd"/>
      <w:r w:rsidR="00000000">
        <w:rPr>
          <w:rStyle w:val="Hyperlink"/>
        </w:rPr>
        <w:fldChar w:fldCharType="end"/>
      </w:r>
      <w:r w:rsidRPr="00505DCA">
        <w:t>.</w:t>
      </w:r>
    </w:p>
    <w:p w14:paraId="0BB4921F"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295655C7" w14:textId="77777777" w:rsidR="00EE53C5" w:rsidRPr="00EE53C5" w:rsidRDefault="00EE53C5" w:rsidP="00EE53C5">
      <w:pPr>
        <w:pStyle w:val="Heading2"/>
        <w:ind w:left="284"/>
        <w:rPr>
          <w:lang w:val="bg-BG"/>
        </w:rPr>
      </w:pPr>
      <w:bookmarkStart w:id="7" w:name="_Toc131412110"/>
      <w:r w:rsidRPr="00EE53C5">
        <w:rPr>
          <w:lang w:val="bg-BG"/>
        </w:rPr>
        <w:t>Обучение и стаж за програмисти</w:t>
      </w:r>
      <w:bookmarkEnd w:id="7"/>
    </w:p>
    <w:p w14:paraId="702574B4" w14:textId="77777777" w:rsidR="00EE53C5" w:rsidRDefault="00B163EE" w:rsidP="00EE53C5">
      <w:pPr>
        <w:spacing w:before="120" w:after="120" w:line="276" w:lineRule="auto"/>
        <w:jc w:val="both"/>
      </w:pPr>
      <w:proofErr w:type="spellStart"/>
      <w:r w:rsidRPr="00B163EE">
        <w:rPr>
          <w:bCs/>
        </w:rPr>
        <w:t>Българската</w:t>
      </w:r>
      <w:proofErr w:type="spellEnd"/>
      <w:r w:rsidRPr="00B163EE">
        <w:rPr>
          <w:bCs/>
        </w:rPr>
        <w:t xml:space="preserve"> </w:t>
      </w:r>
      <w:proofErr w:type="spellStart"/>
      <w:r w:rsidRPr="00B163EE">
        <w:rPr>
          <w:bCs/>
        </w:rPr>
        <w:t>софтуерна</w:t>
      </w:r>
      <w:proofErr w:type="spellEnd"/>
      <w:r w:rsidRPr="00B163EE">
        <w:rPr>
          <w:bCs/>
        </w:rPr>
        <w:t xml:space="preserve"> </w:t>
      </w:r>
      <w:proofErr w:type="spellStart"/>
      <w:r w:rsidRPr="00B163EE">
        <w:rPr>
          <w:bCs/>
        </w:rPr>
        <w:t>фирма</w:t>
      </w:r>
      <w:proofErr w:type="spellEnd"/>
      <w:r w:rsidRPr="00B163EE">
        <w:rPr>
          <w:bCs/>
        </w:rPr>
        <w:t> </w:t>
      </w:r>
      <w:proofErr w:type="spellStart"/>
      <w:r w:rsidRPr="00B163EE">
        <w:rPr>
          <w:bCs/>
        </w:rPr>
        <w:t>TelebidPro</w:t>
      </w:r>
      <w:proofErr w:type="spellEnd"/>
      <w:r w:rsidRPr="00B163EE">
        <w:rPr>
          <w:bCs/>
        </w:rPr>
        <w:t> </w:t>
      </w:r>
      <w:proofErr w:type="spellStart"/>
      <w:r w:rsidRPr="00B163EE">
        <w:rPr>
          <w:bCs/>
        </w:rPr>
        <w:t>предлага</w:t>
      </w:r>
      <w:proofErr w:type="spellEnd"/>
      <w:r w:rsidRPr="00B163EE">
        <w:rPr>
          <w:bCs/>
        </w:rPr>
        <w:t xml:space="preserve"> </w:t>
      </w:r>
      <w:r w:rsidR="00EE53C5">
        <w:rPr>
          <w:bCs/>
          <w:lang w:val="bg-BG"/>
        </w:rPr>
        <w:t>обучение</w:t>
      </w:r>
      <w:r w:rsidRPr="00B163EE">
        <w:rPr>
          <w:bCs/>
        </w:rPr>
        <w:t xml:space="preserve"> и </w:t>
      </w:r>
      <w:proofErr w:type="spellStart"/>
      <w:r w:rsidRPr="00B163EE">
        <w:rPr>
          <w:bCs/>
        </w:rPr>
        <w:t>стаж</w:t>
      </w:r>
      <w:proofErr w:type="spellEnd"/>
      <w:r w:rsidRPr="00B163EE">
        <w:rPr>
          <w:bCs/>
        </w:rPr>
        <w:t> за </w:t>
      </w:r>
      <w:proofErr w:type="spellStart"/>
      <w:r w:rsidRPr="00B163EE">
        <w:rPr>
          <w:bCs/>
        </w:rPr>
        <w:t>програмисти</w:t>
      </w:r>
      <w:proofErr w:type="spellEnd"/>
      <w:r w:rsidRPr="00B163EE">
        <w:rPr>
          <w:bCs/>
        </w:rPr>
        <w:t>. </w:t>
      </w:r>
      <w:proofErr w:type="spellStart"/>
      <w:r w:rsidRPr="00B163EE">
        <w:t>Ако</w:t>
      </w:r>
      <w:proofErr w:type="spellEnd"/>
      <w:r w:rsidRPr="00B163EE">
        <w:t xml:space="preserve"> </w:t>
      </w:r>
      <w:proofErr w:type="spellStart"/>
      <w:r w:rsidRPr="00B163EE">
        <w:t>сте</w:t>
      </w:r>
      <w:proofErr w:type="spellEnd"/>
      <w:r w:rsidRPr="00B163EE">
        <w:t> </w:t>
      </w:r>
      <w:proofErr w:type="spellStart"/>
      <w:r w:rsidRPr="00B163EE">
        <w:t>мотивирани</w:t>
      </w:r>
      <w:proofErr w:type="spellEnd"/>
      <w:r w:rsidRPr="00B163EE">
        <w:t> </w:t>
      </w:r>
      <w:proofErr w:type="spellStart"/>
      <w:r w:rsidRPr="00B163EE">
        <w:t>да</w:t>
      </w:r>
      <w:proofErr w:type="spellEnd"/>
      <w:r w:rsidRPr="00B163EE">
        <w:t xml:space="preserve"> </w:t>
      </w:r>
      <w:proofErr w:type="spellStart"/>
      <w:r w:rsidRPr="00B163EE">
        <w:t>се</w:t>
      </w:r>
      <w:proofErr w:type="spellEnd"/>
      <w:r w:rsidRPr="00B163EE">
        <w:t xml:space="preserve"> </w:t>
      </w:r>
      <w:proofErr w:type="spellStart"/>
      <w:r w:rsidRPr="00B163EE">
        <w:t>учите</w:t>
      </w:r>
      <w:proofErr w:type="spellEnd"/>
      <w:r w:rsidRPr="00B163EE">
        <w:t xml:space="preserve">, </w:t>
      </w:r>
      <w:proofErr w:type="spellStart"/>
      <w:r w:rsidRPr="00B163EE">
        <w:t>ако</w:t>
      </w:r>
      <w:proofErr w:type="spellEnd"/>
      <w:r w:rsidRPr="00B163EE">
        <w:t xml:space="preserve"> </w:t>
      </w:r>
      <w:proofErr w:type="spellStart"/>
      <w:r w:rsidRPr="00B163EE">
        <w:t>се</w:t>
      </w:r>
      <w:proofErr w:type="spellEnd"/>
      <w:r w:rsidRPr="00B163EE">
        <w:t xml:space="preserve"> </w:t>
      </w:r>
      <w:proofErr w:type="spellStart"/>
      <w:r w:rsidRPr="00B163EE">
        <w:t>интересувате</w:t>
      </w:r>
      <w:proofErr w:type="spellEnd"/>
      <w:r w:rsidRPr="00B163EE">
        <w:t> </w:t>
      </w:r>
      <w:proofErr w:type="spellStart"/>
      <w:r w:rsidRPr="00B163EE">
        <w:t>от</w:t>
      </w:r>
      <w:proofErr w:type="spellEnd"/>
      <w:r w:rsidRPr="00B163EE">
        <w:t xml:space="preserve"> </w:t>
      </w:r>
      <w:proofErr w:type="spellStart"/>
      <w:r w:rsidRPr="00B163EE">
        <w:t>технологиите</w:t>
      </w:r>
      <w:proofErr w:type="spellEnd"/>
      <w:r w:rsidRPr="00B163EE">
        <w:t xml:space="preserve"> Python, JavaScript, Node.js, PostgreSQL, Redis, Perl, HTML5, Linux, AWS и </w:t>
      </w:r>
      <w:proofErr w:type="spellStart"/>
      <w:r w:rsidRPr="00B163EE">
        <w:t>имате</w:t>
      </w:r>
      <w:proofErr w:type="spellEnd"/>
      <w:r w:rsidRPr="00B163EE">
        <w:t> </w:t>
      </w:r>
      <w:proofErr w:type="spellStart"/>
      <w:r w:rsidRPr="00B163EE">
        <w:t>желание</w:t>
      </w:r>
      <w:proofErr w:type="spellEnd"/>
      <w:r w:rsidRPr="00B163EE">
        <w:t xml:space="preserve"> </w:t>
      </w:r>
      <w:proofErr w:type="spellStart"/>
      <w:r w:rsidRPr="00B163EE">
        <w:t>да</w:t>
      </w:r>
      <w:proofErr w:type="spellEnd"/>
      <w:r w:rsidRPr="00B163EE">
        <w:t xml:space="preserve"> </w:t>
      </w:r>
      <w:proofErr w:type="spellStart"/>
      <w:r w:rsidRPr="00B163EE">
        <w:t>се</w:t>
      </w:r>
      <w:proofErr w:type="spellEnd"/>
      <w:r w:rsidRPr="00B163EE">
        <w:t xml:space="preserve"> </w:t>
      </w:r>
      <w:proofErr w:type="spellStart"/>
      <w:r w:rsidRPr="00B163EE">
        <w:t>развивате</w:t>
      </w:r>
      <w:proofErr w:type="spellEnd"/>
      <w:r w:rsidRPr="00B163EE">
        <w:t> </w:t>
      </w:r>
      <w:proofErr w:type="spellStart"/>
      <w:r w:rsidRPr="00B163EE">
        <w:t>като</w:t>
      </w:r>
      <w:proofErr w:type="spellEnd"/>
      <w:r w:rsidRPr="00B163EE">
        <w:t xml:space="preserve"> </w:t>
      </w:r>
      <w:proofErr w:type="spellStart"/>
      <w:r w:rsidRPr="00B163EE">
        <w:t>програмист</w:t>
      </w:r>
      <w:proofErr w:type="spellEnd"/>
      <w:r w:rsidRPr="00B163EE">
        <w:t>, </w:t>
      </w:r>
      <w:proofErr w:type="spellStart"/>
      <w:r w:rsidRPr="00B163EE">
        <w:t>компанията</w:t>
      </w:r>
      <w:proofErr w:type="spellEnd"/>
      <w:r w:rsidRPr="00B163EE">
        <w:t> </w:t>
      </w:r>
      <w:proofErr w:type="spellStart"/>
      <w:r w:rsidRPr="00B163EE">
        <w:t>предлага</w:t>
      </w:r>
      <w:proofErr w:type="spellEnd"/>
      <w:r w:rsidRPr="00B163EE">
        <w:t xml:space="preserve"> </w:t>
      </w:r>
      <w:proofErr w:type="spellStart"/>
      <w:r w:rsidRPr="00B163EE">
        <w:t>възможности</w:t>
      </w:r>
      <w:proofErr w:type="spellEnd"/>
      <w:r w:rsidRPr="00B163EE">
        <w:t xml:space="preserve"> за </w:t>
      </w:r>
      <w:proofErr w:type="spellStart"/>
      <w:r w:rsidRPr="00B163EE">
        <w:t>тренинг</w:t>
      </w:r>
      <w:proofErr w:type="spellEnd"/>
      <w:r w:rsidRPr="00B163EE">
        <w:t xml:space="preserve">, </w:t>
      </w:r>
      <w:proofErr w:type="spellStart"/>
      <w:r w:rsidRPr="00B163EE">
        <w:t>платен</w:t>
      </w:r>
      <w:proofErr w:type="spellEnd"/>
      <w:r w:rsidRPr="00B163EE">
        <w:t xml:space="preserve"> </w:t>
      </w:r>
      <w:proofErr w:type="spellStart"/>
      <w:r w:rsidRPr="00B163EE">
        <w:t>стаж</w:t>
      </w:r>
      <w:proofErr w:type="spellEnd"/>
      <w:r w:rsidRPr="00B163EE">
        <w:t xml:space="preserve"> и </w:t>
      </w:r>
      <w:proofErr w:type="spellStart"/>
      <w:r w:rsidRPr="00B163EE">
        <w:t>работа</w:t>
      </w:r>
      <w:proofErr w:type="spellEnd"/>
      <w:r w:rsidRPr="00B163EE">
        <w:t xml:space="preserve"> с </w:t>
      </w:r>
      <w:proofErr w:type="spellStart"/>
      <w:r w:rsidRPr="00B163EE">
        <w:t>гъвкаво</w:t>
      </w:r>
      <w:proofErr w:type="spellEnd"/>
      <w:r w:rsidRPr="00B163EE">
        <w:t xml:space="preserve"> </w:t>
      </w:r>
      <w:proofErr w:type="spellStart"/>
      <w:r w:rsidRPr="00B163EE">
        <w:t>работно</w:t>
      </w:r>
      <w:proofErr w:type="spellEnd"/>
      <w:r w:rsidRPr="00B163EE">
        <w:t xml:space="preserve"> </w:t>
      </w:r>
      <w:proofErr w:type="spellStart"/>
      <w:r w:rsidRPr="00B163EE">
        <w:t>време</w:t>
      </w:r>
      <w:proofErr w:type="spellEnd"/>
      <w:r w:rsidRPr="00B163EE">
        <w:t xml:space="preserve"> – 4, 6 </w:t>
      </w:r>
      <w:proofErr w:type="spellStart"/>
      <w:r w:rsidRPr="00B163EE">
        <w:t>или</w:t>
      </w:r>
      <w:proofErr w:type="spellEnd"/>
      <w:r w:rsidRPr="00B163EE">
        <w:t xml:space="preserve"> 8 </w:t>
      </w:r>
      <w:proofErr w:type="spellStart"/>
      <w:r w:rsidRPr="00B163EE">
        <w:t>часа</w:t>
      </w:r>
      <w:proofErr w:type="spellEnd"/>
      <w:r w:rsidRPr="00B163EE">
        <w:t xml:space="preserve">, </w:t>
      </w:r>
      <w:proofErr w:type="spellStart"/>
      <w:r w:rsidRPr="00B163EE">
        <w:t>като</w:t>
      </w:r>
      <w:proofErr w:type="spellEnd"/>
      <w:r w:rsidRPr="00B163EE">
        <w:t xml:space="preserve"> за </w:t>
      </w:r>
      <w:proofErr w:type="spellStart"/>
      <w:r w:rsidRPr="00B163EE">
        <w:t>студенти</w:t>
      </w:r>
      <w:proofErr w:type="spellEnd"/>
      <w:r w:rsidRPr="00B163EE">
        <w:t xml:space="preserve"> </w:t>
      </w:r>
      <w:proofErr w:type="spellStart"/>
      <w:r w:rsidRPr="00B163EE">
        <w:t>това</w:t>
      </w:r>
      <w:proofErr w:type="spellEnd"/>
      <w:r w:rsidRPr="00B163EE">
        <w:t xml:space="preserve"> е </w:t>
      </w:r>
      <w:proofErr w:type="spellStart"/>
      <w:r w:rsidRPr="00B163EE">
        <w:t>изцяло</w:t>
      </w:r>
      <w:proofErr w:type="spellEnd"/>
      <w:r w:rsidRPr="00B163EE">
        <w:t xml:space="preserve"> </w:t>
      </w:r>
      <w:proofErr w:type="spellStart"/>
      <w:r w:rsidRPr="00B163EE">
        <w:t>съобразено</w:t>
      </w:r>
      <w:proofErr w:type="spellEnd"/>
      <w:r w:rsidRPr="00B163EE">
        <w:t xml:space="preserve"> и с </w:t>
      </w:r>
      <w:proofErr w:type="spellStart"/>
      <w:r w:rsidRPr="00B163EE">
        <w:t>програмата</w:t>
      </w:r>
      <w:proofErr w:type="spellEnd"/>
      <w:r w:rsidRPr="00B163EE">
        <w:t xml:space="preserve"> в </w:t>
      </w:r>
      <w:proofErr w:type="spellStart"/>
      <w:r w:rsidRPr="00B163EE">
        <w:t>университета</w:t>
      </w:r>
      <w:proofErr w:type="spellEnd"/>
      <w:r w:rsidRPr="00B163EE">
        <w:t>. </w:t>
      </w:r>
    </w:p>
    <w:p w14:paraId="67FB0D2E" w14:textId="77777777" w:rsidR="00B163EE" w:rsidRDefault="00B163EE" w:rsidP="00D85A0B">
      <w:pPr>
        <w:spacing w:before="120" w:after="120" w:line="276" w:lineRule="auto"/>
        <w:jc w:val="both"/>
      </w:pPr>
      <w:r w:rsidRPr="00B163EE">
        <w:t xml:space="preserve">За </w:t>
      </w:r>
      <w:proofErr w:type="spellStart"/>
      <w:r w:rsidRPr="00B163EE">
        <w:t>да</w:t>
      </w:r>
      <w:proofErr w:type="spellEnd"/>
      <w:r w:rsidRPr="00B163EE">
        <w:t xml:space="preserve"> </w:t>
      </w:r>
      <w:proofErr w:type="spellStart"/>
      <w:r w:rsidRPr="00B163EE">
        <w:t>станете</w:t>
      </w:r>
      <w:proofErr w:type="spellEnd"/>
      <w:r w:rsidRPr="00B163EE">
        <w:t xml:space="preserve"> </w:t>
      </w:r>
      <w:proofErr w:type="spellStart"/>
      <w:r w:rsidRPr="00B163EE">
        <w:t>стажант</w:t>
      </w:r>
      <w:proofErr w:type="spellEnd"/>
      <w:r w:rsidRPr="00B163EE">
        <w:t xml:space="preserve"> е </w:t>
      </w:r>
      <w:proofErr w:type="spellStart"/>
      <w:r w:rsidRPr="00B163EE">
        <w:t>необходимо</w:t>
      </w:r>
      <w:proofErr w:type="spellEnd"/>
      <w:r w:rsidRPr="00B163EE">
        <w:t xml:space="preserve"> </w:t>
      </w:r>
      <w:proofErr w:type="spellStart"/>
      <w:r w:rsidRPr="00B163EE">
        <w:t>да</w:t>
      </w:r>
      <w:proofErr w:type="spellEnd"/>
      <w:r w:rsidRPr="00B163EE">
        <w:t xml:space="preserve"> </w:t>
      </w:r>
      <w:proofErr w:type="spellStart"/>
      <w:r w:rsidRPr="00B163EE">
        <w:t>сте</w:t>
      </w:r>
      <w:proofErr w:type="spellEnd"/>
      <w:r w:rsidRPr="00B163EE">
        <w:t xml:space="preserve"> </w:t>
      </w:r>
      <w:proofErr w:type="spellStart"/>
      <w:r w:rsidRPr="00B163EE">
        <w:t>първа</w:t>
      </w:r>
      <w:proofErr w:type="spellEnd"/>
      <w:r w:rsidRPr="00B163EE">
        <w:t xml:space="preserve"> </w:t>
      </w:r>
      <w:proofErr w:type="spellStart"/>
      <w:r w:rsidRPr="00B163EE">
        <w:t>или</w:t>
      </w:r>
      <w:proofErr w:type="spellEnd"/>
      <w:r w:rsidRPr="00B163EE">
        <w:t xml:space="preserve"> </w:t>
      </w:r>
      <w:proofErr w:type="spellStart"/>
      <w:r w:rsidRPr="00B163EE">
        <w:t>втора</w:t>
      </w:r>
      <w:proofErr w:type="spellEnd"/>
      <w:r w:rsidRPr="00B163EE">
        <w:t xml:space="preserve"> </w:t>
      </w:r>
      <w:proofErr w:type="spellStart"/>
      <w:r w:rsidRPr="00B163EE">
        <w:t>година</w:t>
      </w:r>
      <w:proofErr w:type="spellEnd"/>
      <w:r w:rsidRPr="00B163EE">
        <w:t xml:space="preserve"> в </w:t>
      </w:r>
      <w:proofErr w:type="spellStart"/>
      <w:r w:rsidRPr="00B163EE">
        <w:t>университета</w:t>
      </w:r>
      <w:proofErr w:type="spellEnd"/>
      <w:r w:rsidRPr="00B163EE">
        <w:t xml:space="preserve">, за </w:t>
      </w:r>
      <w:proofErr w:type="spellStart"/>
      <w:r w:rsidRPr="00B163EE">
        <w:t>предпочи</w:t>
      </w:r>
      <w:r w:rsidR="00EE53C5">
        <w:t>тане</w:t>
      </w:r>
      <w:proofErr w:type="spellEnd"/>
      <w:r w:rsidR="00EE53C5">
        <w:t xml:space="preserve"> </w:t>
      </w:r>
      <w:proofErr w:type="spellStart"/>
      <w:r w:rsidR="00EE53C5">
        <w:t>да</w:t>
      </w:r>
      <w:proofErr w:type="spellEnd"/>
      <w:r w:rsidR="00EE53C5">
        <w:t xml:space="preserve"> </w:t>
      </w:r>
      <w:proofErr w:type="spellStart"/>
      <w:r w:rsidR="00EE53C5">
        <w:t>следвате</w:t>
      </w:r>
      <w:proofErr w:type="spellEnd"/>
      <w:r w:rsidR="00EE53C5">
        <w:t xml:space="preserve"> в </w:t>
      </w:r>
      <w:proofErr w:type="spellStart"/>
      <w:r w:rsidR="00EE53C5">
        <w:t>областта</w:t>
      </w:r>
      <w:proofErr w:type="spellEnd"/>
      <w:r w:rsidR="00EE53C5">
        <w:t xml:space="preserve"> на </w:t>
      </w:r>
      <w:proofErr w:type="spellStart"/>
      <w:r w:rsidR="00EE53C5">
        <w:t>к</w:t>
      </w:r>
      <w:r w:rsidRPr="00B163EE">
        <w:t>омпютърните</w:t>
      </w:r>
      <w:proofErr w:type="spellEnd"/>
      <w:r w:rsidRPr="00B163EE">
        <w:t xml:space="preserve"> </w:t>
      </w:r>
      <w:proofErr w:type="spellStart"/>
      <w:r w:rsidRPr="00B163EE">
        <w:t>науки</w:t>
      </w:r>
      <w:proofErr w:type="spellEnd"/>
      <w:r w:rsidRPr="00B163EE">
        <w:t xml:space="preserve"> </w:t>
      </w:r>
      <w:proofErr w:type="spellStart"/>
      <w:r w:rsidRPr="00B163EE">
        <w:t>или</w:t>
      </w:r>
      <w:proofErr w:type="spellEnd"/>
      <w:r w:rsidRPr="00B163EE">
        <w:t xml:space="preserve"> </w:t>
      </w:r>
      <w:r w:rsidR="00EE53C5">
        <w:rPr>
          <w:lang w:val="bg-BG"/>
        </w:rPr>
        <w:t>свързано с тях</w:t>
      </w:r>
      <w:r w:rsidRPr="00B163EE">
        <w:t xml:space="preserve"> </w:t>
      </w:r>
      <w:proofErr w:type="spellStart"/>
      <w:r w:rsidRPr="00B163EE">
        <w:t>образование</w:t>
      </w:r>
      <w:proofErr w:type="spellEnd"/>
      <w:r w:rsidRPr="00B163EE">
        <w:t xml:space="preserve">, </w:t>
      </w:r>
      <w:proofErr w:type="spellStart"/>
      <w:r w:rsidRPr="00B163EE">
        <w:t>познаване</w:t>
      </w:r>
      <w:proofErr w:type="spellEnd"/>
      <w:r w:rsidRPr="00B163EE">
        <w:t xml:space="preserve"> на </w:t>
      </w:r>
      <w:proofErr w:type="spellStart"/>
      <w:r w:rsidRPr="00B163EE">
        <w:t>основните</w:t>
      </w:r>
      <w:proofErr w:type="spellEnd"/>
      <w:r w:rsidRPr="00B163EE">
        <w:t xml:space="preserve"> </w:t>
      </w:r>
      <w:proofErr w:type="spellStart"/>
      <w:r w:rsidRPr="00B163EE">
        <w:t>принципи</w:t>
      </w:r>
      <w:proofErr w:type="spellEnd"/>
      <w:r w:rsidRPr="00B163EE">
        <w:t xml:space="preserve"> в </w:t>
      </w:r>
      <w:proofErr w:type="spellStart"/>
      <w:r w:rsidRPr="00B163EE">
        <w:t>програмирането</w:t>
      </w:r>
      <w:proofErr w:type="spellEnd"/>
      <w:r w:rsidRPr="00B163EE">
        <w:t>, </w:t>
      </w:r>
      <w:proofErr w:type="spellStart"/>
      <w:r w:rsidRPr="00B163EE">
        <w:t>английски</w:t>
      </w:r>
      <w:proofErr w:type="spellEnd"/>
      <w:r w:rsidRPr="00B163EE">
        <w:t xml:space="preserve"> </w:t>
      </w:r>
      <w:proofErr w:type="spellStart"/>
      <w:r w:rsidRPr="00B163EE">
        <w:t>език</w:t>
      </w:r>
      <w:proofErr w:type="spellEnd"/>
      <w:r w:rsidRPr="00B163EE">
        <w:t xml:space="preserve"> на </w:t>
      </w:r>
      <w:proofErr w:type="spellStart"/>
      <w:r w:rsidRPr="00B163EE">
        <w:t>работно</w:t>
      </w:r>
      <w:proofErr w:type="spellEnd"/>
      <w:r w:rsidRPr="00B163EE">
        <w:t xml:space="preserve"> </w:t>
      </w:r>
      <w:proofErr w:type="spellStart"/>
      <w:r w:rsidRPr="00B163EE">
        <w:t>ниво</w:t>
      </w:r>
      <w:proofErr w:type="spellEnd"/>
      <w:r w:rsidRPr="00B163EE">
        <w:t>, </w:t>
      </w:r>
      <w:proofErr w:type="spellStart"/>
      <w:r w:rsidRPr="00B163EE">
        <w:t>желание</w:t>
      </w:r>
      <w:proofErr w:type="spellEnd"/>
      <w:r w:rsidRPr="00B163EE">
        <w:t xml:space="preserve"> за </w:t>
      </w:r>
      <w:proofErr w:type="spellStart"/>
      <w:r w:rsidRPr="00B163EE">
        <w:t>учене</w:t>
      </w:r>
      <w:proofErr w:type="spellEnd"/>
      <w:r w:rsidRPr="00B163EE">
        <w:t xml:space="preserve"> и </w:t>
      </w:r>
      <w:proofErr w:type="spellStart"/>
      <w:r w:rsidRPr="00B163EE">
        <w:t>развитие</w:t>
      </w:r>
      <w:proofErr w:type="spellEnd"/>
      <w:r w:rsidRPr="00B163EE">
        <w:t xml:space="preserve">. За </w:t>
      </w:r>
      <w:proofErr w:type="spellStart"/>
      <w:r w:rsidRPr="00B163EE">
        <w:t>предимства</w:t>
      </w:r>
      <w:proofErr w:type="spellEnd"/>
      <w:r w:rsidRPr="00B163EE">
        <w:t> </w:t>
      </w:r>
      <w:proofErr w:type="spellStart"/>
      <w:r w:rsidRPr="00B163EE">
        <w:t>се</w:t>
      </w:r>
      <w:proofErr w:type="spellEnd"/>
      <w:r w:rsidRPr="00B163EE">
        <w:t xml:space="preserve"> </w:t>
      </w:r>
      <w:proofErr w:type="spellStart"/>
      <w:r w:rsidRPr="00B163EE">
        <w:t>считат</w:t>
      </w:r>
      <w:proofErr w:type="spellEnd"/>
      <w:r w:rsidRPr="00B163EE">
        <w:t xml:space="preserve"> </w:t>
      </w:r>
      <w:proofErr w:type="spellStart"/>
      <w:r w:rsidRPr="00B163EE">
        <w:t>познаване</w:t>
      </w:r>
      <w:proofErr w:type="spellEnd"/>
      <w:r w:rsidRPr="00B163EE">
        <w:t xml:space="preserve"> на MySQL </w:t>
      </w:r>
      <w:proofErr w:type="spellStart"/>
      <w:r w:rsidRPr="00B163EE">
        <w:t>или</w:t>
      </w:r>
      <w:proofErr w:type="spellEnd"/>
      <w:r w:rsidRPr="00B163EE">
        <w:t xml:space="preserve"> PostgreSQL, </w:t>
      </w:r>
      <w:proofErr w:type="spellStart"/>
      <w:r w:rsidRPr="00B163EE">
        <w:t>работа</w:t>
      </w:r>
      <w:proofErr w:type="spellEnd"/>
      <w:r w:rsidRPr="00B163EE">
        <w:t xml:space="preserve"> </w:t>
      </w:r>
      <w:proofErr w:type="spellStart"/>
      <w:r w:rsidRPr="00B163EE">
        <w:t>под</w:t>
      </w:r>
      <w:proofErr w:type="spellEnd"/>
      <w:r w:rsidRPr="00B163EE">
        <w:t xml:space="preserve"> Linux и </w:t>
      </w:r>
      <w:proofErr w:type="spellStart"/>
      <w:r w:rsidRPr="00B163EE">
        <w:t>познаване</w:t>
      </w:r>
      <w:proofErr w:type="spellEnd"/>
      <w:r w:rsidRPr="00B163EE">
        <w:t xml:space="preserve"> на HTML, CSS. </w:t>
      </w:r>
      <w:proofErr w:type="spellStart"/>
      <w:r w:rsidRPr="00B163EE">
        <w:t>Компанията</w:t>
      </w:r>
      <w:proofErr w:type="spellEnd"/>
      <w:r w:rsidRPr="00B163EE">
        <w:t> </w:t>
      </w:r>
      <w:proofErr w:type="spellStart"/>
      <w:r w:rsidRPr="00B163EE">
        <w:t>предлага</w:t>
      </w:r>
      <w:proofErr w:type="spellEnd"/>
      <w:r w:rsidRPr="00B163EE">
        <w:t> </w:t>
      </w:r>
      <w:proofErr w:type="spellStart"/>
      <w:r w:rsidRPr="00B163EE">
        <w:t>обучение</w:t>
      </w:r>
      <w:proofErr w:type="spellEnd"/>
      <w:r w:rsidRPr="00B163EE">
        <w:t xml:space="preserve">, </w:t>
      </w:r>
      <w:proofErr w:type="spellStart"/>
      <w:r w:rsidRPr="00B163EE">
        <w:t>стаж</w:t>
      </w:r>
      <w:proofErr w:type="spellEnd"/>
      <w:r w:rsidRPr="00B163EE">
        <w:t xml:space="preserve"> и </w:t>
      </w:r>
      <w:proofErr w:type="spellStart"/>
      <w:r w:rsidRPr="00B163EE">
        <w:t>възможност</w:t>
      </w:r>
      <w:proofErr w:type="spellEnd"/>
      <w:r w:rsidRPr="00B163EE">
        <w:t xml:space="preserve"> за </w:t>
      </w:r>
      <w:proofErr w:type="spellStart"/>
      <w:r w:rsidRPr="00B163EE">
        <w:t>работа</w:t>
      </w:r>
      <w:proofErr w:type="spellEnd"/>
      <w:r w:rsidRPr="00B163EE">
        <w:t xml:space="preserve"> на </w:t>
      </w:r>
      <w:proofErr w:type="spellStart"/>
      <w:r w:rsidRPr="00B163EE">
        <w:t>половин</w:t>
      </w:r>
      <w:proofErr w:type="spellEnd"/>
      <w:r w:rsidRPr="00B163EE">
        <w:t xml:space="preserve"> </w:t>
      </w:r>
      <w:proofErr w:type="spellStart"/>
      <w:r w:rsidRPr="00B163EE">
        <w:t>или</w:t>
      </w:r>
      <w:proofErr w:type="spellEnd"/>
      <w:r w:rsidRPr="00B163EE">
        <w:t xml:space="preserve"> </w:t>
      </w:r>
      <w:proofErr w:type="spellStart"/>
      <w:r w:rsidRPr="00B163EE">
        <w:t>пълен</w:t>
      </w:r>
      <w:proofErr w:type="spellEnd"/>
      <w:r w:rsidRPr="00B163EE">
        <w:t xml:space="preserve"> </w:t>
      </w:r>
      <w:proofErr w:type="spellStart"/>
      <w:r w:rsidRPr="00B163EE">
        <w:t>работен</w:t>
      </w:r>
      <w:proofErr w:type="spellEnd"/>
      <w:r w:rsidRPr="00B163EE">
        <w:t xml:space="preserve"> </w:t>
      </w:r>
      <w:proofErr w:type="spellStart"/>
      <w:r w:rsidRPr="00B163EE">
        <w:t>ден</w:t>
      </w:r>
      <w:proofErr w:type="spellEnd"/>
      <w:r w:rsidRPr="00B163EE">
        <w:t xml:space="preserve"> </w:t>
      </w:r>
      <w:proofErr w:type="spellStart"/>
      <w:r w:rsidRPr="00B163EE">
        <w:t>след</w:t>
      </w:r>
      <w:proofErr w:type="spellEnd"/>
      <w:r w:rsidRPr="00B163EE">
        <w:t xml:space="preserve"> </w:t>
      </w:r>
      <w:proofErr w:type="spellStart"/>
      <w:r w:rsidRPr="00B163EE">
        <w:t>края</w:t>
      </w:r>
      <w:proofErr w:type="spellEnd"/>
      <w:r w:rsidRPr="00B163EE">
        <w:t xml:space="preserve"> на </w:t>
      </w:r>
      <w:proofErr w:type="spellStart"/>
      <w:r w:rsidRPr="00B163EE">
        <w:t>стажа</w:t>
      </w:r>
      <w:proofErr w:type="spellEnd"/>
      <w:r w:rsidRPr="00B163EE">
        <w:t>, </w:t>
      </w:r>
      <w:proofErr w:type="spellStart"/>
      <w:r w:rsidRPr="00B163EE">
        <w:t>приятна</w:t>
      </w:r>
      <w:proofErr w:type="spellEnd"/>
      <w:r w:rsidRPr="00B163EE">
        <w:t xml:space="preserve"> и </w:t>
      </w:r>
      <w:proofErr w:type="spellStart"/>
      <w:r w:rsidRPr="00B163EE">
        <w:t>приятелска</w:t>
      </w:r>
      <w:proofErr w:type="spellEnd"/>
      <w:r w:rsidRPr="00B163EE">
        <w:t xml:space="preserve"> </w:t>
      </w:r>
      <w:proofErr w:type="spellStart"/>
      <w:r w:rsidRPr="00B163EE">
        <w:t>работна</w:t>
      </w:r>
      <w:proofErr w:type="spellEnd"/>
      <w:r w:rsidRPr="00B163EE">
        <w:t xml:space="preserve"> </w:t>
      </w:r>
      <w:proofErr w:type="spellStart"/>
      <w:r w:rsidRPr="00B163EE">
        <w:t>среда</w:t>
      </w:r>
      <w:proofErr w:type="spellEnd"/>
      <w:r w:rsidRPr="00B163EE">
        <w:t xml:space="preserve"> в </w:t>
      </w:r>
      <w:proofErr w:type="spellStart"/>
      <w:r w:rsidRPr="00B163EE">
        <w:t>екип</w:t>
      </w:r>
      <w:proofErr w:type="spellEnd"/>
      <w:r w:rsidRPr="00B163EE">
        <w:t xml:space="preserve"> </w:t>
      </w:r>
      <w:proofErr w:type="spellStart"/>
      <w:r w:rsidRPr="00B163EE">
        <w:t>от</w:t>
      </w:r>
      <w:proofErr w:type="spellEnd"/>
      <w:r w:rsidRPr="00B163EE">
        <w:t xml:space="preserve"> </w:t>
      </w:r>
      <w:proofErr w:type="spellStart"/>
      <w:r w:rsidRPr="00B163EE">
        <w:t>млади</w:t>
      </w:r>
      <w:proofErr w:type="spellEnd"/>
      <w:r w:rsidRPr="00B163EE">
        <w:t xml:space="preserve"> </w:t>
      </w:r>
      <w:proofErr w:type="spellStart"/>
      <w:r w:rsidRPr="00B163EE">
        <w:t>професионалисти</w:t>
      </w:r>
      <w:proofErr w:type="spellEnd"/>
      <w:r w:rsidRPr="00B163EE">
        <w:t>, </w:t>
      </w:r>
      <w:proofErr w:type="spellStart"/>
      <w:r w:rsidRPr="00B163EE">
        <w:t>работно</w:t>
      </w:r>
      <w:proofErr w:type="spellEnd"/>
      <w:r w:rsidRPr="00B163EE">
        <w:t xml:space="preserve"> </w:t>
      </w:r>
      <w:proofErr w:type="spellStart"/>
      <w:r w:rsidRPr="00B163EE">
        <w:t>време</w:t>
      </w:r>
      <w:proofErr w:type="spellEnd"/>
      <w:r w:rsidRPr="00B163EE">
        <w:t xml:space="preserve"> </w:t>
      </w:r>
      <w:proofErr w:type="spellStart"/>
      <w:r w:rsidRPr="00B163EE">
        <w:t>съобразено</w:t>
      </w:r>
      <w:proofErr w:type="spellEnd"/>
      <w:r w:rsidRPr="00B163EE">
        <w:t xml:space="preserve"> с </w:t>
      </w:r>
      <w:proofErr w:type="spellStart"/>
      <w:r w:rsidRPr="00B163EE">
        <w:t>часове</w:t>
      </w:r>
      <w:proofErr w:type="spellEnd"/>
      <w:r w:rsidRPr="00B163EE">
        <w:t xml:space="preserve">, </w:t>
      </w:r>
      <w:proofErr w:type="spellStart"/>
      <w:r w:rsidRPr="00B163EE">
        <w:t>лекции</w:t>
      </w:r>
      <w:proofErr w:type="spellEnd"/>
      <w:r w:rsidRPr="00B163EE">
        <w:t xml:space="preserve"> и </w:t>
      </w:r>
      <w:proofErr w:type="spellStart"/>
      <w:r w:rsidRPr="00B163EE">
        <w:t>упражнения</w:t>
      </w:r>
      <w:proofErr w:type="spellEnd"/>
      <w:r w:rsidRPr="00B163EE">
        <w:t>. </w:t>
      </w:r>
      <w:proofErr w:type="spellStart"/>
      <w:r w:rsidRPr="00B163EE">
        <w:t>Фирмата</w:t>
      </w:r>
      <w:proofErr w:type="spellEnd"/>
      <w:r w:rsidRPr="00B163EE">
        <w:t xml:space="preserve"> </w:t>
      </w:r>
      <w:proofErr w:type="spellStart"/>
      <w:r w:rsidRPr="00B163EE">
        <w:t>ще</w:t>
      </w:r>
      <w:proofErr w:type="spellEnd"/>
      <w:r w:rsidRPr="00B163EE">
        <w:t xml:space="preserve"> </w:t>
      </w:r>
      <w:proofErr w:type="spellStart"/>
      <w:r w:rsidRPr="00B163EE">
        <w:t>се</w:t>
      </w:r>
      <w:proofErr w:type="spellEnd"/>
      <w:r w:rsidRPr="00B163EE">
        <w:t> </w:t>
      </w:r>
      <w:proofErr w:type="spellStart"/>
      <w:r w:rsidRPr="00B163EE">
        <w:t>свърже</w:t>
      </w:r>
      <w:proofErr w:type="spellEnd"/>
      <w:r w:rsidRPr="00B163EE">
        <w:t xml:space="preserve"> </w:t>
      </w:r>
      <w:proofErr w:type="spellStart"/>
      <w:r w:rsidRPr="00B163EE">
        <w:t>само</w:t>
      </w:r>
      <w:proofErr w:type="spellEnd"/>
      <w:r w:rsidRPr="00B163EE">
        <w:t xml:space="preserve"> с </w:t>
      </w:r>
      <w:proofErr w:type="spellStart"/>
      <w:r w:rsidRPr="00B163EE">
        <w:t>предварително</w:t>
      </w:r>
      <w:proofErr w:type="spellEnd"/>
      <w:r w:rsidRPr="00B163EE">
        <w:t xml:space="preserve"> </w:t>
      </w:r>
      <w:proofErr w:type="spellStart"/>
      <w:r w:rsidRPr="00B163EE">
        <w:t>одобрените</w:t>
      </w:r>
      <w:proofErr w:type="spellEnd"/>
      <w:r w:rsidRPr="00B163EE">
        <w:t xml:space="preserve"> </w:t>
      </w:r>
      <w:proofErr w:type="spellStart"/>
      <w:r w:rsidRPr="00B163EE">
        <w:t>кандидати</w:t>
      </w:r>
      <w:proofErr w:type="spellEnd"/>
      <w:r w:rsidRPr="00B163EE">
        <w:t>. </w:t>
      </w:r>
      <w:proofErr w:type="spellStart"/>
      <w:r w:rsidRPr="00B163EE">
        <w:t>Може</w:t>
      </w:r>
      <w:proofErr w:type="spellEnd"/>
      <w:r w:rsidRPr="00B163EE">
        <w:t xml:space="preserve"> </w:t>
      </w:r>
      <w:proofErr w:type="spellStart"/>
      <w:r w:rsidRPr="00B163EE">
        <w:t>да</w:t>
      </w:r>
      <w:proofErr w:type="spellEnd"/>
      <w:r w:rsidRPr="00B163EE">
        <w:t xml:space="preserve"> </w:t>
      </w:r>
      <w:proofErr w:type="spellStart"/>
      <w:r w:rsidRPr="00B163EE">
        <w:t>кандидатствате</w:t>
      </w:r>
      <w:proofErr w:type="spellEnd"/>
      <w:r w:rsidRPr="00B163EE">
        <w:t> </w:t>
      </w:r>
      <w:proofErr w:type="spellStart"/>
      <w:r w:rsidR="00000000">
        <w:fldChar w:fldCharType="begin"/>
      </w:r>
      <w:r w:rsidR="00000000">
        <w:instrText>HYPERLINK "https://telebid-pro.com/careers/"</w:instrText>
      </w:r>
      <w:r w:rsidR="00000000">
        <w:fldChar w:fldCharType="separate"/>
      </w:r>
      <w:r w:rsidRPr="00B163EE">
        <w:rPr>
          <w:rStyle w:val="Hyperlink"/>
        </w:rPr>
        <w:t>оттук</w:t>
      </w:r>
      <w:proofErr w:type="spellEnd"/>
      <w:r w:rsidR="00000000">
        <w:rPr>
          <w:rStyle w:val="Hyperlink"/>
        </w:rPr>
        <w:fldChar w:fldCharType="end"/>
      </w:r>
      <w:r w:rsidRPr="00B163EE">
        <w:t>.</w:t>
      </w:r>
    </w:p>
    <w:p w14:paraId="25359E37"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15036B2A" w14:textId="77777777" w:rsidR="00A24857" w:rsidRPr="00A24857" w:rsidRDefault="00A24857" w:rsidP="00A24857">
      <w:pPr>
        <w:pStyle w:val="Heading2"/>
        <w:ind w:left="284"/>
        <w:rPr>
          <w:lang w:val="bg-BG"/>
        </w:rPr>
      </w:pPr>
      <w:bookmarkStart w:id="8" w:name="_Toc131412111"/>
      <w:r w:rsidRPr="00A24857">
        <w:rPr>
          <w:lang w:val="bg-BG"/>
        </w:rPr>
        <w:lastRenderedPageBreak/>
        <w:t xml:space="preserve">Стаж в </w:t>
      </w:r>
      <w:r w:rsidRPr="00A24857">
        <w:t>„Уникредит Булбанк“</w:t>
      </w:r>
      <w:bookmarkEnd w:id="8"/>
    </w:p>
    <w:p w14:paraId="3F32F32A" w14:textId="77777777" w:rsidR="00A24857" w:rsidRDefault="00BC06FB" w:rsidP="00DA06D4">
      <w:pPr>
        <w:spacing w:before="120" w:line="276" w:lineRule="auto"/>
        <w:jc w:val="both"/>
      </w:pPr>
      <w:r w:rsidRPr="00BC06FB">
        <w:t>„</w:t>
      </w:r>
      <w:proofErr w:type="spellStart"/>
      <w:r w:rsidRPr="00BC06FB">
        <w:rPr>
          <w:bCs/>
        </w:rPr>
        <w:t>Уникредит</w:t>
      </w:r>
      <w:proofErr w:type="spellEnd"/>
      <w:r w:rsidRPr="00BC06FB">
        <w:rPr>
          <w:bCs/>
        </w:rPr>
        <w:t xml:space="preserve"> </w:t>
      </w:r>
      <w:proofErr w:type="spellStart"/>
      <w:r w:rsidRPr="00BC06FB">
        <w:rPr>
          <w:bCs/>
        </w:rPr>
        <w:t>Булбанк</w:t>
      </w:r>
      <w:proofErr w:type="spellEnd"/>
      <w:r w:rsidRPr="00BC06FB">
        <w:rPr>
          <w:bCs/>
        </w:rPr>
        <w:t xml:space="preserve">“ </w:t>
      </w:r>
      <w:proofErr w:type="spellStart"/>
      <w:r w:rsidRPr="00BC06FB">
        <w:rPr>
          <w:bCs/>
        </w:rPr>
        <w:t>търси</w:t>
      </w:r>
      <w:proofErr w:type="spellEnd"/>
      <w:r w:rsidRPr="00BC06FB">
        <w:rPr>
          <w:bCs/>
        </w:rPr>
        <w:t xml:space="preserve"> </w:t>
      </w:r>
      <w:proofErr w:type="spellStart"/>
      <w:r w:rsidRPr="00BC06FB">
        <w:rPr>
          <w:bCs/>
        </w:rPr>
        <w:t>стажант</w:t>
      </w:r>
      <w:proofErr w:type="spellEnd"/>
      <w:r w:rsidRPr="00BC06FB">
        <w:rPr>
          <w:bCs/>
        </w:rPr>
        <w:t xml:space="preserve"> в </w:t>
      </w:r>
      <w:proofErr w:type="spellStart"/>
      <w:r w:rsidRPr="00BC06FB">
        <w:rPr>
          <w:bCs/>
        </w:rPr>
        <w:t>сектор</w:t>
      </w:r>
      <w:proofErr w:type="spellEnd"/>
      <w:r w:rsidRPr="00BC06FB">
        <w:rPr>
          <w:bCs/>
        </w:rPr>
        <w:t xml:space="preserve"> „</w:t>
      </w:r>
      <w:proofErr w:type="spellStart"/>
      <w:r w:rsidRPr="00BC06FB">
        <w:rPr>
          <w:bCs/>
        </w:rPr>
        <w:t>Банкиране</w:t>
      </w:r>
      <w:proofErr w:type="spellEnd"/>
      <w:r w:rsidRPr="00BC06FB">
        <w:rPr>
          <w:bCs/>
        </w:rPr>
        <w:t xml:space="preserve"> на </w:t>
      </w:r>
      <w:proofErr w:type="spellStart"/>
      <w:r w:rsidRPr="00BC06FB">
        <w:rPr>
          <w:bCs/>
        </w:rPr>
        <w:t>дребно</w:t>
      </w:r>
      <w:proofErr w:type="spellEnd"/>
      <w:r w:rsidRPr="00BC06FB">
        <w:rPr>
          <w:bCs/>
        </w:rPr>
        <w:t xml:space="preserve">“ за </w:t>
      </w:r>
      <w:proofErr w:type="spellStart"/>
      <w:r w:rsidRPr="00BC06FB">
        <w:rPr>
          <w:bCs/>
        </w:rPr>
        <w:t>офис</w:t>
      </w:r>
      <w:proofErr w:type="spellEnd"/>
      <w:r w:rsidRPr="00BC06FB">
        <w:rPr>
          <w:bCs/>
        </w:rPr>
        <w:t xml:space="preserve"> в </w:t>
      </w:r>
      <w:proofErr w:type="spellStart"/>
      <w:r w:rsidRPr="00BC06FB">
        <w:rPr>
          <w:bCs/>
        </w:rPr>
        <w:t>София</w:t>
      </w:r>
      <w:proofErr w:type="spellEnd"/>
      <w:r w:rsidRPr="00BC06FB">
        <w:rPr>
          <w:bCs/>
        </w:rPr>
        <w:t>. </w:t>
      </w:r>
      <w:proofErr w:type="spellStart"/>
      <w:r w:rsidRPr="00BC06FB">
        <w:t>Стажантската</w:t>
      </w:r>
      <w:proofErr w:type="spellEnd"/>
      <w:r w:rsidRPr="00BC06FB">
        <w:t xml:space="preserve"> </w:t>
      </w:r>
      <w:proofErr w:type="spellStart"/>
      <w:r w:rsidRPr="00BC06FB">
        <w:t>програма</w:t>
      </w:r>
      <w:proofErr w:type="spellEnd"/>
      <w:r w:rsidRPr="00BC06FB">
        <w:t xml:space="preserve"> </w:t>
      </w:r>
      <w:proofErr w:type="spellStart"/>
      <w:r w:rsidRPr="00BC06FB">
        <w:t>има</w:t>
      </w:r>
      <w:proofErr w:type="spellEnd"/>
      <w:r w:rsidRPr="00BC06FB">
        <w:t xml:space="preserve"> за </w:t>
      </w:r>
      <w:proofErr w:type="spellStart"/>
      <w:r w:rsidRPr="00BC06FB">
        <w:t>цел</w:t>
      </w:r>
      <w:proofErr w:type="spellEnd"/>
      <w:r w:rsidRPr="00BC06FB">
        <w:t xml:space="preserve"> </w:t>
      </w:r>
      <w:proofErr w:type="spellStart"/>
      <w:r w:rsidRPr="00BC06FB">
        <w:t>да</w:t>
      </w:r>
      <w:proofErr w:type="spellEnd"/>
      <w:r w:rsidRPr="00BC06FB">
        <w:t xml:space="preserve"> </w:t>
      </w:r>
      <w:proofErr w:type="spellStart"/>
      <w:r w:rsidRPr="00BC06FB">
        <w:t>подаде</w:t>
      </w:r>
      <w:proofErr w:type="spellEnd"/>
      <w:r w:rsidRPr="00BC06FB">
        <w:t xml:space="preserve"> </w:t>
      </w:r>
      <w:proofErr w:type="spellStart"/>
      <w:r w:rsidRPr="00BC06FB">
        <w:t>ръка</w:t>
      </w:r>
      <w:proofErr w:type="spellEnd"/>
      <w:r w:rsidRPr="00BC06FB">
        <w:t xml:space="preserve"> на </w:t>
      </w:r>
      <w:proofErr w:type="spellStart"/>
      <w:r w:rsidRPr="00BC06FB">
        <w:t>студентите</w:t>
      </w:r>
      <w:proofErr w:type="spellEnd"/>
      <w:r w:rsidRPr="00BC06FB">
        <w:t xml:space="preserve"> и </w:t>
      </w:r>
      <w:proofErr w:type="spellStart"/>
      <w:r w:rsidRPr="00BC06FB">
        <w:t>наскоро</w:t>
      </w:r>
      <w:proofErr w:type="spellEnd"/>
      <w:r w:rsidRPr="00BC06FB">
        <w:t xml:space="preserve"> </w:t>
      </w:r>
      <w:proofErr w:type="spellStart"/>
      <w:r w:rsidRPr="00BC06FB">
        <w:t>завършилите</w:t>
      </w:r>
      <w:proofErr w:type="spellEnd"/>
      <w:r w:rsidRPr="00BC06FB">
        <w:t xml:space="preserve"> </w:t>
      </w:r>
      <w:proofErr w:type="spellStart"/>
      <w:r w:rsidRPr="00BC06FB">
        <w:t>специалисти</w:t>
      </w:r>
      <w:proofErr w:type="spellEnd"/>
      <w:r w:rsidRPr="00BC06FB">
        <w:t xml:space="preserve">, </w:t>
      </w:r>
      <w:proofErr w:type="spellStart"/>
      <w:r w:rsidRPr="00BC06FB">
        <w:t>като</w:t>
      </w:r>
      <w:proofErr w:type="spellEnd"/>
      <w:r w:rsidRPr="00BC06FB">
        <w:t xml:space="preserve"> </w:t>
      </w:r>
      <w:proofErr w:type="spellStart"/>
      <w:r w:rsidRPr="00BC06FB">
        <w:t>ги</w:t>
      </w:r>
      <w:proofErr w:type="spellEnd"/>
      <w:r w:rsidRPr="00BC06FB">
        <w:t xml:space="preserve"> </w:t>
      </w:r>
      <w:proofErr w:type="spellStart"/>
      <w:r w:rsidRPr="00BC06FB">
        <w:t>запознае</w:t>
      </w:r>
      <w:proofErr w:type="spellEnd"/>
      <w:r w:rsidRPr="00BC06FB">
        <w:t xml:space="preserve"> с </w:t>
      </w:r>
      <w:proofErr w:type="spellStart"/>
      <w:r w:rsidRPr="00BC06FB">
        <w:t>основните</w:t>
      </w:r>
      <w:proofErr w:type="spellEnd"/>
      <w:r w:rsidRPr="00BC06FB">
        <w:t xml:space="preserve"> </w:t>
      </w:r>
      <w:proofErr w:type="spellStart"/>
      <w:r w:rsidRPr="00BC06FB">
        <w:t>дейности</w:t>
      </w:r>
      <w:proofErr w:type="spellEnd"/>
      <w:r w:rsidRPr="00BC06FB">
        <w:t xml:space="preserve"> </w:t>
      </w:r>
      <w:proofErr w:type="spellStart"/>
      <w:r w:rsidRPr="00BC06FB">
        <w:t>от</w:t>
      </w:r>
      <w:proofErr w:type="spellEnd"/>
      <w:r w:rsidRPr="00BC06FB">
        <w:t xml:space="preserve"> </w:t>
      </w:r>
      <w:proofErr w:type="spellStart"/>
      <w:r w:rsidRPr="00BC06FB">
        <w:t>работата</w:t>
      </w:r>
      <w:proofErr w:type="spellEnd"/>
      <w:r w:rsidRPr="00BC06FB">
        <w:t xml:space="preserve"> в </w:t>
      </w:r>
      <w:proofErr w:type="spellStart"/>
      <w:r w:rsidRPr="00BC06FB">
        <w:t>банковата</w:t>
      </w:r>
      <w:proofErr w:type="spellEnd"/>
      <w:r w:rsidRPr="00BC06FB">
        <w:t xml:space="preserve"> </w:t>
      </w:r>
      <w:proofErr w:type="spellStart"/>
      <w:r w:rsidRPr="00BC06FB">
        <w:t>сфера</w:t>
      </w:r>
      <w:proofErr w:type="spellEnd"/>
      <w:r w:rsidRPr="00BC06FB">
        <w:t xml:space="preserve"> и </w:t>
      </w:r>
      <w:proofErr w:type="spellStart"/>
      <w:r w:rsidRPr="00BC06FB">
        <w:t>съчетае</w:t>
      </w:r>
      <w:proofErr w:type="spellEnd"/>
      <w:r w:rsidRPr="00BC06FB">
        <w:t xml:space="preserve"> </w:t>
      </w:r>
      <w:proofErr w:type="spellStart"/>
      <w:r w:rsidRPr="00BC06FB">
        <w:t>обучението</w:t>
      </w:r>
      <w:proofErr w:type="spellEnd"/>
      <w:r w:rsidRPr="00BC06FB">
        <w:t xml:space="preserve"> с </w:t>
      </w:r>
      <w:proofErr w:type="spellStart"/>
      <w:r w:rsidRPr="00BC06FB">
        <w:t>реалните</w:t>
      </w:r>
      <w:proofErr w:type="spellEnd"/>
      <w:r w:rsidRPr="00BC06FB">
        <w:t xml:space="preserve"> </w:t>
      </w:r>
      <w:proofErr w:type="spellStart"/>
      <w:r w:rsidRPr="00BC06FB">
        <w:t>работни</w:t>
      </w:r>
      <w:proofErr w:type="spellEnd"/>
      <w:r w:rsidRPr="00BC06FB">
        <w:t xml:space="preserve"> </w:t>
      </w:r>
      <w:proofErr w:type="spellStart"/>
      <w:r w:rsidRPr="00BC06FB">
        <w:t>предизвикателства</w:t>
      </w:r>
      <w:proofErr w:type="spellEnd"/>
      <w:r w:rsidRPr="00BC06FB">
        <w:t xml:space="preserve"> в </w:t>
      </w:r>
      <w:proofErr w:type="spellStart"/>
      <w:r w:rsidRPr="00BC06FB">
        <w:t>екипа</w:t>
      </w:r>
      <w:proofErr w:type="spellEnd"/>
      <w:r w:rsidRPr="00BC06FB">
        <w:t xml:space="preserve"> на </w:t>
      </w:r>
      <w:proofErr w:type="spellStart"/>
      <w:r w:rsidRPr="00BC06FB">
        <w:t>водеща</w:t>
      </w:r>
      <w:proofErr w:type="spellEnd"/>
      <w:r w:rsidRPr="00BC06FB">
        <w:t xml:space="preserve"> </w:t>
      </w:r>
      <w:proofErr w:type="spellStart"/>
      <w:r w:rsidRPr="00BC06FB">
        <w:t>финансова</w:t>
      </w:r>
      <w:proofErr w:type="spellEnd"/>
      <w:r w:rsidRPr="00BC06FB">
        <w:t xml:space="preserve"> </w:t>
      </w:r>
      <w:proofErr w:type="spellStart"/>
      <w:r w:rsidRPr="00BC06FB">
        <w:t>институция</w:t>
      </w:r>
      <w:proofErr w:type="spellEnd"/>
      <w:r w:rsidRPr="00BC06FB">
        <w:t xml:space="preserve">. </w:t>
      </w:r>
    </w:p>
    <w:p w14:paraId="20A761FC" w14:textId="77777777" w:rsidR="00A24857" w:rsidRDefault="00BC06FB" w:rsidP="00DA06D4">
      <w:pPr>
        <w:spacing w:line="276" w:lineRule="auto"/>
        <w:jc w:val="both"/>
      </w:pPr>
      <w:proofErr w:type="spellStart"/>
      <w:r w:rsidRPr="00BC06FB">
        <w:t>Стажантът</w:t>
      </w:r>
      <w:proofErr w:type="spellEnd"/>
      <w:r w:rsidRPr="00BC06FB">
        <w:t xml:space="preserve"> </w:t>
      </w:r>
      <w:proofErr w:type="spellStart"/>
      <w:r w:rsidRPr="00BC06FB">
        <w:t>ще</w:t>
      </w:r>
      <w:proofErr w:type="spellEnd"/>
      <w:r w:rsidRPr="00BC06FB">
        <w:t xml:space="preserve"> </w:t>
      </w:r>
      <w:proofErr w:type="spellStart"/>
      <w:r w:rsidRPr="00BC06FB">
        <w:t>трябва</w:t>
      </w:r>
      <w:proofErr w:type="spellEnd"/>
      <w:r w:rsidRPr="00BC06FB">
        <w:t xml:space="preserve"> </w:t>
      </w:r>
      <w:proofErr w:type="spellStart"/>
      <w:r w:rsidRPr="00BC06FB">
        <w:t>да</w:t>
      </w:r>
      <w:proofErr w:type="spellEnd"/>
      <w:r w:rsidRPr="00BC06FB">
        <w:t xml:space="preserve"> </w:t>
      </w:r>
      <w:proofErr w:type="spellStart"/>
      <w:r w:rsidRPr="00BC06FB">
        <w:t>подпомага</w:t>
      </w:r>
      <w:proofErr w:type="spellEnd"/>
      <w:r w:rsidRPr="00BC06FB">
        <w:t xml:space="preserve"> </w:t>
      </w:r>
      <w:proofErr w:type="spellStart"/>
      <w:r w:rsidRPr="00BC06FB">
        <w:t>извършването</w:t>
      </w:r>
      <w:proofErr w:type="spellEnd"/>
      <w:r w:rsidRPr="00BC06FB">
        <w:t xml:space="preserve"> на </w:t>
      </w:r>
      <w:proofErr w:type="spellStart"/>
      <w:r w:rsidRPr="00BC06FB">
        <w:t>продажби</w:t>
      </w:r>
      <w:proofErr w:type="spellEnd"/>
      <w:r w:rsidRPr="00BC06FB">
        <w:t xml:space="preserve"> и </w:t>
      </w:r>
      <w:proofErr w:type="spellStart"/>
      <w:r w:rsidRPr="00BC06FB">
        <w:t>обслужването</w:t>
      </w:r>
      <w:proofErr w:type="spellEnd"/>
      <w:r w:rsidRPr="00BC06FB">
        <w:t xml:space="preserve"> на </w:t>
      </w:r>
      <w:proofErr w:type="spellStart"/>
      <w:r w:rsidRPr="00BC06FB">
        <w:t>клиенти</w:t>
      </w:r>
      <w:proofErr w:type="spellEnd"/>
      <w:r w:rsidRPr="00BC06FB">
        <w:t xml:space="preserve"> </w:t>
      </w:r>
      <w:proofErr w:type="spellStart"/>
      <w:r w:rsidRPr="00BC06FB">
        <w:t>във</w:t>
      </w:r>
      <w:proofErr w:type="spellEnd"/>
      <w:r w:rsidRPr="00BC06FB">
        <w:t xml:space="preserve"> </w:t>
      </w:r>
      <w:proofErr w:type="spellStart"/>
      <w:r w:rsidRPr="00BC06FB">
        <w:t>филиала</w:t>
      </w:r>
      <w:proofErr w:type="spellEnd"/>
      <w:r w:rsidRPr="00BC06FB">
        <w:t xml:space="preserve">, </w:t>
      </w:r>
      <w:proofErr w:type="spellStart"/>
      <w:r w:rsidRPr="00BC06FB">
        <w:t>ще</w:t>
      </w:r>
      <w:proofErr w:type="spellEnd"/>
      <w:r w:rsidRPr="00BC06FB">
        <w:t xml:space="preserve"> </w:t>
      </w:r>
      <w:proofErr w:type="spellStart"/>
      <w:r w:rsidRPr="00BC06FB">
        <w:t>подпомага</w:t>
      </w:r>
      <w:proofErr w:type="spellEnd"/>
      <w:r w:rsidRPr="00BC06FB">
        <w:t xml:space="preserve"> </w:t>
      </w:r>
      <w:proofErr w:type="spellStart"/>
      <w:r w:rsidRPr="00BC06FB">
        <w:t>стимулирането</w:t>
      </w:r>
      <w:proofErr w:type="spellEnd"/>
      <w:r w:rsidRPr="00BC06FB">
        <w:t xml:space="preserve"> на </w:t>
      </w:r>
      <w:proofErr w:type="spellStart"/>
      <w:r w:rsidRPr="00BC06FB">
        <w:t>клиентския</w:t>
      </w:r>
      <w:proofErr w:type="spellEnd"/>
      <w:r w:rsidRPr="00BC06FB">
        <w:t xml:space="preserve"> </w:t>
      </w:r>
      <w:proofErr w:type="spellStart"/>
      <w:r w:rsidRPr="00BC06FB">
        <w:t>интерес</w:t>
      </w:r>
      <w:proofErr w:type="spellEnd"/>
      <w:r w:rsidRPr="00BC06FB">
        <w:t xml:space="preserve"> </w:t>
      </w:r>
      <w:proofErr w:type="spellStart"/>
      <w:r w:rsidRPr="00BC06FB">
        <w:t>към</w:t>
      </w:r>
      <w:proofErr w:type="spellEnd"/>
      <w:r w:rsidRPr="00BC06FB">
        <w:t xml:space="preserve"> </w:t>
      </w:r>
      <w:proofErr w:type="spellStart"/>
      <w:r w:rsidRPr="00BC06FB">
        <w:t>продукти</w:t>
      </w:r>
      <w:proofErr w:type="spellEnd"/>
      <w:r w:rsidRPr="00BC06FB">
        <w:t xml:space="preserve"> и </w:t>
      </w:r>
      <w:proofErr w:type="spellStart"/>
      <w:r w:rsidRPr="00BC06FB">
        <w:t>услугите</w:t>
      </w:r>
      <w:proofErr w:type="spellEnd"/>
      <w:r w:rsidRPr="00BC06FB">
        <w:t xml:space="preserve"> на </w:t>
      </w:r>
      <w:proofErr w:type="spellStart"/>
      <w:r w:rsidRPr="00BC06FB">
        <w:t>банката</w:t>
      </w:r>
      <w:proofErr w:type="spellEnd"/>
      <w:r w:rsidRPr="00BC06FB">
        <w:t xml:space="preserve">, </w:t>
      </w:r>
      <w:proofErr w:type="spellStart"/>
      <w:r w:rsidRPr="00BC06FB">
        <w:t>ще</w:t>
      </w:r>
      <w:proofErr w:type="spellEnd"/>
      <w:r w:rsidRPr="00BC06FB">
        <w:t xml:space="preserve"> </w:t>
      </w:r>
      <w:proofErr w:type="spellStart"/>
      <w:r w:rsidRPr="00BC06FB">
        <w:t>научи</w:t>
      </w:r>
      <w:proofErr w:type="spellEnd"/>
      <w:r w:rsidRPr="00BC06FB">
        <w:t xml:space="preserve"> </w:t>
      </w:r>
      <w:proofErr w:type="spellStart"/>
      <w:r w:rsidRPr="00BC06FB">
        <w:t>да</w:t>
      </w:r>
      <w:proofErr w:type="spellEnd"/>
      <w:r w:rsidRPr="00BC06FB">
        <w:t xml:space="preserve"> </w:t>
      </w:r>
      <w:proofErr w:type="spellStart"/>
      <w:r w:rsidRPr="00BC06FB">
        <w:t>работи</w:t>
      </w:r>
      <w:proofErr w:type="spellEnd"/>
      <w:r w:rsidRPr="00BC06FB">
        <w:t xml:space="preserve"> с </w:t>
      </w:r>
      <w:proofErr w:type="spellStart"/>
      <w:r w:rsidRPr="00BC06FB">
        <w:t>клиенти</w:t>
      </w:r>
      <w:proofErr w:type="spellEnd"/>
      <w:r w:rsidRPr="00BC06FB">
        <w:t xml:space="preserve">, </w:t>
      </w:r>
      <w:proofErr w:type="spellStart"/>
      <w:r w:rsidRPr="00BC06FB">
        <w:t>как</w:t>
      </w:r>
      <w:proofErr w:type="spellEnd"/>
      <w:r w:rsidRPr="00BC06FB">
        <w:t xml:space="preserve"> </w:t>
      </w:r>
      <w:proofErr w:type="spellStart"/>
      <w:r w:rsidRPr="00BC06FB">
        <w:t>се</w:t>
      </w:r>
      <w:proofErr w:type="spellEnd"/>
      <w:r w:rsidRPr="00BC06FB">
        <w:t xml:space="preserve"> </w:t>
      </w:r>
      <w:proofErr w:type="spellStart"/>
      <w:r w:rsidRPr="00BC06FB">
        <w:t>водят</w:t>
      </w:r>
      <w:proofErr w:type="spellEnd"/>
      <w:r w:rsidRPr="00BC06FB">
        <w:t xml:space="preserve"> </w:t>
      </w:r>
      <w:proofErr w:type="spellStart"/>
      <w:r w:rsidRPr="00BC06FB">
        <w:t>преговори</w:t>
      </w:r>
      <w:proofErr w:type="spellEnd"/>
      <w:r w:rsidRPr="00BC06FB">
        <w:t xml:space="preserve"> с </w:t>
      </w:r>
      <w:proofErr w:type="spellStart"/>
      <w:r w:rsidRPr="00BC06FB">
        <w:t>клиенти</w:t>
      </w:r>
      <w:proofErr w:type="spellEnd"/>
      <w:r w:rsidRPr="00BC06FB">
        <w:t xml:space="preserve"> - на </w:t>
      </w:r>
      <w:proofErr w:type="spellStart"/>
      <w:r w:rsidRPr="00BC06FB">
        <w:t>живо</w:t>
      </w:r>
      <w:proofErr w:type="spellEnd"/>
      <w:r w:rsidRPr="00BC06FB">
        <w:t xml:space="preserve"> и по </w:t>
      </w:r>
      <w:proofErr w:type="spellStart"/>
      <w:r w:rsidRPr="00BC06FB">
        <w:t>телефон</w:t>
      </w:r>
      <w:proofErr w:type="spellEnd"/>
      <w:r w:rsidRPr="00BC06FB">
        <w:t xml:space="preserve"> и </w:t>
      </w:r>
      <w:proofErr w:type="spellStart"/>
      <w:r w:rsidRPr="00BC06FB">
        <w:t>други</w:t>
      </w:r>
      <w:proofErr w:type="spellEnd"/>
      <w:r w:rsidRPr="00BC06FB">
        <w:t xml:space="preserve">. </w:t>
      </w:r>
    </w:p>
    <w:p w14:paraId="5066BE36" w14:textId="77777777" w:rsidR="00A24857" w:rsidRDefault="00BC06FB" w:rsidP="00DA06D4">
      <w:pPr>
        <w:spacing w:before="120" w:line="276" w:lineRule="auto"/>
        <w:jc w:val="both"/>
      </w:pPr>
      <w:proofErr w:type="spellStart"/>
      <w:r w:rsidRPr="00BC06FB">
        <w:t>Нужно</w:t>
      </w:r>
      <w:proofErr w:type="spellEnd"/>
      <w:r w:rsidRPr="00BC06FB">
        <w:t xml:space="preserve"> е </w:t>
      </w:r>
      <w:proofErr w:type="spellStart"/>
      <w:r w:rsidRPr="00BC06FB">
        <w:t>кандидатите</w:t>
      </w:r>
      <w:proofErr w:type="spellEnd"/>
      <w:r w:rsidRPr="00BC06FB">
        <w:t xml:space="preserve"> </w:t>
      </w:r>
      <w:proofErr w:type="spellStart"/>
      <w:r w:rsidRPr="00BC06FB">
        <w:t>да</w:t>
      </w:r>
      <w:proofErr w:type="spellEnd"/>
      <w:r w:rsidRPr="00BC06FB">
        <w:t xml:space="preserve"> </w:t>
      </w:r>
      <w:proofErr w:type="spellStart"/>
      <w:r w:rsidRPr="00BC06FB">
        <w:t>са</w:t>
      </w:r>
      <w:proofErr w:type="spellEnd"/>
      <w:r w:rsidRPr="00BC06FB">
        <w:t xml:space="preserve"> </w:t>
      </w:r>
      <w:proofErr w:type="spellStart"/>
      <w:r w:rsidRPr="00BC06FB">
        <w:t>завършили</w:t>
      </w:r>
      <w:proofErr w:type="spellEnd"/>
      <w:r w:rsidRPr="00BC06FB">
        <w:t xml:space="preserve"> </w:t>
      </w:r>
      <w:proofErr w:type="spellStart"/>
      <w:r w:rsidRPr="00BC06FB">
        <w:t>или</w:t>
      </w:r>
      <w:proofErr w:type="spellEnd"/>
      <w:r w:rsidRPr="00BC06FB">
        <w:t xml:space="preserve"> в </w:t>
      </w:r>
      <w:proofErr w:type="spellStart"/>
      <w:r w:rsidRPr="00BC06FB">
        <w:t>процес</w:t>
      </w:r>
      <w:proofErr w:type="spellEnd"/>
      <w:r w:rsidRPr="00BC06FB">
        <w:t xml:space="preserve"> на </w:t>
      </w:r>
      <w:proofErr w:type="spellStart"/>
      <w:r w:rsidRPr="00BC06FB">
        <w:t>завършване</w:t>
      </w:r>
      <w:proofErr w:type="spellEnd"/>
      <w:r w:rsidRPr="00BC06FB">
        <w:t xml:space="preserve"> на </w:t>
      </w:r>
      <w:proofErr w:type="spellStart"/>
      <w:r w:rsidRPr="00BC06FB">
        <w:t>висше</w:t>
      </w:r>
      <w:proofErr w:type="spellEnd"/>
      <w:r w:rsidRPr="00BC06FB">
        <w:t xml:space="preserve"> </w:t>
      </w:r>
      <w:proofErr w:type="spellStart"/>
      <w:r w:rsidRPr="00BC06FB">
        <w:t>образование</w:t>
      </w:r>
      <w:proofErr w:type="spellEnd"/>
      <w:r w:rsidRPr="00BC06FB">
        <w:t xml:space="preserve">; </w:t>
      </w:r>
      <w:proofErr w:type="spellStart"/>
      <w:r w:rsidRPr="00BC06FB">
        <w:t>желаят</w:t>
      </w:r>
      <w:proofErr w:type="spellEnd"/>
      <w:r w:rsidRPr="00BC06FB">
        <w:t xml:space="preserve"> </w:t>
      </w:r>
      <w:proofErr w:type="spellStart"/>
      <w:r w:rsidRPr="00BC06FB">
        <w:t>да</w:t>
      </w:r>
      <w:proofErr w:type="spellEnd"/>
      <w:r w:rsidRPr="00BC06FB">
        <w:t xml:space="preserve"> </w:t>
      </w:r>
      <w:proofErr w:type="spellStart"/>
      <w:r w:rsidRPr="00BC06FB">
        <w:t>съчетаят</w:t>
      </w:r>
      <w:proofErr w:type="spellEnd"/>
      <w:r w:rsidRPr="00BC06FB">
        <w:t xml:space="preserve"> </w:t>
      </w:r>
      <w:proofErr w:type="spellStart"/>
      <w:r w:rsidRPr="00BC06FB">
        <w:t>теоретичното</w:t>
      </w:r>
      <w:proofErr w:type="spellEnd"/>
      <w:r w:rsidRPr="00BC06FB">
        <w:t xml:space="preserve"> </w:t>
      </w:r>
      <w:proofErr w:type="spellStart"/>
      <w:r w:rsidRPr="00BC06FB">
        <w:t>си</w:t>
      </w:r>
      <w:proofErr w:type="spellEnd"/>
      <w:r w:rsidRPr="00BC06FB">
        <w:t xml:space="preserve"> </w:t>
      </w:r>
      <w:proofErr w:type="spellStart"/>
      <w:r w:rsidRPr="00BC06FB">
        <w:t>обучение</w:t>
      </w:r>
      <w:proofErr w:type="spellEnd"/>
      <w:r w:rsidRPr="00BC06FB">
        <w:t xml:space="preserve"> с </w:t>
      </w:r>
      <w:proofErr w:type="spellStart"/>
      <w:r w:rsidRPr="00BC06FB">
        <w:t>реалните</w:t>
      </w:r>
      <w:proofErr w:type="spellEnd"/>
      <w:r w:rsidRPr="00BC06FB">
        <w:t xml:space="preserve"> </w:t>
      </w:r>
      <w:proofErr w:type="spellStart"/>
      <w:r w:rsidRPr="00BC06FB">
        <w:t>предизвикателства</w:t>
      </w:r>
      <w:proofErr w:type="spellEnd"/>
      <w:r w:rsidRPr="00BC06FB">
        <w:t xml:space="preserve">, </w:t>
      </w:r>
      <w:proofErr w:type="spellStart"/>
      <w:r w:rsidRPr="00BC06FB">
        <w:t>които</w:t>
      </w:r>
      <w:proofErr w:type="spellEnd"/>
      <w:r w:rsidRPr="00BC06FB">
        <w:t xml:space="preserve"> </w:t>
      </w:r>
      <w:proofErr w:type="spellStart"/>
      <w:r w:rsidRPr="00BC06FB">
        <w:t>поднася</w:t>
      </w:r>
      <w:proofErr w:type="spellEnd"/>
      <w:r w:rsidRPr="00BC06FB">
        <w:t xml:space="preserve"> </w:t>
      </w:r>
      <w:proofErr w:type="spellStart"/>
      <w:r w:rsidRPr="00BC06FB">
        <w:t>работата</w:t>
      </w:r>
      <w:proofErr w:type="spellEnd"/>
      <w:r w:rsidRPr="00BC06FB">
        <w:t xml:space="preserve">; </w:t>
      </w:r>
      <w:proofErr w:type="spellStart"/>
      <w:r w:rsidRPr="00BC06FB">
        <w:t>владеят</w:t>
      </w:r>
      <w:proofErr w:type="spellEnd"/>
      <w:r w:rsidRPr="00BC06FB">
        <w:t xml:space="preserve"> </w:t>
      </w:r>
      <w:proofErr w:type="spellStart"/>
      <w:r w:rsidRPr="00BC06FB">
        <w:t>английски</w:t>
      </w:r>
      <w:proofErr w:type="spellEnd"/>
      <w:r w:rsidRPr="00BC06FB">
        <w:t xml:space="preserve"> </w:t>
      </w:r>
      <w:proofErr w:type="spellStart"/>
      <w:r w:rsidRPr="00BC06FB">
        <w:t>език</w:t>
      </w:r>
      <w:proofErr w:type="spellEnd"/>
      <w:r w:rsidRPr="00BC06FB">
        <w:t xml:space="preserve">; с </w:t>
      </w:r>
      <w:proofErr w:type="spellStart"/>
      <w:r w:rsidRPr="00BC06FB">
        <w:t>отлична</w:t>
      </w:r>
      <w:proofErr w:type="spellEnd"/>
      <w:r w:rsidRPr="00BC06FB">
        <w:t xml:space="preserve"> </w:t>
      </w:r>
      <w:proofErr w:type="spellStart"/>
      <w:r w:rsidRPr="00BC06FB">
        <w:t>компютърна</w:t>
      </w:r>
      <w:proofErr w:type="spellEnd"/>
      <w:r w:rsidRPr="00BC06FB">
        <w:t xml:space="preserve"> </w:t>
      </w:r>
      <w:proofErr w:type="spellStart"/>
      <w:r w:rsidRPr="00BC06FB">
        <w:t>грамотност</w:t>
      </w:r>
      <w:proofErr w:type="spellEnd"/>
      <w:r w:rsidRPr="00BC06FB">
        <w:t xml:space="preserve"> – MS Office - Word, Excel, PowerPoint; </w:t>
      </w:r>
      <w:proofErr w:type="spellStart"/>
      <w:r w:rsidRPr="00BC06FB">
        <w:t>динамична</w:t>
      </w:r>
      <w:proofErr w:type="spellEnd"/>
      <w:r w:rsidRPr="00BC06FB">
        <w:t xml:space="preserve">, </w:t>
      </w:r>
      <w:proofErr w:type="spellStart"/>
      <w:r w:rsidRPr="00BC06FB">
        <w:t>инициативна</w:t>
      </w:r>
      <w:proofErr w:type="spellEnd"/>
      <w:r w:rsidRPr="00BC06FB">
        <w:t xml:space="preserve"> и </w:t>
      </w:r>
      <w:proofErr w:type="spellStart"/>
      <w:r w:rsidRPr="00BC06FB">
        <w:t>организирана</w:t>
      </w:r>
      <w:proofErr w:type="spellEnd"/>
      <w:r w:rsidRPr="00BC06FB">
        <w:t xml:space="preserve"> </w:t>
      </w:r>
      <w:proofErr w:type="spellStart"/>
      <w:r w:rsidRPr="00BC06FB">
        <w:t>личност</w:t>
      </w:r>
      <w:proofErr w:type="spellEnd"/>
      <w:r w:rsidRPr="00BC06FB">
        <w:t xml:space="preserve">; с </w:t>
      </w:r>
      <w:proofErr w:type="spellStart"/>
      <w:r w:rsidRPr="00BC06FB">
        <w:t>много</w:t>
      </w:r>
      <w:proofErr w:type="spellEnd"/>
      <w:r w:rsidRPr="00BC06FB">
        <w:t xml:space="preserve"> </w:t>
      </w:r>
      <w:proofErr w:type="spellStart"/>
      <w:r w:rsidRPr="00BC06FB">
        <w:t>добри</w:t>
      </w:r>
      <w:proofErr w:type="spellEnd"/>
      <w:r w:rsidRPr="00BC06FB">
        <w:t xml:space="preserve"> </w:t>
      </w:r>
      <w:proofErr w:type="spellStart"/>
      <w:r w:rsidRPr="00BC06FB">
        <w:t>комуникативни</w:t>
      </w:r>
      <w:proofErr w:type="spellEnd"/>
      <w:r w:rsidRPr="00BC06FB">
        <w:t xml:space="preserve"> и </w:t>
      </w:r>
      <w:proofErr w:type="spellStart"/>
      <w:r w:rsidRPr="00BC06FB">
        <w:t>организационни</w:t>
      </w:r>
      <w:proofErr w:type="spellEnd"/>
      <w:r w:rsidRPr="00BC06FB">
        <w:t xml:space="preserve"> </w:t>
      </w:r>
      <w:proofErr w:type="spellStart"/>
      <w:r w:rsidRPr="00BC06FB">
        <w:t>умения</w:t>
      </w:r>
      <w:proofErr w:type="spellEnd"/>
      <w:r w:rsidRPr="00BC06FB">
        <w:t>.</w:t>
      </w:r>
    </w:p>
    <w:p w14:paraId="109C0A44" w14:textId="77777777" w:rsidR="00585B05" w:rsidRDefault="00BC06FB" w:rsidP="00DA06D4">
      <w:pPr>
        <w:spacing w:after="120" w:line="276" w:lineRule="auto"/>
        <w:jc w:val="both"/>
      </w:pPr>
      <w:proofErr w:type="spellStart"/>
      <w:r w:rsidRPr="00BC06FB">
        <w:t>Ако</w:t>
      </w:r>
      <w:proofErr w:type="spellEnd"/>
      <w:r w:rsidRPr="00BC06FB">
        <w:t xml:space="preserve"> </w:t>
      </w:r>
      <w:proofErr w:type="spellStart"/>
      <w:r w:rsidRPr="00BC06FB">
        <w:t>намирате</w:t>
      </w:r>
      <w:proofErr w:type="spellEnd"/>
      <w:r w:rsidRPr="00BC06FB">
        <w:t xml:space="preserve"> </w:t>
      </w:r>
      <w:proofErr w:type="spellStart"/>
      <w:r w:rsidRPr="00BC06FB">
        <w:t>стажантската</w:t>
      </w:r>
      <w:proofErr w:type="spellEnd"/>
      <w:r w:rsidRPr="00BC06FB">
        <w:t xml:space="preserve"> </w:t>
      </w:r>
      <w:proofErr w:type="spellStart"/>
      <w:r w:rsidRPr="00BC06FB">
        <w:t>програма</w:t>
      </w:r>
      <w:proofErr w:type="spellEnd"/>
      <w:r w:rsidRPr="00BC06FB">
        <w:t xml:space="preserve"> за </w:t>
      </w:r>
      <w:proofErr w:type="spellStart"/>
      <w:r w:rsidRPr="00BC06FB">
        <w:t>предизвикателна</w:t>
      </w:r>
      <w:proofErr w:type="spellEnd"/>
      <w:r w:rsidRPr="00BC06FB">
        <w:t xml:space="preserve"> и </w:t>
      </w:r>
      <w:proofErr w:type="spellStart"/>
      <w:r w:rsidRPr="00BC06FB">
        <w:t>отговаряща</w:t>
      </w:r>
      <w:proofErr w:type="spellEnd"/>
      <w:r w:rsidRPr="00BC06FB">
        <w:t xml:space="preserve"> на </w:t>
      </w:r>
      <w:proofErr w:type="spellStart"/>
      <w:r w:rsidRPr="00BC06FB">
        <w:t>вашето</w:t>
      </w:r>
      <w:proofErr w:type="spellEnd"/>
      <w:r w:rsidRPr="00BC06FB">
        <w:t xml:space="preserve"> </w:t>
      </w:r>
      <w:proofErr w:type="spellStart"/>
      <w:r w:rsidRPr="00BC06FB">
        <w:t>образование</w:t>
      </w:r>
      <w:proofErr w:type="spellEnd"/>
      <w:r w:rsidRPr="00BC06FB">
        <w:t xml:space="preserve"> и </w:t>
      </w:r>
      <w:proofErr w:type="spellStart"/>
      <w:r w:rsidRPr="00BC06FB">
        <w:t>амбиции</w:t>
      </w:r>
      <w:proofErr w:type="spellEnd"/>
      <w:r w:rsidRPr="00BC06FB">
        <w:t xml:space="preserve">, </w:t>
      </w:r>
      <w:proofErr w:type="spellStart"/>
      <w:r w:rsidRPr="00BC06FB">
        <w:t>изпратете</w:t>
      </w:r>
      <w:proofErr w:type="spellEnd"/>
      <w:r w:rsidRPr="00BC06FB">
        <w:t xml:space="preserve"> </w:t>
      </w:r>
      <w:proofErr w:type="spellStart"/>
      <w:r w:rsidRPr="00BC06FB">
        <w:t>информация</w:t>
      </w:r>
      <w:proofErr w:type="spellEnd"/>
      <w:r w:rsidRPr="00BC06FB">
        <w:t xml:space="preserve">, </w:t>
      </w:r>
      <w:proofErr w:type="spellStart"/>
      <w:r w:rsidRPr="00BC06FB">
        <w:t>като</w:t>
      </w:r>
      <w:proofErr w:type="spellEnd"/>
      <w:r w:rsidRPr="00BC06FB">
        <w:t xml:space="preserve"> </w:t>
      </w:r>
      <w:proofErr w:type="spellStart"/>
      <w:r w:rsidRPr="00BC06FB">
        <w:t>отбележите</w:t>
      </w:r>
      <w:proofErr w:type="spellEnd"/>
      <w:r w:rsidRPr="00BC06FB">
        <w:t xml:space="preserve"> </w:t>
      </w:r>
      <w:proofErr w:type="spellStart"/>
      <w:r w:rsidRPr="00BC06FB">
        <w:t>тази</w:t>
      </w:r>
      <w:proofErr w:type="spellEnd"/>
      <w:r w:rsidRPr="00BC06FB">
        <w:t xml:space="preserve"> </w:t>
      </w:r>
      <w:proofErr w:type="spellStart"/>
      <w:r w:rsidRPr="00BC06FB">
        <w:t>или</w:t>
      </w:r>
      <w:proofErr w:type="spellEnd"/>
      <w:r w:rsidRPr="00BC06FB">
        <w:t xml:space="preserve"> </w:t>
      </w:r>
      <w:proofErr w:type="spellStart"/>
      <w:r w:rsidRPr="00BC06FB">
        <w:t>друга</w:t>
      </w:r>
      <w:proofErr w:type="spellEnd"/>
      <w:r w:rsidRPr="00BC06FB">
        <w:t xml:space="preserve"> </w:t>
      </w:r>
      <w:proofErr w:type="spellStart"/>
      <w:r w:rsidRPr="00BC06FB">
        <w:t>предпочитана</w:t>
      </w:r>
      <w:proofErr w:type="spellEnd"/>
      <w:r w:rsidRPr="00BC06FB">
        <w:t xml:space="preserve"> </w:t>
      </w:r>
      <w:proofErr w:type="spellStart"/>
      <w:r w:rsidRPr="00BC06FB">
        <w:t>област</w:t>
      </w:r>
      <w:proofErr w:type="spellEnd"/>
      <w:r w:rsidRPr="00BC06FB">
        <w:t xml:space="preserve"> за </w:t>
      </w:r>
      <w:proofErr w:type="spellStart"/>
      <w:r w:rsidRPr="00BC06FB">
        <w:t>стаж</w:t>
      </w:r>
      <w:proofErr w:type="spellEnd"/>
      <w:r w:rsidRPr="00BC06FB">
        <w:t xml:space="preserve">. </w:t>
      </w:r>
      <w:proofErr w:type="spellStart"/>
      <w:r w:rsidRPr="00BC06FB">
        <w:t>Може</w:t>
      </w:r>
      <w:proofErr w:type="spellEnd"/>
      <w:r w:rsidRPr="00BC06FB">
        <w:t xml:space="preserve"> </w:t>
      </w:r>
      <w:proofErr w:type="spellStart"/>
      <w:r w:rsidRPr="00BC06FB">
        <w:t>да</w:t>
      </w:r>
      <w:proofErr w:type="spellEnd"/>
      <w:r w:rsidRPr="00BC06FB">
        <w:t xml:space="preserve"> </w:t>
      </w:r>
      <w:proofErr w:type="spellStart"/>
      <w:r w:rsidRPr="00BC06FB">
        <w:t>кандидатствате</w:t>
      </w:r>
      <w:proofErr w:type="spellEnd"/>
      <w:r w:rsidRPr="00BC06FB">
        <w:t xml:space="preserve"> </w:t>
      </w:r>
      <w:proofErr w:type="spellStart"/>
      <w:r w:rsidRPr="00BC06FB">
        <w:t>през</w:t>
      </w:r>
      <w:proofErr w:type="spellEnd"/>
      <w:r w:rsidRPr="00BC06FB">
        <w:t> </w:t>
      </w:r>
      <w:proofErr w:type="spellStart"/>
      <w:r w:rsidR="00000000">
        <w:fldChar w:fldCharType="begin"/>
      </w:r>
      <w:r w:rsidR="00000000">
        <w:instrText>HYPERLINK "https://www.unicreditbulbank.bg/bg/za-nas/karieri/kandidatstvane/"</w:instrText>
      </w:r>
      <w:r w:rsidR="00000000">
        <w:fldChar w:fldCharType="separate"/>
      </w:r>
      <w:r w:rsidRPr="00BC06FB">
        <w:rPr>
          <w:rStyle w:val="Hyperlink"/>
        </w:rPr>
        <w:t>сайта</w:t>
      </w:r>
      <w:proofErr w:type="spellEnd"/>
      <w:r w:rsidRPr="00BC06FB">
        <w:rPr>
          <w:rStyle w:val="Hyperlink"/>
        </w:rPr>
        <w:t xml:space="preserve"> на </w:t>
      </w:r>
      <w:proofErr w:type="spellStart"/>
      <w:r w:rsidRPr="00BC06FB">
        <w:rPr>
          <w:rStyle w:val="Hyperlink"/>
        </w:rPr>
        <w:t>организацията</w:t>
      </w:r>
      <w:proofErr w:type="spellEnd"/>
      <w:r w:rsidR="00000000">
        <w:rPr>
          <w:rStyle w:val="Hyperlink"/>
        </w:rPr>
        <w:fldChar w:fldCharType="end"/>
      </w:r>
      <w:r w:rsidRPr="00BC06FB">
        <w:t xml:space="preserve">, </w:t>
      </w:r>
      <w:proofErr w:type="spellStart"/>
      <w:r w:rsidRPr="00BC06FB">
        <w:t>като</w:t>
      </w:r>
      <w:proofErr w:type="spellEnd"/>
      <w:r w:rsidRPr="00BC06FB">
        <w:t xml:space="preserve"> </w:t>
      </w:r>
      <w:proofErr w:type="spellStart"/>
      <w:r w:rsidRPr="00BC06FB">
        <w:t>отбележите</w:t>
      </w:r>
      <w:proofErr w:type="spellEnd"/>
      <w:r w:rsidRPr="00BC06FB">
        <w:t xml:space="preserve"> </w:t>
      </w:r>
      <w:proofErr w:type="spellStart"/>
      <w:r w:rsidRPr="00BC06FB">
        <w:t>тази</w:t>
      </w:r>
      <w:proofErr w:type="spellEnd"/>
      <w:r w:rsidRPr="00BC06FB">
        <w:t xml:space="preserve"> </w:t>
      </w:r>
      <w:proofErr w:type="spellStart"/>
      <w:r w:rsidRPr="00BC06FB">
        <w:t>или</w:t>
      </w:r>
      <w:proofErr w:type="spellEnd"/>
      <w:r w:rsidRPr="00BC06FB">
        <w:t xml:space="preserve"> </w:t>
      </w:r>
      <w:proofErr w:type="spellStart"/>
      <w:r w:rsidRPr="00BC06FB">
        <w:t>друга</w:t>
      </w:r>
      <w:proofErr w:type="spellEnd"/>
      <w:r w:rsidRPr="00BC06FB">
        <w:t xml:space="preserve"> </w:t>
      </w:r>
      <w:proofErr w:type="spellStart"/>
      <w:r w:rsidRPr="00BC06FB">
        <w:t>предпочитана</w:t>
      </w:r>
      <w:proofErr w:type="spellEnd"/>
      <w:r w:rsidRPr="00BC06FB">
        <w:t xml:space="preserve"> </w:t>
      </w:r>
      <w:proofErr w:type="spellStart"/>
      <w:r w:rsidRPr="00BC06FB">
        <w:t>област</w:t>
      </w:r>
      <w:proofErr w:type="spellEnd"/>
      <w:r w:rsidRPr="00BC06FB">
        <w:t xml:space="preserve"> за </w:t>
      </w:r>
      <w:proofErr w:type="spellStart"/>
      <w:r w:rsidRPr="00BC06FB">
        <w:t>стаж</w:t>
      </w:r>
      <w:proofErr w:type="spellEnd"/>
      <w:r w:rsidRPr="00BC06FB">
        <w:t>.</w:t>
      </w:r>
    </w:p>
    <w:p w14:paraId="4D4294B7"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0E500B4C" w14:textId="77777777" w:rsidR="00AE2EC6" w:rsidRPr="00AE2EC6" w:rsidRDefault="00AE2EC6" w:rsidP="00AE2EC6">
      <w:pPr>
        <w:pStyle w:val="Heading2"/>
        <w:ind w:left="426"/>
        <w:rPr>
          <w:lang w:val="bg-BG"/>
        </w:rPr>
      </w:pPr>
      <w:bookmarkStart w:id="9" w:name="_Toc131412112"/>
      <w:r>
        <w:rPr>
          <w:lang w:val="bg-BG"/>
        </w:rPr>
        <w:t>Стаж в Инвестбанк</w:t>
      </w:r>
      <w:bookmarkEnd w:id="9"/>
    </w:p>
    <w:p w14:paraId="2FCE1BC8" w14:textId="77777777" w:rsidR="00AE2EC6" w:rsidRDefault="00B50909" w:rsidP="00AE2EC6">
      <w:pPr>
        <w:spacing w:before="120" w:after="120" w:line="276" w:lineRule="auto"/>
        <w:jc w:val="both"/>
      </w:pPr>
      <w:r w:rsidRPr="00834150">
        <w:t>„</w:t>
      </w:r>
      <w:proofErr w:type="spellStart"/>
      <w:proofErr w:type="gramStart"/>
      <w:r w:rsidRPr="00834150">
        <w:rPr>
          <w:bCs/>
        </w:rPr>
        <w:t>Инвестбанк</w:t>
      </w:r>
      <w:proofErr w:type="spellEnd"/>
      <w:r w:rsidRPr="00834150">
        <w:rPr>
          <w:bCs/>
        </w:rPr>
        <w:t xml:space="preserve">“ </w:t>
      </w:r>
      <w:proofErr w:type="spellStart"/>
      <w:r w:rsidRPr="00834150">
        <w:rPr>
          <w:bCs/>
        </w:rPr>
        <w:t>търси</w:t>
      </w:r>
      <w:proofErr w:type="spellEnd"/>
      <w:proofErr w:type="gramEnd"/>
      <w:r w:rsidRPr="00834150">
        <w:rPr>
          <w:bCs/>
        </w:rPr>
        <w:t xml:space="preserve"> </w:t>
      </w:r>
      <w:proofErr w:type="spellStart"/>
      <w:r w:rsidRPr="00834150">
        <w:rPr>
          <w:bCs/>
        </w:rPr>
        <w:t>стажант</w:t>
      </w:r>
      <w:proofErr w:type="spellEnd"/>
      <w:r w:rsidRPr="00834150">
        <w:rPr>
          <w:bCs/>
        </w:rPr>
        <w:t xml:space="preserve"> „</w:t>
      </w:r>
      <w:proofErr w:type="spellStart"/>
      <w:r w:rsidRPr="00834150">
        <w:rPr>
          <w:bCs/>
        </w:rPr>
        <w:t>Продажби</w:t>
      </w:r>
      <w:proofErr w:type="spellEnd"/>
      <w:r w:rsidRPr="00834150">
        <w:rPr>
          <w:bCs/>
        </w:rPr>
        <w:t xml:space="preserve"> и </w:t>
      </w:r>
      <w:proofErr w:type="spellStart"/>
      <w:r w:rsidRPr="00834150">
        <w:rPr>
          <w:bCs/>
        </w:rPr>
        <w:t>координация</w:t>
      </w:r>
      <w:proofErr w:type="spellEnd"/>
      <w:r w:rsidRPr="00834150">
        <w:rPr>
          <w:bCs/>
        </w:rPr>
        <w:t xml:space="preserve"> на </w:t>
      </w:r>
      <w:proofErr w:type="spellStart"/>
      <w:r w:rsidRPr="00834150">
        <w:rPr>
          <w:bCs/>
        </w:rPr>
        <w:t>клоновата</w:t>
      </w:r>
      <w:proofErr w:type="spellEnd"/>
      <w:r w:rsidRPr="00834150">
        <w:rPr>
          <w:bCs/>
        </w:rPr>
        <w:t xml:space="preserve"> </w:t>
      </w:r>
      <w:proofErr w:type="spellStart"/>
      <w:r w:rsidRPr="00834150">
        <w:rPr>
          <w:bCs/>
        </w:rPr>
        <w:t>мрежа</w:t>
      </w:r>
      <w:proofErr w:type="spellEnd"/>
      <w:r w:rsidRPr="00834150">
        <w:rPr>
          <w:bCs/>
        </w:rPr>
        <w:t>“.</w:t>
      </w:r>
      <w:r w:rsidRPr="00834150">
        <w:t xml:space="preserve"> По </w:t>
      </w:r>
      <w:proofErr w:type="spellStart"/>
      <w:r w:rsidRPr="00834150">
        <w:t>време</w:t>
      </w:r>
      <w:proofErr w:type="spellEnd"/>
      <w:r w:rsidRPr="00834150">
        <w:t xml:space="preserve"> на </w:t>
      </w:r>
      <w:proofErr w:type="spellStart"/>
      <w:r w:rsidRPr="00834150">
        <w:t>стажа</w:t>
      </w:r>
      <w:proofErr w:type="spellEnd"/>
      <w:r w:rsidRPr="00834150">
        <w:t xml:space="preserve"> </w:t>
      </w:r>
      <w:proofErr w:type="spellStart"/>
      <w:r w:rsidRPr="00834150">
        <w:t>обучаващият</w:t>
      </w:r>
      <w:proofErr w:type="spellEnd"/>
      <w:r w:rsidRPr="00834150">
        <w:t xml:space="preserve"> </w:t>
      </w:r>
      <w:proofErr w:type="spellStart"/>
      <w:r w:rsidRPr="00834150">
        <w:t>се</w:t>
      </w:r>
      <w:proofErr w:type="spellEnd"/>
      <w:r w:rsidRPr="00834150">
        <w:t xml:space="preserve"> </w:t>
      </w:r>
      <w:proofErr w:type="spellStart"/>
      <w:r w:rsidRPr="00834150">
        <w:t>ще</w:t>
      </w:r>
      <w:proofErr w:type="spellEnd"/>
      <w:r w:rsidRPr="00834150">
        <w:t xml:space="preserve"> </w:t>
      </w:r>
      <w:proofErr w:type="spellStart"/>
      <w:r w:rsidRPr="00834150">
        <w:t>съдейства</w:t>
      </w:r>
      <w:proofErr w:type="spellEnd"/>
      <w:r w:rsidRPr="00834150">
        <w:t xml:space="preserve"> </w:t>
      </w:r>
      <w:proofErr w:type="spellStart"/>
      <w:r w:rsidRPr="00834150">
        <w:t>при</w:t>
      </w:r>
      <w:proofErr w:type="spellEnd"/>
      <w:r w:rsidRPr="00834150">
        <w:t xml:space="preserve"> </w:t>
      </w:r>
      <w:proofErr w:type="spellStart"/>
      <w:r w:rsidRPr="00834150">
        <w:t>изготвянето</w:t>
      </w:r>
      <w:proofErr w:type="spellEnd"/>
      <w:r w:rsidRPr="00834150">
        <w:t xml:space="preserve"> на </w:t>
      </w:r>
      <w:proofErr w:type="spellStart"/>
      <w:r w:rsidRPr="00834150">
        <w:t>пазарни</w:t>
      </w:r>
      <w:proofErr w:type="spellEnd"/>
      <w:r w:rsidRPr="00834150">
        <w:t xml:space="preserve"> </w:t>
      </w:r>
      <w:proofErr w:type="spellStart"/>
      <w:r w:rsidRPr="00834150">
        <w:t>анализи</w:t>
      </w:r>
      <w:proofErr w:type="spellEnd"/>
      <w:r w:rsidRPr="00834150">
        <w:t xml:space="preserve">, </w:t>
      </w:r>
      <w:proofErr w:type="spellStart"/>
      <w:r w:rsidRPr="00834150">
        <w:t>справки</w:t>
      </w:r>
      <w:proofErr w:type="spellEnd"/>
      <w:r w:rsidRPr="00834150">
        <w:t xml:space="preserve"> и </w:t>
      </w:r>
      <w:proofErr w:type="spellStart"/>
      <w:r w:rsidRPr="00834150">
        <w:t>презентации</w:t>
      </w:r>
      <w:proofErr w:type="spellEnd"/>
      <w:r w:rsidRPr="00834150">
        <w:t xml:space="preserve">; </w:t>
      </w:r>
      <w:proofErr w:type="spellStart"/>
      <w:r w:rsidRPr="00834150">
        <w:t>участва</w:t>
      </w:r>
      <w:proofErr w:type="spellEnd"/>
      <w:r w:rsidRPr="00834150">
        <w:t xml:space="preserve"> </w:t>
      </w:r>
      <w:proofErr w:type="spellStart"/>
      <w:r w:rsidRPr="00834150">
        <w:t>активно</w:t>
      </w:r>
      <w:proofErr w:type="spellEnd"/>
      <w:r w:rsidRPr="00834150">
        <w:t xml:space="preserve"> в </w:t>
      </w:r>
      <w:proofErr w:type="spellStart"/>
      <w:r w:rsidRPr="00834150">
        <w:t>текущите</w:t>
      </w:r>
      <w:proofErr w:type="spellEnd"/>
      <w:r w:rsidRPr="00834150">
        <w:t xml:space="preserve"> </w:t>
      </w:r>
      <w:proofErr w:type="spellStart"/>
      <w:r w:rsidRPr="00834150">
        <w:t>проекти</w:t>
      </w:r>
      <w:proofErr w:type="spellEnd"/>
      <w:r w:rsidRPr="00834150">
        <w:t xml:space="preserve"> на </w:t>
      </w:r>
      <w:proofErr w:type="spellStart"/>
      <w:r w:rsidRPr="00834150">
        <w:t>дирекцията</w:t>
      </w:r>
      <w:proofErr w:type="spellEnd"/>
      <w:r w:rsidRPr="00834150">
        <w:t xml:space="preserve">; </w:t>
      </w:r>
      <w:proofErr w:type="spellStart"/>
      <w:r w:rsidRPr="00834150">
        <w:t>поддържа</w:t>
      </w:r>
      <w:proofErr w:type="spellEnd"/>
      <w:r w:rsidRPr="00834150">
        <w:t xml:space="preserve"> и </w:t>
      </w:r>
      <w:proofErr w:type="spellStart"/>
      <w:r w:rsidRPr="00834150">
        <w:t>обновява</w:t>
      </w:r>
      <w:proofErr w:type="spellEnd"/>
      <w:r w:rsidRPr="00834150">
        <w:t xml:space="preserve"> </w:t>
      </w:r>
      <w:proofErr w:type="spellStart"/>
      <w:r w:rsidRPr="00834150">
        <w:t>ежемесечно</w:t>
      </w:r>
      <w:proofErr w:type="spellEnd"/>
      <w:r w:rsidRPr="00834150">
        <w:t xml:space="preserve"> </w:t>
      </w:r>
      <w:proofErr w:type="spellStart"/>
      <w:r w:rsidRPr="00834150">
        <w:t>база</w:t>
      </w:r>
      <w:proofErr w:type="spellEnd"/>
      <w:r w:rsidRPr="00834150">
        <w:t xml:space="preserve"> </w:t>
      </w:r>
      <w:proofErr w:type="spellStart"/>
      <w:r w:rsidRPr="00834150">
        <w:t>данни</w:t>
      </w:r>
      <w:proofErr w:type="spellEnd"/>
      <w:r w:rsidRPr="00834150">
        <w:t xml:space="preserve">; </w:t>
      </w:r>
      <w:proofErr w:type="spellStart"/>
      <w:r w:rsidRPr="00834150">
        <w:t>подпомага</w:t>
      </w:r>
      <w:proofErr w:type="spellEnd"/>
      <w:r w:rsidRPr="00834150">
        <w:t xml:space="preserve"> </w:t>
      </w:r>
      <w:proofErr w:type="spellStart"/>
      <w:r w:rsidRPr="00834150">
        <w:t>екипа</w:t>
      </w:r>
      <w:proofErr w:type="spellEnd"/>
      <w:r w:rsidRPr="00834150">
        <w:t xml:space="preserve"> </w:t>
      </w:r>
      <w:proofErr w:type="spellStart"/>
      <w:r w:rsidRPr="00834150">
        <w:t>при</w:t>
      </w:r>
      <w:proofErr w:type="spellEnd"/>
      <w:r w:rsidRPr="00834150">
        <w:t xml:space="preserve"> </w:t>
      </w:r>
      <w:proofErr w:type="spellStart"/>
      <w:r w:rsidRPr="00834150">
        <w:t>ежедневни</w:t>
      </w:r>
      <w:proofErr w:type="spellEnd"/>
      <w:r w:rsidRPr="00834150">
        <w:t xml:space="preserve"> </w:t>
      </w:r>
      <w:proofErr w:type="spellStart"/>
      <w:r w:rsidRPr="00834150">
        <w:t>задачи</w:t>
      </w:r>
      <w:proofErr w:type="spellEnd"/>
      <w:r w:rsidRPr="00834150">
        <w:t xml:space="preserve">. </w:t>
      </w:r>
    </w:p>
    <w:p w14:paraId="110C91D7" w14:textId="77777777" w:rsidR="00AE2EC6" w:rsidRDefault="00B50909" w:rsidP="00AE2EC6">
      <w:pPr>
        <w:spacing w:before="120" w:after="120" w:line="276" w:lineRule="auto"/>
        <w:jc w:val="both"/>
      </w:pPr>
      <w:proofErr w:type="spellStart"/>
      <w:r w:rsidRPr="00834150">
        <w:t>Нужно</w:t>
      </w:r>
      <w:proofErr w:type="spellEnd"/>
      <w:r w:rsidRPr="00834150">
        <w:t xml:space="preserve"> е </w:t>
      </w:r>
      <w:proofErr w:type="spellStart"/>
      <w:r w:rsidRPr="00834150">
        <w:t>кандидатите</w:t>
      </w:r>
      <w:proofErr w:type="spellEnd"/>
      <w:r w:rsidRPr="00834150">
        <w:t xml:space="preserve"> </w:t>
      </w:r>
      <w:proofErr w:type="spellStart"/>
      <w:r w:rsidRPr="00834150">
        <w:t>да</w:t>
      </w:r>
      <w:proofErr w:type="spellEnd"/>
      <w:r w:rsidRPr="00834150">
        <w:t xml:space="preserve"> </w:t>
      </w:r>
      <w:proofErr w:type="spellStart"/>
      <w:r w:rsidRPr="00834150">
        <w:t>са</w:t>
      </w:r>
      <w:proofErr w:type="spellEnd"/>
      <w:r w:rsidRPr="00834150">
        <w:t xml:space="preserve"> </w:t>
      </w:r>
      <w:proofErr w:type="spellStart"/>
      <w:r w:rsidRPr="00834150">
        <w:t>студенти</w:t>
      </w:r>
      <w:proofErr w:type="spellEnd"/>
      <w:r w:rsidRPr="00834150">
        <w:t xml:space="preserve"> 3-и </w:t>
      </w:r>
      <w:proofErr w:type="spellStart"/>
      <w:r w:rsidRPr="00834150">
        <w:t>или</w:t>
      </w:r>
      <w:proofErr w:type="spellEnd"/>
      <w:r w:rsidRPr="00834150">
        <w:t xml:space="preserve"> 4-и </w:t>
      </w:r>
      <w:proofErr w:type="spellStart"/>
      <w:r w:rsidRPr="00834150">
        <w:t>курс</w:t>
      </w:r>
      <w:proofErr w:type="spellEnd"/>
      <w:r w:rsidRPr="00834150">
        <w:t xml:space="preserve"> по </w:t>
      </w:r>
      <w:proofErr w:type="spellStart"/>
      <w:r w:rsidRPr="00834150">
        <w:t>икономически</w:t>
      </w:r>
      <w:proofErr w:type="spellEnd"/>
      <w:r w:rsidRPr="00834150">
        <w:t xml:space="preserve"> </w:t>
      </w:r>
      <w:proofErr w:type="spellStart"/>
      <w:r w:rsidRPr="00834150">
        <w:t>специалности</w:t>
      </w:r>
      <w:proofErr w:type="spellEnd"/>
      <w:r w:rsidRPr="00834150">
        <w:t xml:space="preserve">, </w:t>
      </w:r>
      <w:proofErr w:type="spellStart"/>
      <w:r w:rsidRPr="00834150">
        <w:t>да</w:t>
      </w:r>
      <w:proofErr w:type="spellEnd"/>
      <w:r w:rsidRPr="00834150">
        <w:t xml:space="preserve"> </w:t>
      </w:r>
      <w:proofErr w:type="spellStart"/>
      <w:r w:rsidRPr="00834150">
        <w:t>притежават</w:t>
      </w:r>
      <w:proofErr w:type="spellEnd"/>
      <w:r w:rsidRPr="00834150">
        <w:t xml:space="preserve"> </w:t>
      </w:r>
      <w:proofErr w:type="spellStart"/>
      <w:r w:rsidRPr="00834150">
        <w:t>добра</w:t>
      </w:r>
      <w:proofErr w:type="spellEnd"/>
      <w:r w:rsidRPr="00834150">
        <w:t xml:space="preserve"> </w:t>
      </w:r>
      <w:proofErr w:type="spellStart"/>
      <w:r w:rsidRPr="00834150">
        <w:t>компютърна</w:t>
      </w:r>
      <w:proofErr w:type="spellEnd"/>
      <w:r w:rsidRPr="00834150">
        <w:t xml:space="preserve"> </w:t>
      </w:r>
      <w:proofErr w:type="spellStart"/>
      <w:r w:rsidRPr="00834150">
        <w:t>грамотност</w:t>
      </w:r>
      <w:proofErr w:type="spellEnd"/>
      <w:r w:rsidRPr="00834150">
        <w:t xml:space="preserve">, </w:t>
      </w:r>
      <w:proofErr w:type="spellStart"/>
      <w:r w:rsidRPr="00834150">
        <w:t>да</w:t>
      </w:r>
      <w:proofErr w:type="spellEnd"/>
      <w:r w:rsidRPr="00834150">
        <w:t xml:space="preserve"> </w:t>
      </w:r>
      <w:proofErr w:type="spellStart"/>
      <w:r w:rsidRPr="00834150">
        <w:t>имат</w:t>
      </w:r>
      <w:proofErr w:type="spellEnd"/>
      <w:r w:rsidRPr="00834150">
        <w:t xml:space="preserve"> </w:t>
      </w:r>
      <w:proofErr w:type="spellStart"/>
      <w:r w:rsidRPr="00834150">
        <w:t>добри</w:t>
      </w:r>
      <w:proofErr w:type="spellEnd"/>
      <w:r w:rsidRPr="00834150">
        <w:t xml:space="preserve"> </w:t>
      </w:r>
      <w:proofErr w:type="spellStart"/>
      <w:r w:rsidRPr="00834150">
        <w:t>комуникативни</w:t>
      </w:r>
      <w:proofErr w:type="spellEnd"/>
      <w:r w:rsidRPr="00834150">
        <w:t xml:space="preserve"> и </w:t>
      </w:r>
      <w:proofErr w:type="spellStart"/>
      <w:r w:rsidRPr="00834150">
        <w:t>организационни</w:t>
      </w:r>
      <w:proofErr w:type="spellEnd"/>
      <w:r w:rsidRPr="00834150">
        <w:t xml:space="preserve"> </w:t>
      </w:r>
      <w:proofErr w:type="spellStart"/>
      <w:r w:rsidRPr="00834150">
        <w:t>умения</w:t>
      </w:r>
      <w:proofErr w:type="spellEnd"/>
      <w:r w:rsidRPr="00834150">
        <w:t xml:space="preserve">. </w:t>
      </w:r>
      <w:proofErr w:type="spellStart"/>
      <w:r w:rsidRPr="00834150">
        <w:t>Компанията</w:t>
      </w:r>
      <w:proofErr w:type="spellEnd"/>
      <w:r w:rsidRPr="00834150">
        <w:t xml:space="preserve"> </w:t>
      </w:r>
      <w:proofErr w:type="spellStart"/>
      <w:r w:rsidRPr="00834150">
        <w:t>предлага</w:t>
      </w:r>
      <w:proofErr w:type="spellEnd"/>
      <w:r w:rsidRPr="00834150">
        <w:t xml:space="preserve"> </w:t>
      </w:r>
      <w:proofErr w:type="spellStart"/>
      <w:r w:rsidRPr="00834150">
        <w:t>възможност</w:t>
      </w:r>
      <w:proofErr w:type="spellEnd"/>
      <w:r w:rsidRPr="00834150">
        <w:t xml:space="preserve"> за </w:t>
      </w:r>
      <w:proofErr w:type="spellStart"/>
      <w:r w:rsidRPr="00834150">
        <w:t>придобиване</w:t>
      </w:r>
      <w:proofErr w:type="spellEnd"/>
      <w:r w:rsidRPr="00834150">
        <w:t xml:space="preserve"> на </w:t>
      </w:r>
      <w:proofErr w:type="spellStart"/>
      <w:r w:rsidRPr="00834150">
        <w:t>ценен</w:t>
      </w:r>
      <w:proofErr w:type="spellEnd"/>
      <w:r w:rsidRPr="00834150">
        <w:t xml:space="preserve"> </w:t>
      </w:r>
      <w:proofErr w:type="spellStart"/>
      <w:r w:rsidRPr="00834150">
        <w:t>професионален</w:t>
      </w:r>
      <w:proofErr w:type="spellEnd"/>
      <w:r w:rsidRPr="00834150">
        <w:t xml:space="preserve"> </w:t>
      </w:r>
      <w:proofErr w:type="spellStart"/>
      <w:r w:rsidRPr="00834150">
        <w:t>опит</w:t>
      </w:r>
      <w:proofErr w:type="spellEnd"/>
      <w:r w:rsidRPr="00834150">
        <w:t xml:space="preserve">, </w:t>
      </w:r>
      <w:proofErr w:type="spellStart"/>
      <w:r w:rsidRPr="00834150">
        <w:t>стаж</w:t>
      </w:r>
      <w:proofErr w:type="spellEnd"/>
      <w:r w:rsidRPr="00834150">
        <w:t xml:space="preserve"> </w:t>
      </w:r>
      <w:proofErr w:type="spellStart"/>
      <w:r w:rsidRPr="00834150">
        <w:t>при</w:t>
      </w:r>
      <w:proofErr w:type="spellEnd"/>
      <w:r w:rsidRPr="00834150">
        <w:t xml:space="preserve"> </w:t>
      </w:r>
      <w:proofErr w:type="spellStart"/>
      <w:r w:rsidRPr="00834150">
        <w:t>гъвкаво</w:t>
      </w:r>
      <w:proofErr w:type="spellEnd"/>
      <w:r w:rsidRPr="00834150">
        <w:t xml:space="preserve"> </w:t>
      </w:r>
      <w:proofErr w:type="spellStart"/>
      <w:r w:rsidRPr="00834150">
        <w:t>работно</w:t>
      </w:r>
      <w:proofErr w:type="spellEnd"/>
      <w:r w:rsidRPr="00834150">
        <w:t xml:space="preserve"> </w:t>
      </w:r>
      <w:proofErr w:type="spellStart"/>
      <w:r w:rsidRPr="00834150">
        <w:t>време</w:t>
      </w:r>
      <w:proofErr w:type="spellEnd"/>
      <w:r w:rsidRPr="00834150">
        <w:t xml:space="preserve">, </w:t>
      </w:r>
      <w:proofErr w:type="spellStart"/>
      <w:r w:rsidRPr="00834150">
        <w:t>сертификат</w:t>
      </w:r>
      <w:proofErr w:type="spellEnd"/>
      <w:r w:rsidRPr="00834150">
        <w:t xml:space="preserve"> за </w:t>
      </w:r>
      <w:proofErr w:type="spellStart"/>
      <w:r w:rsidRPr="00834150">
        <w:t>успешно</w:t>
      </w:r>
      <w:proofErr w:type="spellEnd"/>
      <w:r w:rsidRPr="00834150">
        <w:t xml:space="preserve"> </w:t>
      </w:r>
      <w:proofErr w:type="spellStart"/>
      <w:r w:rsidRPr="00834150">
        <w:t>завършен</w:t>
      </w:r>
      <w:proofErr w:type="spellEnd"/>
      <w:r w:rsidRPr="00834150">
        <w:t xml:space="preserve"> </w:t>
      </w:r>
      <w:proofErr w:type="spellStart"/>
      <w:r w:rsidRPr="00834150">
        <w:t>стаж</w:t>
      </w:r>
      <w:proofErr w:type="spellEnd"/>
      <w:r w:rsidRPr="00834150">
        <w:t xml:space="preserve">. </w:t>
      </w:r>
      <w:proofErr w:type="spellStart"/>
      <w:r w:rsidRPr="00834150">
        <w:t>Продължителността</w:t>
      </w:r>
      <w:proofErr w:type="spellEnd"/>
      <w:r w:rsidRPr="00834150">
        <w:t xml:space="preserve"> на </w:t>
      </w:r>
      <w:proofErr w:type="spellStart"/>
      <w:r w:rsidRPr="00834150">
        <w:t>стажа</w:t>
      </w:r>
      <w:proofErr w:type="spellEnd"/>
      <w:r w:rsidRPr="00834150">
        <w:t xml:space="preserve"> е </w:t>
      </w:r>
      <w:proofErr w:type="spellStart"/>
      <w:r w:rsidRPr="00834150">
        <w:t>от</w:t>
      </w:r>
      <w:proofErr w:type="spellEnd"/>
      <w:r w:rsidRPr="00834150">
        <w:t xml:space="preserve"> </w:t>
      </w:r>
      <w:proofErr w:type="spellStart"/>
      <w:r w:rsidRPr="00834150">
        <w:t>един</w:t>
      </w:r>
      <w:proofErr w:type="spellEnd"/>
      <w:r w:rsidRPr="00834150">
        <w:t xml:space="preserve"> </w:t>
      </w:r>
      <w:proofErr w:type="spellStart"/>
      <w:r w:rsidRPr="00834150">
        <w:t>до</w:t>
      </w:r>
      <w:proofErr w:type="spellEnd"/>
      <w:r w:rsidRPr="00834150">
        <w:t xml:space="preserve"> </w:t>
      </w:r>
      <w:proofErr w:type="spellStart"/>
      <w:r w:rsidRPr="00834150">
        <w:t>три</w:t>
      </w:r>
      <w:proofErr w:type="spellEnd"/>
      <w:r w:rsidRPr="00834150">
        <w:t xml:space="preserve"> </w:t>
      </w:r>
      <w:proofErr w:type="spellStart"/>
      <w:r w:rsidRPr="00834150">
        <w:t>месеца</w:t>
      </w:r>
      <w:proofErr w:type="spellEnd"/>
      <w:r w:rsidRPr="00834150">
        <w:t xml:space="preserve">. </w:t>
      </w:r>
    </w:p>
    <w:p w14:paraId="2A4391D7" w14:textId="77777777" w:rsidR="00B50909" w:rsidRDefault="00B50909" w:rsidP="0059567E">
      <w:pPr>
        <w:spacing w:before="120" w:after="120" w:line="276" w:lineRule="auto"/>
        <w:jc w:val="both"/>
      </w:pPr>
      <w:proofErr w:type="spellStart"/>
      <w:r w:rsidRPr="00834150">
        <w:t>Може</w:t>
      </w:r>
      <w:proofErr w:type="spellEnd"/>
      <w:r w:rsidRPr="00834150">
        <w:t xml:space="preserve"> </w:t>
      </w:r>
      <w:proofErr w:type="spellStart"/>
      <w:r w:rsidRPr="00834150">
        <w:t>да</w:t>
      </w:r>
      <w:proofErr w:type="spellEnd"/>
      <w:r w:rsidRPr="00834150">
        <w:t xml:space="preserve"> </w:t>
      </w:r>
      <w:proofErr w:type="spellStart"/>
      <w:r w:rsidRPr="00834150">
        <w:t>кандидатствате</w:t>
      </w:r>
      <w:proofErr w:type="spellEnd"/>
      <w:r w:rsidRPr="00834150">
        <w:t xml:space="preserve"> на </w:t>
      </w:r>
      <w:proofErr w:type="spellStart"/>
      <w:r w:rsidR="00000000">
        <w:fldChar w:fldCharType="begin"/>
      </w:r>
      <w:r w:rsidR="00000000">
        <w:instrText>HYPERLINK "https://ibank.bg/bg/karieri"</w:instrText>
      </w:r>
      <w:r w:rsidR="00000000">
        <w:fldChar w:fldCharType="separate"/>
      </w:r>
      <w:r w:rsidRPr="00834150">
        <w:rPr>
          <w:rStyle w:val="Hyperlink"/>
        </w:rPr>
        <w:t>сайта</w:t>
      </w:r>
      <w:proofErr w:type="spellEnd"/>
      <w:r w:rsidRPr="00834150">
        <w:rPr>
          <w:rStyle w:val="Hyperlink"/>
        </w:rPr>
        <w:t xml:space="preserve"> на </w:t>
      </w:r>
      <w:proofErr w:type="spellStart"/>
      <w:r w:rsidRPr="00834150">
        <w:rPr>
          <w:rStyle w:val="Hyperlink"/>
        </w:rPr>
        <w:t>компанията</w:t>
      </w:r>
      <w:proofErr w:type="spellEnd"/>
      <w:r w:rsidRPr="00834150">
        <w:rPr>
          <w:rStyle w:val="Hyperlink"/>
        </w:rPr>
        <w:t xml:space="preserve">, в </w:t>
      </w:r>
      <w:proofErr w:type="spellStart"/>
      <w:r w:rsidRPr="00834150">
        <w:rPr>
          <w:rStyle w:val="Hyperlink"/>
        </w:rPr>
        <w:t>отдел</w:t>
      </w:r>
      <w:proofErr w:type="spellEnd"/>
      <w:r w:rsidRPr="00834150">
        <w:rPr>
          <w:rStyle w:val="Hyperlink"/>
        </w:rPr>
        <w:t xml:space="preserve"> „</w:t>
      </w:r>
      <w:proofErr w:type="spellStart"/>
      <w:r w:rsidRPr="00834150">
        <w:rPr>
          <w:rStyle w:val="Hyperlink"/>
        </w:rPr>
        <w:t>Стажантска</w:t>
      </w:r>
      <w:proofErr w:type="spellEnd"/>
      <w:r w:rsidRPr="00834150">
        <w:rPr>
          <w:rStyle w:val="Hyperlink"/>
        </w:rPr>
        <w:t xml:space="preserve"> </w:t>
      </w:r>
      <w:proofErr w:type="spellStart"/>
      <w:r w:rsidRPr="00834150">
        <w:rPr>
          <w:rStyle w:val="Hyperlink"/>
        </w:rPr>
        <w:t>програма</w:t>
      </w:r>
      <w:proofErr w:type="spellEnd"/>
      <w:r w:rsidRPr="00834150">
        <w:rPr>
          <w:rStyle w:val="Hyperlink"/>
        </w:rPr>
        <w:t>“</w:t>
      </w:r>
      <w:r w:rsidR="00000000">
        <w:rPr>
          <w:rStyle w:val="Hyperlink"/>
        </w:rPr>
        <w:fldChar w:fldCharType="end"/>
      </w:r>
      <w:r w:rsidRPr="00834150">
        <w:t>.</w:t>
      </w:r>
    </w:p>
    <w:p w14:paraId="7D3EA970" w14:textId="77777777" w:rsidR="0059567E" w:rsidRDefault="0059567E" w:rsidP="0059567E">
      <w:pPr>
        <w:spacing w:before="120" w:after="600" w:line="276" w:lineRule="auto"/>
        <w:jc w:val="both"/>
        <w:rPr>
          <w:b/>
          <w:lang w:val="bg-BG"/>
        </w:rPr>
      </w:pPr>
      <w:r w:rsidRPr="00A24857">
        <w:rPr>
          <w:b/>
          <w:lang w:val="bg-BG"/>
        </w:rPr>
        <w:t>Краен срок: не е посочен</w:t>
      </w:r>
    </w:p>
    <w:p w14:paraId="67F720B3" w14:textId="77777777" w:rsidR="006648F0" w:rsidRPr="006648F0" w:rsidRDefault="006648F0" w:rsidP="006648F0">
      <w:pPr>
        <w:pStyle w:val="Heading2"/>
        <w:ind w:left="284"/>
        <w:rPr>
          <w:lang w:val="bg-BG"/>
        </w:rPr>
      </w:pPr>
      <w:bookmarkStart w:id="10" w:name="_Toc131412113"/>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0"/>
    </w:p>
    <w:p w14:paraId="0EAE6C57"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w:t>
      </w:r>
      <w:proofErr w:type="spellStart"/>
      <w:r w:rsidRPr="006648F0">
        <w:rPr>
          <w:rStyle w:val="Strong"/>
          <w:rFonts w:eastAsiaTheme="minorEastAsia"/>
          <w:b w:val="0"/>
          <w:color w:val="262626"/>
          <w:bdr w:val="none" w:sz="0" w:space="0" w:color="auto" w:frame="1"/>
          <w:shd w:val="clear" w:color="auto" w:fill="FFFFFF"/>
        </w:rPr>
        <w:t>Алианц</w:t>
      </w:r>
      <w:proofErr w:type="spellEnd"/>
      <w:r w:rsidRPr="006648F0">
        <w:rPr>
          <w:rStyle w:val="Strong"/>
          <w:rFonts w:eastAsiaTheme="minorEastAsia"/>
          <w:b w:val="0"/>
          <w:color w:val="262626"/>
          <w:bdr w:val="none" w:sz="0" w:space="0" w:color="auto" w:frame="1"/>
          <w:shd w:val="clear" w:color="auto" w:fill="FFFFFF"/>
        </w:rPr>
        <w:t xml:space="preserve"> </w:t>
      </w:r>
      <w:proofErr w:type="spellStart"/>
      <w:proofErr w:type="gramStart"/>
      <w:r w:rsidRPr="006648F0">
        <w:rPr>
          <w:rStyle w:val="Strong"/>
          <w:rFonts w:eastAsiaTheme="minorEastAsia"/>
          <w:b w:val="0"/>
          <w:color w:val="262626"/>
          <w:bdr w:val="none" w:sz="0" w:space="0" w:color="auto" w:frame="1"/>
          <w:shd w:val="clear" w:color="auto" w:fill="FFFFFF"/>
        </w:rPr>
        <w:t>България</w:t>
      </w:r>
      <w:proofErr w:type="spellEnd"/>
      <w:r w:rsidRPr="006648F0">
        <w:rPr>
          <w:rStyle w:val="Strong"/>
          <w:rFonts w:eastAsiaTheme="minorEastAsia"/>
          <w:b w:val="0"/>
          <w:color w:val="262626"/>
          <w:bdr w:val="none" w:sz="0" w:space="0" w:color="auto" w:frame="1"/>
          <w:shd w:val="clear" w:color="auto" w:fill="FFFFFF"/>
        </w:rPr>
        <w:t xml:space="preserve">“ </w:t>
      </w:r>
      <w:proofErr w:type="spellStart"/>
      <w:r w:rsidRPr="006648F0">
        <w:rPr>
          <w:rStyle w:val="Strong"/>
          <w:rFonts w:eastAsiaTheme="minorEastAsia"/>
          <w:b w:val="0"/>
          <w:color w:val="262626"/>
          <w:bdr w:val="none" w:sz="0" w:space="0" w:color="auto" w:frame="1"/>
          <w:shd w:val="clear" w:color="auto" w:fill="FFFFFF"/>
        </w:rPr>
        <w:t>обявява</w:t>
      </w:r>
      <w:proofErr w:type="spellEnd"/>
      <w:proofErr w:type="gramEnd"/>
      <w:r w:rsidRPr="006648F0">
        <w:rPr>
          <w:rStyle w:val="Strong"/>
          <w:rFonts w:eastAsiaTheme="minorEastAsia"/>
          <w:b w:val="0"/>
          <w:color w:val="262626"/>
          <w:bdr w:val="none" w:sz="0" w:space="0" w:color="auto" w:frame="1"/>
          <w:shd w:val="clear" w:color="auto" w:fill="FFFFFF"/>
        </w:rPr>
        <w:t xml:space="preserve"> </w:t>
      </w:r>
      <w:proofErr w:type="spellStart"/>
      <w:r w:rsidRPr="006648F0">
        <w:rPr>
          <w:rStyle w:val="Strong"/>
          <w:rFonts w:eastAsiaTheme="minorEastAsia"/>
          <w:b w:val="0"/>
          <w:color w:val="262626"/>
          <w:bdr w:val="none" w:sz="0" w:space="0" w:color="auto" w:frame="1"/>
          <w:shd w:val="clear" w:color="auto" w:fill="FFFFFF"/>
        </w:rPr>
        <w:t>платена</w:t>
      </w:r>
      <w:proofErr w:type="spellEnd"/>
      <w:r w:rsidRPr="006648F0">
        <w:rPr>
          <w:rStyle w:val="Strong"/>
          <w:rFonts w:eastAsiaTheme="minorEastAsia"/>
          <w:b w:val="0"/>
          <w:color w:val="262626"/>
          <w:bdr w:val="none" w:sz="0" w:space="0" w:color="auto" w:frame="1"/>
          <w:shd w:val="clear" w:color="auto" w:fill="FFFFFF"/>
        </w:rPr>
        <w:t xml:space="preserve"> </w:t>
      </w:r>
      <w:proofErr w:type="spellStart"/>
      <w:r w:rsidRPr="006648F0">
        <w:rPr>
          <w:rStyle w:val="Strong"/>
          <w:rFonts w:eastAsiaTheme="minorEastAsia"/>
          <w:b w:val="0"/>
          <w:color w:val="262626"/>
          <w:bdr w:val="none" w:sz="0" w:space="0" w:color="auto" w:frame="1"/>
          <w:shd w:val="clear" w:color="auto" w:fill="FFFFFF"/>
        </w:rPr>
        <w:t>стажантск</w:t>
      </w:r>
      <w:r w:rsidR="006648F0">
        <w:rPr>
          <w:rStyle w:val="Strong"/>
          <w:rFonts w:eastAsiaTheme="minorEastAsia"/>
          <w:b w:val="0"/>
          <w:color w:val="262626"/>
          <w:bdr w:val="none" w:sz="0" w:space="0" w:color="auto" w:frame="1"/>
          <w:shd w:val="clear" w:color="auto" w:fill="FFFFFF"/>
        </w:rPr>
        <w:t>а</w:t>
      </w:r>
      <w:proofErr w:type="spellEnd"/>
      <w:r w:rsidR="006648F0">
        <w:rPr>
          <w:rStyle w:val="Strong"/>
          <w:rFonts w:eastAsiaTheme="minorEastAsia"/>
          <w:b w:val="0"/>
          <w:color w:val="262626"/>
          <w:bdr w:val="none" w:sz="0" w:space="0" w:color="auto" w:frame="1"/>
          <w:shd w:val="clear" w:color="auto" w:fill="FFFFFF"/>
        </w:rPr>
        <w:t xml:space="preserve"> </w:t>
      </w:r>
      <w:proofErr w:type="spellStart"/>
      <w:r w:rsidR="006648F0">
        <w:rPr>
          <w:rStyle w:val="Strong"/>
          <w:rFonts w:eastAsiaTheme="minorEastAsia"/>
          <w:b w:val="0"/>
          <w:color w:val="262626"/>
          <w:bdr w:val="none" w:sz="0" w:space="0" w:color="auto" w:frame="1"/>
          <w:shd w:val="clear" w:color="auto" w:fill="FFFFFF"/>
        </w:rPr>
        <w:t>позиция</w:t>
      </w:r>
      <w:proofErr w:type="spellEnd"/>
      <w:r w:rsidR="006648F0">
        <w:rPr>
          <w:rStyle w:val="Strong"/>
          <w:rFonts w:eastAsiaTheme="minorEastAsia"/>
          <w:b w:val="0"/>
          <w:color w:val="262626"/>
          <w:bdr w:val="none" w:sz="0" w:space="0" w:color="auto" w:frame="1"/>
          <w:shd w:val="clear" w:color="auto" w:fill="FFFFFF"/>
        </w:rPr>
        <w:t xml:space="preserve"> в „</w:t>
      </w:r>
      <w:proofErr w:type="spellStart"/>
      <w:r w:rsidR="006648F0">
        <w:rPr>
          <w:rStyle w:val="Strong"/>
          <w:rFonts w:eastAsiaTheme="minorEastAsia"/>
          <w:b w:val="0"/>
          <w:color w:val="262626"/>
          <w:bdr w:val="none" w:sz="0" w:space="0" w:color="auto" w:frame="1"/>
          <w:shd w:val="clear" w:color="auto" w:fill="FFFFFF"/>
        </w:rPr>
        <w:t>Ликвидация</w:t>
      </w:r>
      <w:proofErr w:type="spellEnd"/>
      <w:r w:rsidR="006648F0">
        <w:rPr>
          <w:rStyle w:val="Strong"/>
          <w:rFonts w:eastAsiaTheme="minorEastAsia"/>
          <w:b w:val="0"/>
          <w:color w:val="262626"/>
          <w:bdr w:val="none" w:sz="0" w:space="0" w:color="auto" w:frame="1"/>
          <w:shd w:val="clear" w:color="auto" w:fill="FFFFFF"/>
        </w:rPr>
        <w:t xml:space="preserve"> на </w:t>
      </w:r>
      <w:proofErr w:type="spellStart"/>
      <w:r w:rsidR="006648F0">
        <w:rPr>
          <w:rStyle w:val="Strong"/>
          <w:rFonts w:eastAsiaTheme="minorEastAsia"/>
          <w:b w:val="0"/>
          <w:color w:val="262626"/>
          <w:bdr w:val="none" w:sz="0" w:space="0" w:color="auto" w:frame="1"/>
          <w:shd w:val="clear" w:color="auto" w:fill="FFFFFF"/>
        </w:rPr>
        <w:t>щети</w:t>
      </w:r>
      <w:proofErr w:type="spellEnd"/>
      <w:r w:rsidR="006648F0">
        <w:rPr>
          <w:rStyle w:val="Strong"/>
          <w:rFonts w:eastAsiaTheme="minorEastAsia"/>
          <w:b w:val="0"/>
          <w:color w:val="262626"/>
          <w:bdr w:val="none" w:sz="0" w:space="0" w:color="auto" w:frame="1"/>
          <w:shd w:val="clear" w:color="auto" w:fill="FFFFFF"/>
        </w:rPr>
        <w:t xml:space="preserve">. </w:t>
      </w:r>
      <w:proofErr w:type="spellStart"/>
      <w:r w:rsidRPr="006648F0">
        <w:rPr>
          <w:rStyle w:val="Strong"/>
          <w:rFonts w:eastAsiaTheme="minorEastAsia"/>
          <w:b w:val="0"/>
          <w:color w:val="262626"/>
          <w:bdr w:val="none" w:sz="0" w:space="0" w:color="auto" w:frame="1"/>
          <w:shd w:val="clear" w:color="auto" w:fill="FFFFFF"/>
        </w:rPr>
        <w:t>Здравно</w:t>
      </w:r>
      <w:proofErr w:type="spellEnd"/>
      <w:r w:rsidRPr="006648F0">
        <w:rPr>
          <w:rStyle w:val="Strong"/>
          <w:rFonts w:eastAsiaTheme="minorEastAsia"/>
          <w:b w:val="0"/>
          <w:color w:val="262626"/>
          <w:bdr w:val="none" w:sz="0" w:space="0" w:color="auto" w:frame="1"/>
          <w:shd w:val="clear" w:color="auto" w:fill="FFFFFF"/>
        </w:rPr>
        <w:t xml:space="preserve"> </w:t>
      </w:r>
      <w:proofErr w:type="spellStart"/>
      <w:proofErr w:type="gramStart"/>
      <w:r w:rsidRPr="006648F0">
        <w:rPr>
          <w:rStyle w:val="Strong"/>
          <w:rFonts w:eastAsiaTheme="minorEastAsia"/>
          <w:b w:val="0"/>
          <w:color w:val="262626"/>
          <w:bdr w:val="none" w:sz="0" w:space="0" w:color="auto" w:frame="1"/>
          <w:shd w:val="clear" w:color="auto" w:fill="FFFFFF"/>
        </w:rPr>
        <w:t>застраховане</w:t>
      </w:r>
      <w:proofErr w:type="spellEnd"/>
      <w:r w:rsidRPr="006648F0">
        <w:rPr>
          <w:rStyle w:val="Strong"/>
          <w:rFonts w:eastAsiaTheme="minorEastAsia"/>
          <w:b w:val="0"/>
          <w:color w:val="262626"/>
          <w:bdr w:val="none" w:sz="0" w:space="0" w:color="auto" w:frame="1"/>
          <w:shd w:val="clear" w:color="auto" w:fill="FFFFFF"/>
        </w:rPr>
        <w:t>“</w:t>
      </w:r>
      <w:proofErr w:type="gramEnd"/>
      <w:r w:rsidRPr="006648F0">
        <w:rPr>
          <w:rStyle w:val="Strong"/>
          <w:rFonts w:eastAsiaTheme="minorEastAsia"/>
          <w:b w:val="0"/>
          <w:color w:val="262626"/>
          <w:bdr w:val="none" w:sz="0" w:space="0" w:color="auto" w:frame="1"/>
          <w:shd w:val="clear" w:color="auto" w:fill="FFFFFF"/>
        </w:rPr>
        <w:t>.</w:t>
      </w:r>
      <w:r w:rsidRPr="005F69BD">
        <w:rPr>
          <w:color w:val="262626"/>
          <w:shd w:val="clear" w:color="auto" w:fill="FFFFFF"/>
        </w:rPr>
        <w:t xml:space="preserve"> По </w:t>
      </w:r>
      <w:proofErr w:type="spellStart"/>
      <w:r w:rsidRPr="005F69BD">
        <w:rPr>
          <w:color w:val="262626"/>
          <w:shd w:val="clear" w:color="auto" w:fill="FFFFFF"/>
        </w:rPr>
        <w:t>време</w:t>
      </w:r>
      <w:proofErr w:type="spellEnd"/>
      <w:r w:rsidRPr="005F69BD">
        <w:rPr>
          <w:color w:val="262626"/>
          <w:shd w:val="clear" w:color="auto" w:fill="FFFFFF"/>
        </w:rPr>
        <w:t xml:space="preserve"> на </w:t>
      </w:r>
      <w:proofErr w:type="spellStart"/>
      <w:r w:rsidRPr="005F69BD">
        <w:rPr>
          <w:color w:val="262626"/>
          <w:shd w:val="clear" w:color="auto" w:fill="FFFFFF"/>
        </w:rPr>
        <w:t>стажа</w:t>
      </w:r>
      <w:proofErr w:type="spellEnd"/>
      <w:r w:rsidRPr="005F69BD">
        <w:rPr>
          <w:color w:val="262626"/>
          <w:shd w:val="clear" w:color="auto" w:fill="FFFFFF"/>
        </w:rPr>
        <w:t xml:space="preserve">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подпомагаш</w:t>
      </w:r>
      <w:proofErr w:type="spellEnd"/>
      <w:r w:rsidRPr="005F69BD">
        <w:rPr>
          <w:color w:val="262626"/>
          <w:shd w:val="clear" w:color="auto" w:fill="FFFFFF"/>
        </w:rPr>
        <w:t xml:space="preserve"> и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се</w:t>
      </w:r>
      <w:proofErr w:type="spellEnd"/>
      <w:r w:rsidRPr="005F69BD">
        <w:rPr>
          <w:color w:val="262626"/>
          <w:shd w:val="clear" w:color="auto" w:fill="FFFFFF"/>
        </w:rPr>
        <w:t xml:space="preserve"> </w:t>
      </w:r>
      <w:proofErr w:type="spellStart"/>
      <w:r w:rsidRPr="005F69BD">
        <w:rPr>
          <w:color w:val="262626"/>
          <w:shd w:val="clear" w:color="auto" w:fill="FFFFFF"/>
        </w:rPr>
        <w:t>включваш</w:t>
      </w:r>
      <w:proofErr w:type="spellEnd"/>
      <w:r w:rsidRPr="005F69BD">
        <w:rPr>
          <w:color w:val="262626"/>
          <w:shd w:val="clear" w:color="auto" w:fill="FFFFFF"/>
        </w:rPr>
        <w:t xml:space="preserve"> </w:t>
      </w:r>
      <w:proofErr w:type="spellStart"/>
      <w:r w:rsidRPr="005F69BD">
        <w:rPr>
          <w:color w:val="262626"/>
          <w:shd w:val="clear" w:color="auto" w:fill="FFFFFF"/>
        </w:rPr>
        <w:t>активно</w:t>
      </w:r>
      <w:proofErr w:type="spellEnd"/>
      <w:r w:rsidRPr="005F69BD">
        <w:rPr>
          <w:color w:val="262626"/>
          <w:shd w:val="clear" w:color="auto" w:fill="FFFFFF"/>
        </w:rPr>
        <w:t xml:space="preserve"> </w:t>
      </w:r>
      <w:proofErr w:type="spellStart"/>
      <w:r w:rsidRPr="005F69BD">
        <w:rPr>
          <w:color w:val="262626"/>
          <w:shd w:val="clear" w:color="auto" w:fill="FFFFFF"/>
        </w:rPr>
        <w:t>във</w:t>
      </w:r>
      <w:proofErr w:type="spellEnd"/>
      <w:r w:rsidRPr="005F69BD">
        <w:rPr>
          <w:color w:val="262626"/>
          <w:shd w:val="clear" w:color="auto" w:fill="FFFFFF"/>
        </w:rPr>
        <w:t xml:space="preserve"> </w:t>
      </w:r>
      <w:proofErr w:type="spellStart"/>
      <w:r w:rsidRPr="005F69BD">
        <w:rPr>
          <w:color w:val="262626"/>
          <w:shd w:val="clear" w:color="auto" w:fill="FFFFFF"/>
        </w:rPr>
        <w:t>всички</w:t>
      </w:r>
      <w:proofErr w:type="spellEnd"/>
      <w:r w:rsidRPr="005F69BD">
        <w:rPr>
          <w:color w:val="262626"/>
          <w:shd w:val="clear" w:color="auto" w:fill="FFFFFF"/>
        </w:rPr>
        <w:t xml:space="preserve"> </w:t>
      </w:r>
      <w:proofErr w:type="spellStart"/>
      <w:r w:rsidRPr="005F69BD">
        <w:rPr>
          <w:color w:val="262626"/>
          <w:shd w:val="clear" w:color="auto" w:fill="FFFFFF"/>
        </w:rPr>
        <w:t>дейности</w:t>
      </w:r>
      <w:proofErr w:type="spellEnd"/>
      <w:r w:rsidRPr="005F69BD">
        <w:rPr>
          <w:color w:val="262626"/>
          <w:shd w:val="clear" w:color="auto" w:fill="FFFFFF"/>
        </w:rPr>
        <w:t xml:space="preserve"> на </w:t>
      </w:r>
      <w:proofErr w:type="spellStart"/>
      <w:r w:rsidRPr="005F69BD">
        <w:rPr>
          <w:color w:val="262626"/>
          <w:shd w:val="clear" w:color="auto" w:fill="FFFFFF"/>
        </w:rPr>
        <w:t>екипа</w:t>
      </w:r>
      <w:proofErr w:type="spellEnd"/>
      <w:r w:rsidRPr="005F69BD">
        <w:rPr>
          <w:color w:val="262626"/>
          <w:shd w:val="clear" w:color="auto" w:fill="FFFFFF"/>
        </w:rPr>
        <w:t xml:space="preserve">,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се</w:t>
      </w:r>
      <w:proofErr w:type="spellEnd"/>
      <w:r w:rsidRPr="005F69BD">
        <w:rPr>
          <w:color w:val="262626"/>
          <w:shd w:val="clear" w:color="auto" w:fill="FFFFFF"/>
        </w:rPr>
        <w:t xml:space="preserve"> </w:t>
      </w:r>
      <w:proofErr w:type="spellStart"/>
      <w:r w:rsidRPr="005F69BD">
        <w:rPr>
          <w:color w:val="262626"/>
          <w:shd w:val="clear" w:color="auto" w:fill="FFFFFF"/>
        </w:rPr>
        <w:t>включваш</w:t>
      </w:r>
      <w:proofErr w:type="spellEnd"/>
      <w:r w:rsidRPr="005F69BD">
        <w:rPr>
          <w:color w:val="262626"/>
          <w:shd w:val="clear" w:color="auto" w:fill="FFFFFF"/>
        </w:rPr>
        <w:t xml:space="preserve"> </w:t>
      </w:r>
      <w:proofErr w:type="spellStart"/>
      <w:r w:rsidRPr="005F69BD">
        <w:rPr>
          <w:color w:val="262626"/>
          <w:shd w:val="clear" w:color="auto" w:fill="FFFFFF"/>
        </w:rPr>
        <w:t>активно</w:t>
      </w:r>
      <w:proofErr w:type="spellEnd"/>
      <w:r w:rsidRPr="005F69BD">
        <w:rPr>
          <w:color w:val="262626"/>
          <w:shd w:val="clear" w:color="auto" w:fill="FFFFFF"/>
        </w:rPr>
        <w:t xml:space="preserve"> в </w:t>
      </w:r>
      <w:proofErr w:type="spellStart"/>
      <w:r w:rsidRPr="005F69BD">
        <w:rPr>
          <w:color w:val="262626"/>
          <w:shd w:val="clear" w:color="auto" w:fill="FFFFFF"/>
        </w:rPr>
        <w:t>процесите</w:t>
      </w:r>
      <w:proofErr w:type="spellEnd"/>
      <w:r w:rsidRPr="005F69BD">
        <w:rPr>
          <w:color w:val="262626"/>
          <w:shd w:val="clear" w:color="auto" w:fill="FFFFFF"/>
        </w:rPr>
        <w:t xml:space="preserve"> по: </w:t>
      </w:r>
      <w:proofErr w:type="spellStart"/>
      <w:r w:rsidRPr="005F69BD">
        <w:rPr>
          <w:color w:val="262626"/>
          <w:shd w:val="clear" w:color="auto" w:fill="FFFFFF"/>
        </w:rPr>
        <w:t>обработка</w:t>
      </w:r>
      <w:proofErr w:type="spellEnd"/>
      <w:r w:rsidRPr="005F69BD">
        <w:rPr>
          <w:color w:val="262626"/>
          <w:shd w:val="clear" w:color="auto" w:fill="FFFFFF"/>
        </w:rPr>
        <w:t xml:space="preserve"> на </w:t>
      </w:r>
      <w:proofErr w:type="spellStart"/>
      <w:r w:rsidRPr="005F69BD">
        <w:rPr>
          <w:color w:val="262626"/>
          <w:shd w:val="clear" w:color="auto" w:fill="FFFFFF"/>
        </w:rPr>
        <w:t>документи</w:t>
      </w:r>
      <w:proofErr w:type="spellEnd"/>
      <w:r w:rsidRPr="005F69BD">
        <w:rPr>
          <w:color w:val="262626"/>
          <w:shd w:val="clear" w:color="auto" w:fill="FFFFFF"/>
        </w:rPr>
        <w:t xml:space="preserve"> по </w:t>
      </w:r>
      <w:proofErr w:type="spellStart"/>
      <w:r w:rsidRPr="005F69BD">
        <w:rPr>
          <w:color w:val="262626"/>
          <w:shd w:val="clear" w:color="auto" w:fill="FFFFFF"/>
        </w:rPr>
        <w:lastRenderedPageBreak/>
        <w:t>претенции</w:t>
      </w:r>
      <w:proofErr w:type="spellEnd"/>
      <w:r w:rsidRPr="005F69BD">
        <w:rPr>
          <w:color w:val="262626"/>
          <w:shd w:val="clear" w:color="auto" w:fill="FFFFFF"/>
        </w:rPr>
        <w:t xml:space="preserve"> </w:t>
      </w:r>
      <w:proofErr w:type="spellStart"/>
      <w:r w:rsidRPr="005F69BD">
        <w:rPr>
          <w:color w:val="262626"/>
          <w:shd w:val="clear" w:color="auto" w:fill="FFFFFF"/>
        </w:rPr>
        <w:t>от</w:t>
      </w:r>
      <w:proofErr w:type="spellEnd"/>
      <w:r w:rsidRPr="005F69BD">
        <w:rPr>
          <w:color w:val="262626"/>
          <w:shd w:val="clear" w:color="auto" w:fill="FFFFFF"/>
        </w:rPr>
        <w:t xml:space="preserve"> </w:t>
      </w:r>
      <w:proofErr w:type="spellStart"/>
      <w:r w:rsidRPr="005F69BD">
        <w:rPr>
          <w:color w:val="262626"/>
          <w:shd w:val="clear" w:color="auto" w:fill="FFFFFF"/>
        </w:rPr>
        <w:t>клиенти</w:t>
      </w:r>
      <w:proofErr w:type="spellEnd"/>
      <w:r w:rsidRPr="005F69BD">
        <w:rPr>
          <w:color w:val="262626"/>
          <w:shd w:val="clear" w:color="auto" w:fill="FFFFFF"/>
        </w:rPr>
        <w:t xml:space="preserve"> на </w:t>
      </w:r>
      <w:proofErr w:type="spellStart"/>
      <w:r w:rsidRPr="005F69BD">
        <w:rPr>
          <w:color w:val="262626"/>
          <w:shd w:val="clear" w:color="auto" w:fill="FFFFFF"/>
        </w:rPr>
        <w:t>дружеството</w:t>
      </w:r>
      <w:proofErr w:type="spellEnd"/>
      <w:r w:rsidRPr="005F69BD">
        <w:rPr>
          <w:color w:val="262626"/>
          <w:shd w:val="clear" w:color="auto" w:fill="FFFFFF"/>
        </w:rPr>
        <w:t xml:space="preserve"> за </w:t>
      </w:r>
      <w:proofErr w:type="spellStart"/>
      <w:r w:rsidRPr="005F69BD">
        <w:rPr>
          <w:color w:val="262626"/>
          <w:shd w:val="clear" w:color="auto" w:fill="FFFFFF"/>
        </w:rPr>
        <w:t>изплащане</w:t>
      </w:r>
      <w:proofErr w:type="spellEnd"/>
      <w:r w:rsidRPr="005F69BD">
        <w:rPr>
          <w:color w:val="262626"/>
          <w:shd w:val="clear" w:color="auto" w:fill="FFFFFF"/>
        </w:rPr>
        <w:t xml:space="preserve"> на </w:t>
      </w:r>
      <w:proofErr w:type="spellStart"/>
      <w:r w:rsidRPr="005F69BD">
        <w:rPr>
          <w:color w:val="262626"/>
          <w:shd w:val="clear" w:color="auto" w:fill="FFFFFF"/>
        </w:rPr>
        <w:t>обезщетение</w:t>
      </w:r>
      <w:proofErr w:type="spellEnd"/>
      <w:r w:rsidRPr="005F69BD">
        <w:rPr>
          <w:color w:val="262626"/>
          <w:shd w:val="clear" w:color="auto" w:fill="FFFFFF"/>
        </w:rPr>
        <w:t xml:space="preserve"> и </w:t>
      </w:r>
      <w:proofErr w:type="spellStart"/>
      <w:r w:rsidRPr="005F69BD">
        <w:rPr>
          <w:color w:val="262626"/>
          <w:shd w:val="clear" w:color="auto" w:fill="FFFFFF"/>
        </w:rPr>
        <w:t>отчети</w:t>
      </w:r>
      <w:proofErr w:type="spellEnd"/>
      <w:r w:rsidRPr="005F69BD">
        <w:rPr>
          <w:color w:val="262626"/>
          <w:shd w:val="clear" w:color="auto" w:fill="FFFFFF"/>
        </w:rPr>
        <w:t xml:space="preserve"> </w:t>
      </w:r>
      <w:proofErr w:type="spellStart"/>
      <w:r w:rsidRPr="005F69BD">
        <w:rPr>
          <w:color w:val="262626"/>
          <w:shd w:val="clear" w:color="auto" w:fill="FFFFFF"/>
        </w:rPr>
        <w:t>от</w:t>
      </w:r>
      <w:proofErr w:type="spellEnd"/>
      <w:r w:rsidRPr="005F69BD">
        <w:rPr>
          <w:color w:val="262626"/>
          <w:shd w:val="clear" w:color="auto" w:fill="FFFFFF"/>
        </w:rPr>
        <w:t xml:space="preserve"> </w:t>
      </w:r>
      <w:proofErr w:type="spellStart"/>
      <w:r w:rsidRPr="005F69BD">
        <w:rPr>
          <w:color w:val="262626"/>
          <w:shd w:val="clear" w:color="auto" w:fill="FFFFFF"/>
        </w:rPr>
        <w:t>лечебни</w:t>
      </w:r>
      <w:proofErr w:type="spellEnd"/>
      <w:r w:rsidRPr="005F69BD">
        <w:rPr>
          <w:color w:val="262626"/>
          <w:shd w:val="clear" w:color="auto" w:fill="FFFFFF"/>
        </w:rPr>
        <w:t xml:space="preserve"> </w:t>
      </w:r>
      <w:proofErr w:type="spellStart"/>
      <w:r w:rsidRPr="005F69BD">
        <w:rPr>
          <w:color w:val="262626"/>
          <w:shd w:val="clear" w:color="auto" w:fill="FFFFFF"/>
        </w:rPr>
        <w:t>заведения</w:t>
      </w:r>
      <w:proofErr w:type="spellEnd"/>
      <w:r w:rsidRPr="005F69BD">
        <w:rPr>
          <w:color w:val="262626"/>
          <w:shd w:val="clear" w:color="auto" w:fill="FFFFFF"/>
        </w:rPr>
        <w:t xml:space="preserve"> – </w:t>
      </w:r>
      <w:proofErr w:type="spellStart"/>
      <w:r w:rsidRPr="005F69BD">
        <w:rPr>
          <w:color w:val="262626"/>
          <w:shd w:val="clear" w:color="auto" w:fill="FFFFFF"/>
        </w:rPr>
        <w:t>договорни</w:t>
      </w:r>
      <w:proofErr w:type="spellEnd"/>
      <w:r w:rsidRPr="005F69BD">
        <w:rPr>
          <w:color w:val="262626"/>
          <w:shd w:val="clear" w:color="auto" w:fill="FFFFFF"/>
        </w:rPr>
        <w:t xml:space="preserve"> </w:t>
      </w:r>
      <w:proofErr w:type="spellStart"/>
      <w:r w:rsidRPr="005F69BD">
        <w:rPr>
          <w:color w:val="262626"/>
          <w:shd w:val="clear" w:color="auto" w:fill="FFFFFF"/>
        </w:rPr>
        <w:t>партньори</w:t>
      </w:r>
      <w:proofErr w:type="spellEnd"/>
      <w:r w:rsidRPr="005F69BD">
        <w:rPr>
          <w:color w:val="262626"/>
          <w:shd w:val="clear" w:color="auto" w:fill="FFFFFF"/>
        </w:rPr>
        <w:t xml:space="preserve">;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работиш</w:t>
      </w:r>
      <w:proofErr w:type="spellEnd"/>
      <w:r w:rsidRPr="005F69BD">
        <w:rPr>
          <w:color w:val="262626"/>
          <w:shd w:val="clear" w:color="auto" w:fill="FFFFFF"/>
        </w:rPr>
        <w:t xml:space="preserve"> </w:t>
      </w:r>
      <w:proofErr w:type="spellStart"/>
      <w:r w:rsidRPr="005F69BD">
        <w:rPr>
          <w:color w:val="262626"/>
          <w:shd w:val="clear" w:color="auto" w:fill="FFFFFF"/>
        </w:rPr>
        <w:t>активно</w:t>
      </w:r>
      <w:proofErr w:type="spellEnd"/>
      <w:r w:rsidRPr="005F69BD">
        <w:rPr>
          <w:color w:val="262626"/>
          <w:shd w:val="clear" w:color="auto" w:fill="FFFFFF"/>
        </w:rPr>
        <w:t xml:space="preserve"> с </w:t>
      </w:r>
      <w:proofErr w:type="spellStart"/>
      <w:r w:rsidRPr="005F69BD">
        <w:rPr>
          <w:color w:val="262626"/>
          <w:shd w:val="clear" w:color="auto" w:fill="FFFFFF"/>
        </w:rPr>
        <w:t>оперативните</w:t>
      </w:r>
      <w:proofErr w:type="spellEnd"/>
      <w:r w:rsidRPr="005F69BD">
        <w:rPr>
          <w:color w:val="262626"/>
          <w:shd w:val="clear" w:color="auto" w:fill="FFFFFF"/>
        </w:rPr>
        <w:t xml:space="preserve"> </w:t>
      </w:r>
      <w:proofErr w:type="spellStart"/>
      <w:r w:rsidRPr="005F69BD">
        <w:rPr>
          <w:color w:val="262626"/>
          <w:shd w:val="clear" w:color="auto" w:fill="FFFFFF"/>
        </w:rPr>
        <w:t>системи</w:t>
      </w:r>
      <w:proofErr w:type="spellEnd"/>
      <w:r w:rsidRPr="005F69BD">
        <w:rPr>
          <w:color w:val="262626"/>
          <w:shd w:val="clear" w:color="auto" w:fill="FFFFFF"/>
        </w:rPr>
        <w:t xml:space="preserve"> на </w:t>
      </w:r>
      <w:proofErr w:type="spellStart"/>
      <w:r w:rsidRPr="005F69BD">
        <w:rPr>
          <w:color w:val="262626"/>
          <w:shd w:val="clear" w:color="auto" w:fill="FFFFFF"/>
        </w:rPr>
        <w:t>дружеството</w:t>
      </w:r>
      <w:proofErr w:type="spellEnd"/>
      <w:r w:rsidRPr="005F69BD">
        <w:rPr>
          <w:color w:val="262626"/>
          <w:shd w:val="clear" w:color="auto" w:fill="FFFFFF"/>
        </w:rPr>
        <w:t xml:space="preserve">;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имаш</w:t>
      </w:r>
      <w:proofErr w:type="spellEnd"/>
      <w:r w:rsidRPr="005F69BD">
        <w:rPr>
          <w:color w:val="262626"/>
          <w:shd w:val="clear" w:color="auto" w:fill="FFFFFF"/>
        </w:rPr>
        <w:t xml:space="preserve"> </w:t>
      </w:r>
      <w:proofErr w:type="spellStart"/>
      <w:r w:rsidRPr="005F69BD">
        <w:rPr>
          <w:color w:val="262626"/>
          <w:shd w:val="clear" w:color="auto" w:fill="FFFFFF"/>
        </w:rPr>
        <w:t>възможност</w:t>
      </w:r>
      <w:proofErr w:type="spellEnd"/>
      <w:r w:rsidRPr="005F69BD">
        <w:rPr>
          <w:color w:val="262626"/>
          <w:shd w:val="clear" w:color="auto" w:fill="FFFFFF"/>
        </w:rPr>
        <w:t xml:space="preserve"> </w:t>
      </w:r>
      <w:proofErr w:type="spellStart"/>
      <w:r w:rsidRPr="005F69BD">
        <w:rPr>
          <w:color w:val="262626"/>
          <w:shd w:val="clear" w:color="auto" w:fill="FFFFFF"/>
        </w:rPr>
        <w:t>да</w:t>
      </w:r>
      <w:proofErr w:type="spellEnd"/>
      <w:r w:rsidRPr="005F69BD">
        <w:rPr>
          <w:color w:val="262626"/>
          <w:shd w:val="clear" w:color="auto" w:fill="FFFFFF"/>
        </w:rPr>
        <w:t xml:space="preserve"> </w:t>
      </w:r>
      <w:proofErr w:type="spellStart"/>
      <w:r w:rsidRPr="005F69BD">
        <w:rPr>
          <w:color w:val="262626"/>
          <w:shd w:val="clear" w:color="auto" w:fill="FFFFFF"/>
        </w:rPr>
        <w:t>се</w:t>
      </w:r>
      <w:proofErr w:type="spellEnd"/>
      <w:r w:rsidRPr="005F69BD">
        <w:rPr>
          <w:color w:val="262626"/>
          <w:shd w:val="clear" w:color="auto" w:fill="FFFFFF"/>
        </w:rPr>
        <w:t xml:space="preserve"> </w:t>
      </w:r>
      <w:proofErr w:type="spellStart"/>
      <w:r w:rsidRPr="005F69BD">
        <w:rPr>
          <w:color w:val="262626"/>
          <w:shd w:val="clear" w:color="auto" w:fill="FFFFFF"/>
        </w:rPr>
        <w:t>запознаеш</w:t>
      </w:r>
      <w:proofErr w:type="spellEnd"/>
      <w:r w:rsidRPr="005F69BD">
        <w:rPr>
          <w:color w:val="262626"/>
          <w:shd w:val="clear" w:color="auto" w:fill="FFFFFF"/>
        </w:rPr>
        <w:t xml:space="preserve"> </w:t>
      </w:r>
      <w:proofErr w:type="spellStart"/>
      <w:r w:rsidRPr="005F69BD">
        <w:rPr>
          <w:color w:val="262626"/>
          <w:shd w:val="clear" w:color="auto" w:fill="FFFFFF"/>
        </w:rPr>
        <w:t>със</w:t>
      </w:r>
      <w:proofErr w:type="spellEnd"/>
      <w:r w:rsidRPr="005F69BD">
        <w:rPr>
          <w:color w:val="262626"/>
          <w:shd w:val="clear" w:color="auto" w:fill="FFFFFF"/>
        </w:rPr>
        <w:t xml:space="preserve"> </w:t>
      </w:r>
      <w:proofErr w:type="spellStart"/>
      <w:r w:rsidRPr="005F69BD">
        <w:rPr>
          <w:color w:val="262626"/>
          <w:shd w:val="clear" w:color="auto" w:fill="FFFFFF"/>
        </w:rPr>
        <w:t>съвременните</w:t>
      </w:r>
      <w:proofErr w:type="spellEnd"/>
      <w:r w:rsidRPr="005F69BD">
        <w:rPr>
          <w:color w:val="262626"/>
          <w:shd w:val="clear" w:color="auto" w:fill="FFFFFF"/>
        </w:rPr>
        <w:t xml:space="preserve"> </w:t>
      </w:r>
      <w:proofErr w:type="spellStart"/>
      <w:r w:rsidRPr="005F69BD">
        <w:rPr>
          <w:color w:val="262626"/>
          <w:shd w:val="clear" w:color="auto" w:fill="FFFFFF"/>
        </w:rPr>
        <w:t>тенденции</w:t>
      </w:r>
      <w:proofErr w:type="spellEnd"/>
      <w:r w:rsidRPr="005F69BD">
        <w:rPr>
          <w:color w:val="262626"/>
          <w:shd w:val="clear" w:color="auto" w:fill="FFFFFF"/>
        </w:rPr>
        <w:t xml:space="preserve"> в </w:t>
      </w:r>
      <w:proofErr w:type="spellStart"/>
      <w:r w:rsidRPr="005F69BD">
        <w:rPr>
          <w:color w:val="262626"/>
          <w:shd w:val="clear" w:color="auto" w:fill="FFFFFF"/>
        </w:rPr>
        <w:t>развитието</w:t>
      </w:r>
      <w:proofErr w:type="spellEnd"/>
      <w:r w:rsidRPr="005F69BD">
        <w:rPr>
          <w:color w:val="262626"/>
          <w:shd w:val="clear" w:color="auto" w:fill="FFFFFF"/>
        </w:rPr>
        <w:t xml:space="preserve"> на </w:t>
      </w:r>
      <w:proofErr w:type="spellStart"/>
      <w:r w:rsidRPr="005F69BD">
        <w:rPr>
          <w:color w:val="262626"/>
          <w:shd w:val="clear" w:color="auto" w:fill="FFFFFF"/>
        </w:rPr>
        <w:t>здравното</w:t>
      </w:r>
      <w:proofErr w:type="spellEnd"/>
      <w:r w:rsidRPr="005F69BD">
        <w:rPr>
          <w:color w:val="262626"/>
          <w:shd w:val="clear" w:color="auto" w:fill="FFFFFF"/>
        </w:rPr>
        <w:t xml:space="preserve"> </w:t>
      </w:r>
      <w:proofErr w:type="spellStart"/>
      <w:r w:rsidRPr="005F69BD">
        <w:rPr>
          <w:color w:val="262626"/>
          <w:shd w:val="clear" w:color="auto" w:fill="FFFFFF"/>
        </w:rPr>
        <w:t>застраховане</w:t>
      </w:r>
      <w:proofErr w:type="spellEnd"/>
      <w:r w:rsidRPr="005F69BD">
        <w:rPr>
          <w:color w:val="262626"/>
          <w:shd w:val="clear" w:color="auto" w:fill="FFFFFF"/>
        </w:rPr>
        <w:t xml:space="preserve">. </w:t>
      </w:r>
      <w:proofErr w:type="spellStart"/>
      <w:r w:rsidRPr="005F69BD">
        <w:rPr>
          <w:color w:val="262626"/>
          <w:shd w:val="clear" w:color="auto" w:fill="FFFFFF"/>
        </w:rPr>
        <w:t>Основните</w:t>
      </w:r>
      <w:proofErr w:type="spellEnd"/>
      <w:r w:rsidRPr="005F69BD">
        <w:rPr>
          <w:color w:val="262626"/>
          <w:shd w:val="clear" w:color="auto" w:fill="FFFFFF"/>
        </w:rPr>
        <w:t xml:space="preserve"> </w:t>
      </w:r>
      <w:proofErr w:type="spellStart"/>
      <w:r w:rsidRPr="005F69BD">
        <w:rPr>
          <w:color w:val="262626"/>
          <w:shd w:val="clear" w:color="auto" w:fill="FFFFFF"/>
        </w:rPr>
        <w:t>изисквания</w:t>
      </w:r>
      <w:proofErr w:type="spellEnd"/>
      <w:r w:rsidRPr="005F69BD">
        <w:rPr>
          <w:color w:val="262626"/>
          <w:shd w:val="clear" w:color="auto" w:fill="FFFFFF"/>
        </w:rPr>
        <w:t xml:space="preserve"> </w:t>
      </w:r>
      <w:proofErr w:type="spellStart"/>
      <w:r w:rsidRPr="005F69BD">
        <w:rPr>
          <w:color w:val="262626"/>
          <w:shd w:val="clear" w:color="auto" w:fill="FFFFFF"/>
        </w:rPr>
        <w:t>към</w:t>
      </w:r>
      <w:proofErr w:type="spellEnd"/>
      <w:r w:rsidRPr="005F69BD">
        <w:rPr>
          <w:color w:val="262626"/>
          <w:shd w:val="clear" w:color="auto" w:fill="FFFFFF"/>
        </w:rPr>
        <w:t xml:space="preserve"> </w:t>
      </w:r>
      <w:proofErr w:type="spellStart"/>
      <w:r w:rsidRPr="005F69BD">
        <w:rPr>
          <w:color w:val="262626"/>
          <w:shd w:val="clear" w:color="auto" w:fill="FFFFFF"/>
        </w:rPr>
        <w:t>кандидатите</w:t>
      </w:r>
      <w:proofErr w:type="spellEnd"/>
      <w:r w:rsidRPr="005F69BD">
        <w:rPr>
          <w:color w:val="262626"/>
          <w:shd w:val="clear" w:color="auto" w:fill="FFFFFF"/>
        </w:rPr>
        <w:t xml:space="preserve"> </w:t>
      </w:r>
      <w:proofErr w:type="spellStart"/>
      <w:r w:rsidRPr="005F69BD">
        <w:rPr>
          <w:color w:val="262626"/>
          <w:shd w:val="clear" w:color="auto" w:fill="FFFFFF"/>
        </w:rPr>
        <w:t>са</w:t>
      </w:r>
      <w:proofErr w:type="spellEnd"/>
      <w:r w:rsidRPr="005F69BD">
        <w:rPr>
          <w:color w:val="262626"/>
          <w:shd w:val="clear" w:color="auto" w:fill="FFFFFF"/>
        </w:rPr>
        <w:t xml:space="preserve"> </w:t>
      </w:r>
      <w:proofErr w:type="spellStart"/>
      <w:r w:rsidRPr="005F69BD">
        <w:rPr>
          <w:color w:val="262626"/>
          <w:shd w:val="clear" w:color="auto" w:fill="FFFFFF"/>
        </w:rPr>
        <w:t>да</w:t>
      </w:r>
      <w:proofErr w:type="spellEnd"/>
      <w:r w:rsidRPr="005F69BD">
        <w:rPr>
          <w:color w:val="262626"/>
          <w:shd w:val="clear" w:color="auto" w:fill="FFFFFF"/>
        </w:rPr>
        <w:t xml:space="preserve"> </w:t>
      </w:r>
      <w:proofErr w:type="spellStart"/>
      <w:r w:rsidRPr="005F69BD">
        <w:rPr>
          <w:color w:val="262626"/>
          <w:shd w:val="clear" w:color="auto" w:fill="FFFFFF"/>
        </w:rPr>
        <w:t>са</w:t>
      </w:r>
      <w:proofErr w:type="spellEnd"/>
      <w:r w:rsidRPr="005F69BD">
        <w:rPr>
          <w:color w:val="262626"/>
          <w:shd w:val="clear" w:color="auto" w:fill="FFFFFF"/>
        </w:rPr>
        <w:t xml:space="preserve"> </w:t>
      </w:r>
      <w:proofErr w:type="spellStart"/>
      <w:r w:rsidRPr="005F69BD">
        <w:rPr>
          <w:color w:val="262626"/>
          <w:shd w:val="clear" w:color="auto" w:fill="FFFFFF"/>
        </w:rPr>
        <w:t>студенти</w:t>
      </w:r>
      <w:proofErr w:type="spellEnd"/>
      <w:r w:rsidRPr="005F69BD">
        <w:rPr>
          <w:color w:val="262626"/>
          <w:shd w:val="clear" w:color="auto" w:fill="FFFFFF"/>
        </w:rPr>
        <w:t xml:space="preserve">, с </w:t>
      </w:r>
      <w:proofErr w:type="spellStart"/>
      <w:r w:rsidRPr="005F69BD">
        <w:rPr>
          <w:color w:val="262626"/>
          <w:shd w:val="clear" w:color="auto" w:fill="FFFFFF"/>
        </w:rPr>
        <w:t>желание</w:t>
      </w:r>
      <w:proofErr w:type="spellEnd"/>
      <w:r w:rsidRPr="005F69BD">
        <w:rPr>
          <w:color w:val="262626"/>
          <w:shd w:val="clear" w:color="auto" w:fill="FFFFFF"/>
        </w:rPr>
        <w:t xml:space="preserve"> за </w:t>
      </w:r>
      <w:proofErr w:type="spellStart"/>
      <w:r w:rsidRPr="005F69BD">
        <w:rPr>
          <w:color w:val="262626"/>
          <w:shd w:val="clear" w:color="auto" w:fill="FFFFFF"/>
        </w:rPr>
        <w:t>развитие</w:t>
      </w:r>
      <w:proofErr w:type="spellEnd"/>
      <w:r w:rsidRPr="005F69BD">
        <w:rPr>
          <w:color w:val="262626"/>
          <w:shd w:val="clear" w:color="auto" w:fill="FFFFFF"/>
        </w:rPr>
        <w:t xml:space="preserve"> в </w:t>
      </w:r>
      <w:proofErr w:type="spellStart"/>
      <w:r w:rsidRPr="005F69BD">
        <w:rPr>
          <w:color w:val="262626"/>
          <w:shd w:val="clear" w:color="auto" w:fill="FFFFFF"/>
        </w:rPr>
        <w:t>застраховането</w:t>
      </w:r>
      <w:proofErr w:type="spellEnd"/>
      <w:r w:rsidRPr="005F69BD">
        <w:rPr>
          <w:color w:val="262626"/>
          <w:shd w:val="clear" w:color="auto" w:fill="FFFFFF"/>
        </w:rPr>
        <w:t xml:space="preserve">, </w:t>
      </w:r>
      <w:proofErr w:type="spellStart"/>
      <w:r w:rsidRPr="005F69BD">
        <w:rPr>
          <w:color w:val="262626"/>
          <w:shd w:val="clear" w:color="auto" w:fill="FFFFFF"/>
        </w:rPr>
        <w:t>добро</w:t>
      </w:r>
      <w:proofErr w:type="spellEnd"/>
      <w:r w:rsidRPr="005F69BD">
        <w:rPr>
          <w:color w:val="262626"/>
          <w:shd w:val="clear" w:color="auto" w:fill="FFFFFF"/>
        </w:rPr>
        <w:t xml:space="preserve"> </w:t>
      </w:r>
      <w:proofErr w:type="spellStart"/>
      <w:r w:rsidRPr="005F69BD">
        <w:rPr>
          <w:color w:val="262626"/>
          <w:shd w:val="clear" w:color="auto" w:fill="FFFFFF"/>
        </w:rPr>
        <w:t>владеене</w:t>
      </w:r>
      <w:proofErr w:type="spellEnd"/>
      <w:r w:rsidRPr="005F69BD">
        <w:rPr>
          <w:color w:val="262626"/>
          <w:shd w:val="clear" w:color="auto" w:fill="FFFFFF"/>
        </w:rPr>
        <w:t xml:space="preserve"> на MS Office, </w:t>
      </w:r>
      <w:proofErr w:type="spellStart"/>
      <w:r w:rsidRPr="005F69BD">
        <w:rPr>
          <w:color w:val="262626"/>
          <w:shd w:val="clear" w:color="auto" w:fill="FFFFFF"/>
        </w:rPr>
        <w:t>комуникационни</w:t>
      </w:r>
      <w:proofErr w:type="spellEnd"/>
      <w:r w:rsidRPr="005F69BD">
        <w:rPr>
          <w:color w:val="262626"/>
          <w:shd w:val="clear" w:color="auto" w:fill="FFFFFF"/>
        </w:rPr>
        <w:t xml:space="preserve"> </w:t>
      </w:r>
      <w:proofErr w:type="spellStart"/>
      <w:r w:rsidRPr="005F69BD">
        <w:rPr>
          <w:color w:val="262626"/>
          <w:shd w:val="clear" w:color="auto" w:fill="FFFFFF"/>
        </w:rPr>
        <w:t>умения</w:t>
      </w:r>
      <w:proofErr w:type="spellEnd"/>
      <w:r w:rsidRPr="005F69BD">
        <w:rPr>
          <w:color w:val="262626"/>
          <w:shd w:val="clear" w:color="auto" w:fill="FFFFFF"/>
        </w:rPr>
        <w:t xml:space="preserve"> и </w:t>
      </w:r>
      <w:proofErr w:type="spellStart"/>
      <w:r w:rsidRPr="005F69BD">
        <w:rPr>
          <w:color w:val="262626"/>
          <w:shd w:val="clear" w:color="auto" w:fill="FFFFFF"/>
        </w:rPr>
        <w:t>способност</w:t>
      </w:r>
      <w:proofErr w:type="spellEnd"/>
      <w:r w:rsidRPr="005F69BD">
        <w:rPr>
          <w:color w:val="262626"/>
          <w:shd w:val="clear" w:color="auto" w:fill="FFFFFF"/>
        </w:rPr>
        <w:t xml:space="preserve"> за </w:t>
      </w:r>
      <w:proofErr w:type="spellStart"/>
      <w:r w:rsidRPr="005F69BD">
        <w:rPr>
          <w:color w:val="262626"/>
          <w:shd w:val="clear" w:color="auto" w:fill="FFFFFF"/>
        </w:rPr>
        <w:t>адаптация</w:t>
      </w:r>
      <w:proofErr w:type="spellEnd"/>
      <w:r w:rsidRPr="005F69BD">
        <w:rPr>
          <w:color w:val="262626"/>
          <w:shd w:val="clear" w:color="auto" w:fill="FFFFFF"/>
        </w:rPr>
        <w:t xml:space="preserve"> в </w:t>
      </w:r>
      <w:proofErr w:type="spellStart"/>
      <w:r w:rsidRPr="005F69BD">
        <w:rPr>
          <w:color w:val="262626"/>
          <w:shd w:val="clear" w:color="auto" w:fill="FFFFFF"/>
        </w:rPr>
        <w:t>динамична</w:t>
      </w:r>
      <w:proofErr w:type="spellEnd"/>
      <w:r w:rsidRPr="005F69BD">
        <w:rPr>
          <w:color w:val="262626"/>
          <w:shd w:val="clear" w:color="auto" w:fill="FFFFFF"/>
        </w:rPr>
        <w:t xml:space="preserve"> </w:t>
      </w:r>
      <w:proofErr w:type="spellStart"/>
      <w:r w:rsidRPr="005F69BD">
        <w:rPr>
          <w:color w:val="262626"/>
          <w:shd w:val="clear" w:color="auto" w:fill="FFFFFF"/>
        </w:rPr>
        <w:t>среда</w:t>
      </w:r>
      <w:proofErr w:type="spellEnd"/>
      <w:r w:rsidRPr="005F69BD">
        <w:rPr>
          <w:color w:val="262626"/>
          <w:shd w:val="clear" w:color="auto" w:fill="FFFFFF"/>
        </w:rPr>
        <w:t xml:space="preserve">, </w:t>
      </w:r>
      <w:proofErr w:type="spellStart"/>
      <w:r w:rsidRPr="005F69BD">
        <w:rPr>
          <w:color w:val="262626"/>
          <w:shd w:val="clear" w:color="auto" w:fill="FFFFFF"/>
        </w:rPr>
        <w:t>добро</w:t>
      </w:r>
      <w:proofErr w:type="spellEnd"/>
      <w:r w:rsidRPr="005F69BD">
        <w:rPr>
          <w:color w:val="262626"/>
          <w:shd w:val="clear" w:color="auto" w:fill="FFFFFF"/>
        </w:rPr>
        <w:t xml:space="preserve"> </w:t>
      </w:r>
      <w:proofErr w:type="spellStart"/>
      <w:r w:rsidRPr="005F69BD">
        <w:rPr>
          <w:color w:val="262626"/>
          <w:shd w:val="clear" w:color="auto" w:fill="FFFFFF"/>
        </w:rPr>
        <w:t>владеене</w:t>
      </w:r>
      <w:proofErr w:type="spellEnd"/>
      <w:r w:rsidRPr="005F69BD">
        <w:rPr>
          <w:color w:val="262626"/>
          <w:shd w:val="clear" w:color="auto" w:fill="FFFFFF"/>
        </w:rPr>
        <w:t xml:space="preserve"> на </w:t>
      </w:r>
      <w:proofErr w:type="spellStart"/>
      <w:r w:rsidRPr="005F69BD">
        <w:rPr>
          <w:color w:val="262626"/>
          <w:shd w:val="clear" w:color="auto" w:fill="FFFFFF"/>
        </w:rPr>
        <w:t>английски</w:t>
      </w:r>
      <w:proofErr w:type="spellEnd"/>
      <w:r w:rsidRPr="005F69BD">
        <w:rPr>
          <w:color w:val="262626"/>
          <w:shd w:val="clear" w:color="auto" w:fill="FFFFFF"/>
        </w:rPr>
        <w:t xml:space="preserve"> </w:t>
      </w:r>
      <w:proofErr w:type="spellStart"/>
      <w:r w:rsidRPr="005F69BD">
        <w:rPr>
          <w:color w:val="262626"/>
          <w:shd w:val="clear" w:color="auto" w:fill="FFFFFF"/>
        </w:rPr>
        <w:t>език</w:t>
      </w:r>
      <w:proofErr w:type="spellEnd"/>
      <w:r w:rsidRPr="005F69BD">
        <w:rPr>
          <w:color w:val="262626"/>
          <w:shd w:val="clear" w:color="auto" w:fill="FFFFFF"/>
        </w:rPr>
        <w:t xml:space="preserve">. </w:t>
      </w:r>
      <w:proofErr w:type="spellStart"/>
      <w:r w:rsidRPr="005F69BD">
        <w:rPr>
          <w:color w:val="262626"/>
          <w:shd w:val="clear" w:color="auto" w:fill="FFFFFF"/>
        </w:rPr>
        <w:t>Началото</w:t>
      </w:r>
      <w:proofErr w:type="spellEnd"/>
      <w:r w:rsidRPr="005F69BD">
        <w:rPr>
          <w:color w:val="262626"/>
          <w:shd w:val="clear" w:color="auto" w:fill="FFFFFF"/>
        </w:rPr>
        <w:t xml:space="preserve"> на </w:t>
      </w:r>
      <w:proofErr w:type="spellStart"/>
      <w:r w:rsidRPr="005F69BD">
        <w:rPr>
          <w:color w:val="262626"/>
          <w:shd w:val="clear" w:color="auto" w:fill="FFFFFF"/>
        </w:rPr>
        <w:t>стажа</w:t>
      </w:r>
      <w:proofErr w:type="spellEnd"/>
      <w:r w:rsidRPr="005F69BD">
        <w:rPr>
          <w:color w:val="262626"/>
          <w:shd w:val="clear" w:color="auto" w:fill="FFFFFF"/>
        </w:rPr>
        <w:t xml:space="preserve"> и </w:t>
      </w:r>
      <w:proofErr w:type="spellStart"/>
      <w:r w:rsidRPr="005F69BD">
        <w:rPr>
          <w:color w:val="262626"/>
          <w:shd w:val="clear" w:color="auto" w:fill="FFFFFF"/>
        </w:rPr>
        <w:t>продължителността</w:t>
      </w:r>
      <w:proofErr w:type="spellEnd"/>
      <w:r w:rsidRPr="005F69BD">
        <w:rPr>
          <w:color w:val="262626"/>
          <w:shd w:val="clear" w:color="auto" w:fill="FFFFFF"/>
        </w:rPr>
        <w:t xml:space="preserve"> е по </w:t>
      </w:r>
      <w:proofErr w:type="spellStart"/>
      <w:r w:rsidRPr="005F69BD">
        <w:rPr>
          <w:color w:val="262626"/>
          <w:shd w:val="clear" w:color="auto" w:fill="FFFFFF"/>
        </w:rPr>
        <w:t>взаимно</w:t>
      </w:r>
      <w:proofErr w:type="spellEnd"/>
      <w:r w:rsidRPr="005F69BD">
        <w:rPr>
          <w:color w:val="262626"/>
          <w:shd w:val="clear" w:color="auto" w:fill="FFFFFF"/>
        </w:rPr>
        <w:t xml:space="preserve"> </w:t>
      </w:r>
      <w:proofErr w:type="spellStart"/>
      <w:r w:rsidRPr="005F69BD">
        <w:rPr>
          <w:color w:val="262626"/>
          <w:shd w:val="clear" w:color="auto" w:fill="FFFFFF"/>
        </w:rPr>
        <w:t>договаряне</w:t>
      </w:r>
      <w:proofErr w:type="spellEnd"/>
      <w:r w:rsidRPr="005F69BD">
        <w:rPr>
          <w:color w:val="262626"/>
          <w:shd w:val="clear" w:color="auto" w:fill="FFFFFF"/>
        </w:rPr>
        <w:t xml:space="preserve">. </w:t>
      </w:r>
      <w:proofErr w:type="spellStart"/>
      <w:r w:rsidRPr="005F69BD">
        <w:rPr>
          <w:color w:val="262626"/>
          <w:shd w:val="clear" w:color="auto" w:fill="FFFFFF"/>
        </w:rPr>
        <w:t>Може</w:t>
      </w:r>
      <w:proofErr w:type="spellEnd"/>
      <w:r w:rsidRPr="005F69BD">
        <w:rPr>
          <w:color w:val="262626"/>
          <w:shd w:val="clear" w:color="auto" w:fill="FFFFFF"/>
        </w:rPr>
        <w:t xml:space="preserve"> </w:t>
      </w:r>
      <w:proofErr w:type="spellStart"/>
      <w:r w:rsidRPr="005F69BD">
        <w:rPr>
          <w:color w:val="262626"/>
          <w:shd w:val="clear" w:color="auto" w:fill="FFFFFF"/>
        </w:rPr>
        <w:t>да</w:t>
      </w:r>
      <w:proofErr w:type="spellEnd"/>
      <w:r w:rsidRPr="005F69BD">
        <w:rPr>
          <w:color w:val="262626"/>
          <w:shd w:val="clear" w:color="auto" w:fill="FFFFFF"/>
        </w:rPr>
        <w:t xml:space="preserve"> </w:t>
      </w:r>
      <w:proofErr w:type="spellStart"/>
      <w:r w:rsidRPr="005F69BD">
        <w:rPr>
          <w:color w:val="262626"/>
          <w:shd w:val="clear" w:color="auto" w:fill="FFFFFF"/>
        </w:rPr>
        <w:t>кандидатствате</w:t>
      </w:r>
      <w:proofErr w:type="spellEnd"/>
      <w:r w:rsidRPr="005F69BD">
        <w:rPr>
          <w:color w:val="262626"/>
          <w:shd w:val="clear" w:color="auto" w:fill="FFFFFF"/>
        </w:rPr>
        <w:t xml:space="preserve"> </w:t>
      </w:r>
      <w:proofErr w:type="spellStart"/>
      <w:r w:rsidRPr="005F69BD">
        <w:rPr>
          <w:color w:val="262626"/>
          <w:shd w:val="clear" w:color="auto" w:fill="FFFFFF"/>
        </w:rPr>
        <w:t>през</w:t>
      </w:r>
      <w:proofErr w:type="spellEnd"/>
      <w:r w:rsidRPr="005F69BD">
        <w:rPr>
          <w:color w:val="262626"/>
          <w:shd w:val="clear" w:color="auto" w:fill="FFFFFF"/>
        </w:rPr>
        <w:t> </w:t>
      </w:r>
      <w:proofErr w:type="spellStart"/>
      <w:r w:rsidR="00000000">
        <w:fldChar w:fldCharType="begin"/>
      </w:r>
      <w:r w:rsidR="00000000">
        <w:instrText>HYPERLINK "https://www.allianz.bg/bg_BG/individuals/careers/interns-program.html" \t "_blank"</w:instrText>
      </w:r>
      <w:r w:rsidR="00000000">
        <w:fldChar w:fldCharType="separate"/>
      </w:r>
      <w:r w:rsidRPr="005F69BD">
        <w:rPr>
          <w:rStyle w:val="Hyperlink"/>
          <w:color w:val="4A88CF"/>
          <w:bdr w:val="none" w:sz="0" w:space="0" w:color="auto" w:frame="1"/>
          <w:shd w:val="clear" w:color="auto" w:fill="FFFFFF"/>
        </w:rPr>
        <w:t>сайта</w:t>
      </w:r>
      <w:proofErr w:type="spellEnd"/>
      <w:r w:rsidRPr="005F69BD">
        <w:rPr>
          <w:rStyle w:val="Hyperlink"/>
          <w:color w:val="4A88CF"/>
          <w:bdr w:val="none" w:sz="0" w:space="0" w:color="auto" w:frame="1"/>
          <w:shd w:val="clear" w:color="auto" w:fill="FFFFFF"/>
        </w:rPr>
        <w:t xml:space="preserve"> на </w:t>
      </w:r>
      <w:proofErr w:type="spellStart"/>
      <w:r w:rsidRPr="005F69BD">
        <w:rPr>
          <w:rStyle w:val="Hyperlink"/>
          <w:color w:val="4A88CF"/>
          <w:bdr w:val="none" w:sz="0" w:space="0" w:color="auto" w:frame="1"/>
          <w:shd w:val="clear" w:color="auto" w:fill="FFFFFF"/>
        </w:rPr>
        <w:t>компанията</w:t>
      </w:r>
      <w:proofErr w:type="spellEnd"/>
      <w:r w:rsidR="00000000">
        <w:rPr>
          <w:rStyle w:val="Hyperlink"/>
          <w:color w:val="4A88CF"/>
          <w:bdr w:val="none" w:sz="0" w:space="0" w:color="auto" w:frame="1"/>
          <w:shd w:val="clear" w:color="auto" w:fill="FFFFFF"/>
        </w:rPr>
        <w:fldChar w:fldCharType="end"/>
      </w:r>
      <w:r w:rsidRPr="005F69BD">
        <w:rPr>
          <w:color w:val="262626"/>
          <w:shd w:val="clear" w:color="auto" w:fill="FFFFFF"/>
        </w:rPr>
        <w:t xml:space="preserve"> с </w:t>
      </w:r>
      <w:proofErr w:type="spellStart"/>
      <w:r w:rsidRPr="005F69BD">
        <w:rPr>
          <w:color w:val="262626"/>
          <w:shd w:val="clear" w:color="auto" w:fill="FFFFFF"/>
        </w:rPr>
        <w:t>автобиография</w:t>
      </w:r>
      <w:proofErr w:type="spellEnd"/>
      <w:r w:rsidRPr="005F69BD">
        <w:rPr>
          <w:color w:val="262626"/>
          <w:shd w:val="clear" w:color="auto" w:fill="FFFFFF"/>
        </w:rPr>
        <w:t xml:space="preserve"> и </w:t>
      </w:r>
      <w:proofErr w:type="spellStart"/>
      <w:r w:rsidRPr="005F69BD">
        <w:rPr>
          <w:color w:val="262626"/>
          <w:shd w:val="clear" w:color="auto" w:fill="FFFFFF"/>
        </w:rPr>
        <w:t>мотивационно</w:t>
      </w:r>
      <w:proofErr w:type="spellEnd"/>
      <w:r w:rsidRPr="005F69BD">
        <w:rPr>
          <w:color w:val="262626"/>
          <w:shd w:val="clear" w:color="auto" w:fill="FFFFFF"/>
        </w:rPr>
        <w:t xml:space="preserve"> </w:t>
      </w:r>
      <w:proofErr w:type="spellStart"/>
      <w:r w:rsidRPr="005F69BD">
        <w:rPr>
          <w:color w:val="262626"/>
          <w:shd w:val="clear" w:color="auto" w:fill="FFFFFF"/>
        </w:rPr>
        <w:t>писмо</w:t>
      </w:r>
      <w:proofErr w:type="spellEnd"/>
      <w:r w:rsidRPr="005F69BD">
        <w:rPr>
          <w:color w:val="262626"/>
          <w:shd w:val="clear" w:color="auto" w:fill="FFFFFF"/>
        </w:rPr>
        <w:t>.</w:t>
      </w:r>
    </w:p>
    <w:p w14:paraId="547EFC01"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26968742" w14:textId="77777777" w:rsidR="00DD5793" w:rsidRPr="00DD5793" w:rsidRDefault="00DD5793" w:rsidP="00853154">
      <w:pPr>
        <w:pStyle w:val="Heading2"/>
        <w:ind w:left="426"/>
      </w:pPr>
      <w:bookmarkStart w:id="11" w:name="_Toc131412114"/>
      <w:r>
        <w:rPr>
          <w:lang w:val="bg-BG"/>
        </w:rPr>
        <w:t xml:space="preserve">Стаж в банка </w:t>
      </w:r>
      <w:r>
        <w:t>TBI</w:t>
      </w:r>
      <w:bookmarkEnd w:id="11"/>
      <w:r>
        <w:t xml:space="preserve"> </w:t>
      </w:r>
    </w:p>
    <w:p w14:paraId="77CFC118" w14:textId="77777777" w:rsidR="00DD5793" w:rsidRPr="00DD5793" w:rsidRDefault="00DD5793" w:rsidP="00853154">
      <w:pPr>
        <w:spacing w:before="120" w:after="120" w:line="276" w:lineRule="auto"/>
        <w:jc w:val="both"/>
        <w:rPr>
          <w:bCs/>
        </w:rPr>
      </w:pPr>
      <w:proofErr w:type="spellStart"/>
      <w:r w:rsidRPr="00DD5793">
        <w:rPr>
          <w:bCs/>
        </w:rPr>
        <w:t>Банката</w:t>
      </w:r>
      <w:proofErr w:type="spellEnd"/>
      <w:r w:rsidRPr="00DD5793">
        <w:rPr>
          <w:bCs/>
        </w:rPr>
        <w:t xml:space="preserve"> </w:t>
      </w:r>
      <w:proofErr w:type="spellStart"/>
      <w:r w:rsidRPr="00DD5793">
        <w:rPr>
          <w:bCs/>
        </w:rPr>
        <w:t>търси</w:t>
      </w:r>
      <w:proofErr w:type="spellEnd"/>
      <w:r w:rsidRPr="00DD5793">
        <w:rPr>
          <w:bCs/>
        </w:rPr>
        <w:t xml:space="preserve"> </w:t>
      </w:r>
      <w:proofErr w:type="spellStart"/>
      <w:r w:rsidRPr="00DD5793">
        <w:rPr>
          <w:bCs/>
        </w:rPr>
        <w:t>стажант</w:t>
      </w:r>
      <w:proofErr w:type="spellEnd"/>
      <w:r w:rsidRPr="00DD5793">
        <w:rPr>
          <w:bCs/>
        </w:rPr>
        <w:t xml:space="preserve"> за </w:t>
      </w:r>
      <w:proofErr w:type="spellStart"/>
      <w:r w:rsidRPr="00DD5793">
        <w:rPr>
          <w:bCs/>
        </w:rPr>
        <w:t>позицията</w:t>
      </w:r>
      <w:proofErr w:type="spellEnd"/>
      <w:r w:rsidRPr="00DD5793">
        <w:rPr>
          <w:bCs/>
        </w:rPr>
        <w:t xml:space="preserve"> </w:t>
      </w:r>
      <w:r w:rsidR="00853154">
        <w:rPr>
          <w:bCs/>
          <w:lang w:val="bg-BG"/>
        </w:rPr>
        <w:t>„</w:t>
      </w:r>
      <w:r w:rsidRPr="00DD5793">
        <w:rPr>
          <w:bCs/>
        </w:rPr>
        <w:t xml:space="preserve">Information Security </w:t>
      </w:r>
      <w:proofErr w:type="gramStart"/>
      <w:r w:rsidRPr="00DD5793">
        <w:rPr>
          <w:bCs/>
        </w:rPr>
        <w:t>Intern</w:t>
      </w:r>
      <w:r w:rsidR="00853154">
        <w:rPr>
          <w:bCs/>
          <w:lang w:val="bg-BG"/>
        </w:rPr>
        <w:t>“</w:t>
      </w:r>
      <w:proofErr w:type="gramEnd"/>
      <w:r w:rsidRPr="00DD5793">
        <w:rPr>
          <w:bCs/>
        </w:rPr>
        <w:t xml:space="preserve">. В </w:t>
      </w:r>
      <w:proofErr w:type="spellStart"/>
      <w:r w:rsidRPr="00DD5793">
        <w:rPr>
          <w:bCs/>
        </w:rPr>
        <w:t>този</w:t>
      </w:r>
      <w:proofErr w:type="spellEnd"/>
      <w:r w:rsidRPr="00DD5793">
        <w:rPr>
          <w:bCs/>
        </w:rPr>
        <w:t xml:space="preserve"> </w:t>
      </w:r>
      <w:proofErr w:type="spellStart"/>
      <w:r w:rsidRPr="00DD5793">
        <w:rPr>
          <w:bCs/>
        </w:rPr>
        <w:t>стаж</w:t>
      </w:r>
      <w:proofErr w:type="spellEnd"/>
      <w:r w:rsidRPr="00DD5793">
        <w:rPr>
          <w:bCs/>
        </w:rPr>
        <w:t xml:space="preserve"> </w:t>
      </w:r>
      <w:proofErr w:type="spellStart"/>
      <w:r w:rsidRPr="00DD5793">
        <w:rPr>
          <w:bCs/>
        </w:rPr>
        <w:t>ще</w:t>
      </w:r>
      <w:proofErr w:type="spellEnd"/>
      <w:r w:rsidRPr="00DD5793">
        <w:rPr>
          <w:bCs/>
        </w:rPr>
        <w:t xml:space="preserve"> </w:t>
      </w:r>
      <w:proofErr w:type="spellStart"/>
      <w:r w:rsidRPr="00DD5793">
        <w:rPr>
          <w:bCs/>
        </w:rPr>
        <w:t>имате</w:t>
      </w:r>
      <w:proofErr w:type="spellEnd"/>
      <w:r w:rsidRPr="00DD5793">
        <w:rPr>
          <w:bCs/>
        </w:rPr>
        <w:t xml:space="preserve"> </w:t>
      </w:r>
      <w:proofErr w:type="spellStart"/>
      <w:r w:rsidRPr="00DD5793">
        <w:rPr>
          <w:bCs/>
        </w:rPr>
        <w:t>възможност</w:t>
      </w:r>
      <w:proofErr w:type="spellEnd"/>
      <w:r w:rsidRPr="00DD5793">
        <w:rPr>
          <w:bCs/>
        </w:rPr>
        <w:t xml:space="preserve"> </w:t>
      </w:r>
      <w:proofErr w:type="spellStart"/>
      <w:r w:rsidRPr="00DD5793">
        <w:rPr>
          <w:bCs/>
        </w:rPr>
        <w:t>да</w:t>
      </w:r>
      <w:proofErr w:type="spellEnd"/>
      <w:r w:rsidRPr="00DD5793">
        <w:rPr>
          <w:bCs/>
        </w:rPr>
        <w:t xml:space="preserve"> </w:t>
      </w:r>
      <w:proofErr w:type="spellStart"/>
      <w:r w:rsidRPr="00DD5793">
        <w:rPr>
          <w:bCs/>
        </w:rPr>
        <w:t>работите</w:t>
      </w:r>
      <w:proofErr w:type="spellEnd"/>
      <w:r w:rsidRPr="00DD5793">
        <w:rPr>
          <w:bCs/>
        </w:rPr>
        <w:t xml:space="preserve"> </w:t>
      </w:r>
      <w:proofErr w:type="spellStart"/>
      <w:r w:rsidRPr="00DD5793">
        <w:rPr>
          <w:bCs/>
        </w:rPr>
        <w:t>заедно</w:t>
      </w:r>
      <w:proofErr w:type="spellEnd"/>
      <w:r w:rsidRPr="00DD5793">
        <w:rPr>
          <w:bCs/>
        </w:rPr>
        <w:t xml:space="preserve"> с </w:t>
      </w:r>
      <w:proofErr w:type="spellStart"/>
      <w:r w:rsidRPr="00DD5793">
        <w:rPr>
          <w:bCs/>
        </w:rPr>
        <w:t>професионалисти</w:t>
      </w:r>
      <w:proofErr w:type="spellEnd"/>
      <w:r w:rsidRPr="00DD5793">
        <w:rPr>
          <w:bCs/>
        </w:rPr>
        <w:t xml:space="preserve"> в </w:t>
      </w:r>
      <w:proofErr w:type="spellStart"/>
      <w:r w:rsidRPr="00DD5793">
        <w:rPr>
          <w:bCs/>
        </w:rPr>
        <w:t>индустрията</w:t>
      </w:r>
      <w:proofErr w:type="spellEnd"/>
      <w:r w:rsidRPr="00DD5793">
        <w:rPr>
          <w:bCs/>
        </w:rPr>
        <w:t xml:space="preserve"> и </w:t>
      </w:r>
      <w:proofErr w:type="spellStart"/>
      <w:r w:rsidRPr="00DD5793">
        <w:rPr>
          <w:bCs/>
        </w:rPr>
        <w:t>да</w:t>
      </w:r>
      <w:proofErr w:type="spellEnd"/>
      <w:r w:rsidRPr="00DD5793">
        <w:rPr>
          <w:bCs/>
        </w:rPr>
        <w:t xml:space="preserve"> </w:t>
      </w:r>
      <w:proofErr w:type="spellStart"/>
      <w:r w:rsidRPr="00DD5793">
        <w:rPr>
          <w:bCs/>
        </w:rPr>
        <w:t>придобиете</w:t>
      </w:r>
      <w:proofErr w:type="spellEnd"/>
      <w:r w:rsidRPr="00DD5793">
        <w:rPr>
          <w:bCs/>
        </w:rPr>
        <w:t xml:space="preserve"> </w:t>
      </w:r>
      <w:proofErr w:type="spellStart"/>
      <w:r w:rsidRPr="00DD5793">
        <w:rPr>
          <w:bCs/>
        </w:rPr>
        <w:t>практически</w:t>
      </w:r>
      <w:proofErr w:type="spellEnd"/>
      <w:r w:rsidRPr="00DD5793">
        <w:rPr>
          <w:bCs/>
        </w:rPr>
        <w:t xml:space="preserve"> </w:t>
      </w:r>
      <w:proofErr w:type="spellStart"/>
      <w:r w:rsidRPr="00DD5793">
        <w:rPr>
          <w:bCs/>
        </w:rPr>
        <w:t>опит</w:t>
      </w:r>
      <w:proofErr w:type="spellEnd"/>
      <w:r w:rsidRPr="00DD5793">
        <w:rPr>
          <w:bCs/>
        </w:rPr>
        <w:t xml:space="preserve"> в </w:t>
      </w:r>
      <w:proofErr w:type="spellStart"/>
      <w:r w:rsidRPr="00DD5793">
        <w:rPr>
          <w:bCs/>
        </w:rPr>
        <w:t>различни</w:t>
      </w:r>
      <w:proofErr w:type="spellEnd"/>
      <w:r w:rsidRPr="00DD5793">
        <w:rPr>
          <w:bCs/>
        </w:rPr>
        <w:t xml:space="preserve"> </w:t>
      </w:r>
      <w:proofErr w:type="spellStart"/>
      <w:r w:rsidRPr="00DD5793">
        <w:rPr>
          <w:bCs/>
        </w:rPr>
        <w:t>области</w:t>
      </w:r>
      <w:proofErr w:type="spellEnd"/>
      <w:r w:rsidRPr="00DD5793">
        <w:rPr>
          <w:bCs/>
        </w:rPr>
        <w:t xml:space="preserve">, </w:t>
      </w:r>
      <w:proofErr w:type="spellStart"/>
      <w:r w:rsidRPr="00DD5793">
        <w:rPr>
          <w:bCs/>
        </w:rPr>
        <w:t>включително</w:t>
      </w:r>
      <w:proofErr w:type="spellEnd"/>
      <w:r w:rsidRPr="00DD5793">
        <w:rPr>
          <w:bCs/>
        </w:rPr>
        <w:t xml:space="preserve">: </w:t>
      </w:r>
      <w:proofErr w:type="spellStart"/>
      <w:r w:rsidRPr="00DD5793">
        <w:rPr>
          <w:bCs/>
        </w:rPr>
        <w:t>оценка</w:t>
      </w:r>
      <w:proofErr w:type="spellEnd"/>
      <w:r w:rsidRPr="00DD5793">
        <w:rPr>
          <w:bCs/>
        </w:rPr>
        <w:t xml:space="preserve"> на </w:t>
      </w:r>
      <w:proofErr w:type="spellStart"/>
      <w:r w:rsidRPr="00DD5793">
        <w:rPr>
          <w:bCs/>
        </w:rPr>
        <w:t>уязвимостта</w:t>
      </w:r>
      <w:proofErr w:type="spellEnd"/>
      <w:r w:rsidRPr="00DD5793">
        <w:rPr>
          <w:bCs/>
        </w:rPr>
        <w:t xml:space="preserve">; </w:t>
      </w:r>
      <w:proofErr w:type="spellStart"/>
      <w:r w:rsidRPr="00DD5793">
        <w:rPr>
          <w:bCs/>
        </w:rPr>
        <w:t>отговор</w:t>
      </w:r>
      <w:proofErr w:type="spellEnd"/>
      <w:r w:rsidRPr="00DD5793">
        <w:rPr>
          <w:bCs/>
        </w:rPr>
        <w:t xml:space="preserve"> и </w:t>
      </w:r>
      <w:proofErr w:type="spellStart"/>
      <w:r w:rsidRPr="00DD5793">
        <w:rPr>
          <w:bCs/>
        </w:rPr>
        <w:t>управление</w:t>
      </w:r>
      <w:proofErr w:type="spellEnd"/>
      <w:r w:rsidRPr="00DD5793">
        <w:rPr>
          <w:bCs/>
        </w:rPr>
        <w:t xml:space="preserve"> на </w:t>
      </w:r>
      <w:proofErr w:type="spellStart"/>
      <w:r w:rsidRPr="00DD5793">
        <w:rPr>
          <w:bCs/>
        </w:rPr>
        <w:t>пробиви</w:t>
      </w:r>
      <w:proofErr w:type="spellEnd"/>
      <w:r w:rsidRPr="00DD5793">
        <w:rPr>
          <w:bCs/>
        </w:rPr>
        <w:t xml:space="preserve"> в </w:t>
      </w:r>
      <w:proofErr w:type="spellStart"/>
      <w:r w:rsidRPr="00DD5793">
        <w:rPr>
          <w:bCs/>
        </w:rPr>
        <w:t>сигурността</w:t>
      </w:r>
      <w:proofErr w:type="spellEnd"/>
      <w:r w:rsidRPr="00DD5793">
        <w:rPr>
          <w:bCs/>
        </w:rPr>
        <w:t xml:space="preserve">; </w:t>
      </w:r>
      <w:proofErr w:type="spellStart"/>
      <w:r w:rsidRPr="00DD5793">
        <w:rPr>
          <w:bCs/>
        </w:rPr>
        <w:t>анализ</w:t>
      </w:r>
      <w:proofErr w:type="spellEnd"/>
      <w:r w:rsidRPr="00DD5793">
        <w:rPr>
          <w:bCs/>
        </w:rPr>
        <w:t xml:space="preserve"> и </w:t>
      </w:r>
      <w:proofErr w:type="spellStart"/>
      <w:r w:rsidRPr="00DD5793">
        <w:rPr>
          <w:bCs/>
        </w:rPr>
        <w:t>докладване</w:t>
      </w:r>
      <w:proofErr w:type="spellEnd"/>
      <w:r w:rsidRPr="00DD5793">
        <w:rPr>
          <w:bCs/>
        </w:rPr>
        <w:t xml:space="preserve"> на </w:t>
      </w:r>
      <w:proofErr w:type="spellStart"/>
      <w:r w:rsidRPr="00DD5793">
        <w:rPr>
          <w:bCs/>
        </w:rPr>
        <w:t>информация</w:t>
      </w:r>
      <w:proofErr w:type="spellEnd"/>
      <w:r w:rsidRPr="00DD5793">
        <w:rPr>
          <w:bCs/>
        </w:rPr>
        <w:t xml:space="preserve"> за </w:t>
      </w:r>
      <w:proofErr w:type="spellStart"/>
      <w:r w:rsidRPr="00DD5793">
        <w:rPr>
          <w:bCs/>
        </w:rPr>
        <w:t>заплахи</w:t>
      </w:r>
      <w:proofErr w:type="spellEnd"/>
      <w:r w:rsidRPr="00DD5793">
        <w:rPr>
          <w:bCs/>
        </w:rPr>
        <w:t xml:space="preserve">; </w:t>
      </w:r>
      <w:proofErr w:type="spellStart"/>
      <w:r w:rsidRPr="00DD5793">
        <w:rPr>
          <w:bCs/>
        </w:rPr>
        <w:t>управление</w:t>
      </w:r>
      <w:proofErr w:type="spellEnd"/>
      <w:r w:rsidRPr="00DD5793">
        <w:rPr>
          <w:bCs/>
        </w:rPr>
        <w:t xml:space="preserve"> на </w:t>
      </w:r>
      <w:proofErr w:type="spellStart"/>
      <w:r w:rsidRPr="00DD5793">
        <w:rPr>
          <w:bCs/>
        </w:rPr>
        <w:t>риска</w:t>
      </w:r>
      <w:proofErr w:type="spellEnd"/>
      <w:r w:rsidRPr="00DD5793">
        <w:rPr>
          <w:bCs/>
        </w:rPr>
        <w:t>.</w:t>
      </w:r>
    </w:p>
    <w:p w14:paraId="782FB8EA" w14:textId="77777777" w:rsidR="00DD5793" w:rsidRPr="00DD5793" w:rsidRDefault="00DD5793" w:rsidP="00853154">
      <w:pPr>
        <w:spacing w:before="120" w:after="120" w:line="276" w:lineRule="auto"/>
        <w:jc w:val="both"/>
        <w:rPr>
          <w:bCs/>
        </w:rPr>
      </w:pPr>
      <w:proofErr w:type="spellStart"/>
      <w:r w:rsidRPr="00DD5793">
        <w:rPr>
          <w:bCs/>
        </w:rPr>
        <w:t>Нужно</w:t>
      </w:r>
      <w:proofErr w:type="spellEnd"/>
      <w:r w:rsidRPr="00DD5793">
        <w:rPr>
          <w:bCs/>
        </w:rPr>
        <w:t xml:space="preserve"> е </w:t>
      </w:r>
      <w:proofErr w:type="spellStart"/>
      <w:r w:rsidRPr="00DD5793">
        <w:rPr>
          <w:bCs/>
        </w:rPr>
        <w:t>кандидатите</w:t>
      </w:r>
      <w:proofErr w:type="spellEnd"/>
      <w:r w:rsidRPr="00DD5793">
        <w:rPr>
          <w:bCs/>
        </w:rPr>
        <w:t xml:space="preserve"> </w:t>
      </w:r>
      <w:proofErr w:type="spellStart"/>
      <w:r w:rsidRPr="00DD5793">
        <w:rPr>
          <w:bCs/>
        </w:rPr>
        <w:t>да</w:t>
      </w:r>
      <w:proofErr w:type="spellEnd"/>
      <w:r w:rsidRPr="00DD5793">
        <w:rPr>
          <w:bCs/>
        </w:rPr>
        <w:t xml:space="preserve"> </w:t>
      </w:r>
      <w:proofErr w:type="spellStart"/>
      <w:r w:rsidRPr="00DD5793">
        <w:rPr>
          <w:bCs/>
        </w:rPr>
        <w:t>са</w:t>
      </w:r>
      <w:proofErr w:type="spellEnd"/>
      <w:r w:rsidRPr="00DD5793">
        <w:rPr>
          <w:bCs/>
        </w:rPr>
        <w:t xml:space="preserve"> </w:t>
      </w:r>
      <w:proofErr w:type="spellStart"/>
      <w:r w:rsidRPr="00DD5793">
        <w:rPr>
          <w:bCs/>
        </w:rPr>
        <w:t>студенти</w:t>
      </w:r>
      <w:proofErr w:type="spellEnd"/>
      <w:r w:rsidRPr="00DD5793">
        <w:rPr>
          <w:bCs/>
        </w:rPr>
        <w:t xml:space="preserve"> по </w:t>
      </w:r>
      <w:proofErr w:type="spellStart"/>
      <w:r w:rsidRPr="00DD5793">
        <w:rPr>
          <w:bCs/>
        </w:rPr>
        <w:t>информационна</w:t>
      </w:r>
      <w:proofErr w:type="spellEnd"/>
      <w:r w:rsidRPr="00DD5793">
        <w:rPr>
          <w:bCs/>
        </w:rPr>
        <w:t xml:space="preserve"> </w:t>
      </w:r>
      <w:proofErr w:type="spellStart"/>
      <w:r w:rsidRPr="00DD5793">
        <w:rPr>
          <w:bCs/>
        </w:rPr>
        <w:t>сигурност</w:t>
      </w:r>
      <w:proofErr w:type="spellEnd"/>
      <w:r w:rsidRPr="00DD5793">
        <w:rPr>
          <w:bCs/>
        </w:rPr>
        <w:t xml:space="preserve">, </w:t>
      </w:r>
      <w:proofErr w:type="spellStart"/>
      <w:r w:rsidRPr="00DD5793">
        <w:rPr>
          <w:bCs/>
        </w:rPr>
        <w:t>да</w:t>
      </w:r>
      <w:proofErr w:type="spellEnd"/>
      <w:r w:rsidRPr="00DD5793">
        <w:rPr>
          <w:bCs/>
        </w:rPr>
        <w:t xml:space="preserve"> </w:t>
      </w:r>
      <w:proofErr w:type="spellStart"/>
      <w:r w:rsidRPr="00DD5793">
        <w:rPr>
          <w:bCs/>
        </w:rPr>
        <w:t>са</w:t>
      </w:r>
      <w:proofErr w:type="spellEnd"/>
      <w:r w:rsidRPr="00DD5793">
        <w:rPr>
          <w:bCs/>
        </w:rPr>
        <w:t xml:space="preserve"> на „</w:t>
      </w:r>
      <w:proofErr w:type="spellStart"/>
      <w:r w:rsidRPr="00DD5793">
        <w:rPr>
          <w:bCs/>
        </w:rPr>
        <w:t>ти</w:t>
      </w:r>
      <w:proofErr w:type="spellEnd"/>
      <w:r w:rsidRPr="00DD5793">
        <w:rPr>
          <w:bCs/>
        </w:rPr>
        <w:t xml:space="preserve">“ с </w:t>
      </w:r>
      <w:proofErr w:type="spellStart"/>
      <w:r w:rsidRPr="00DD5793">
        <w:rPr>
          <w:bCs/>
        </w:rPr>
        <w:t>технологиите</w:t>
      </w:r>
      <w:proofErr w:type="spellEnd"/>
      <w:r w:rsidRPr="00DD5793">
        <w:rPr>
          <w:bCs/>
        </w:rPr>
        <w:t xml:space="preserve">, </w:t>
      </w:r>
      <w:proofErr w:type="spellStart"/>
      <w:r w:rsidRPr="00DD5793">
        <w:rPr>
          <w:bCs/>
        </w:rPr>
        <w:t>ентусиасти</w:t>
      </w:r>
      <w:proofErr w:type="spellEnd"/>
      <w:r w:rsidRPr="00DD5793">
        <w:rPr>
          <w:bCs/>
        </w:rPr>
        <w:t xml:space="preserve"> за </w:t>
      </w:r>
      <w:proofErr w:type="spellStart"/>
      <w:r w:rsidRPr="00DD5793">
        <w:rPr>
          <w:bCs/>
        </w:rPr>
        <w:t>развитие</w:t>
      </w:r>
      <w:proofErr w:type="spellEnd"/>
      <w:r w:rsidRPr="00DD5793">
        <w:rPr>
          <w:bCs/>
        </w:rPr>
        <w:t xml:space="preserve"> в </w:t>
      </w:r>
      <w:proofErr w:type="spellStart"/>
      <w:r w:rsidRPr="00DD5793">
        <w:rPr>
          <w:bCs/>
        </w:rPr>
        <w:t>киберсигурността</w:t>
      </w:r>
      <w:proofErr w:type="spellEnd"/>
      <w:r w:rsidRPr="00DD5793">
        <w:rPr>
          <w:bCs/>
        </w:rPr>
        <w:t xml:space="preserve">, </w:t>
      </w:r>
      <w:proofErr w:type="spellStart"/>
      <w:r w:rsidRPr="00DD5793">
        <w:rPr>
          <w:bCs/>
        </w:rPr>
        <w:t>търсещи</w:t>
      </w:r>
      <w:proofErr w:type="spellEnd"/>
      <w:r w:rsidRPr="00DD5793">
        <w:rPr>
          <w:bCs/>
        </w:rPr>
        <w:t xml:space="preserve"> </w:t>
      </w:r>
      <w:proofErr w:type="spellStart"/>
      <w:r w:rsidRPr="00DD5793">
        <w:rPr>
          <w:bCs/>
        </w:rPr>
        <w:t>възможности</w:t>
      </w:r>
      <w:proofErr w:type="spellEnd"/>
      <w:r w:rsidRPr="00DD5793">
        <w:rPr>
          <w:bCs/>
        </w:rPr>
        <w:t xml:space="preserve"> за </w:t>
      </w:r>
      <w:proofErr w:type="spellStart"/>
      <w:r w:rsidRPr="00DD5793">
        <w:rPr>
          <w:bCs/>
        </w:rPr>
        <w:t>увеличаване</w:t>
      </w:r>
      <w:proofErr w:type="spellEnd"/>
      <w:r w:rsidRPr="00DD5793">
        <w:rPr>
          <w:bCs/>
        </w:rPr>
        <w:t xml:space="preserve"> и </w:t>
      </w:r>
      <w:proofErr w:type="spellStart"/>
      <w:r w:rsidRPr="00DD5793">
        <w:rPr>
          <w:bCs/>
        </w:rPr>
        <w:t>развитие</w:t>
      </w:r>
      <w:proofErr w:type="spellEnd"/>
      <w:r w:rsidRPr="00DD5793">
        <w:rPr>
          <w:bCs/>
        </w:rPr>
        <w:t xml:space="preserve"> на </w:t>
      </w:r>
      <w:proofErr w:type="spellStart"/>
      <w:r w:rsidRPr="00DD5793">
        <w:rPr>
          <w:bCs/>
        </w:rPr>
        <w:t>уменията</w:t>
      </w:r>
      <w:proofErr w:type="spellEnd"/>
      <w:r w:rsidRPr="00DD5793">
        <w:rPr>
          <w:bCs/>
        </w:rPr>
        <w:t>.</w:t>
      </w:r>
    </w:p>
    <w:p w14:paraId="59D5EB4F" w14:textId="77777777" w:rsidR="00853154" w:rsidRDefault="00DD5793" w:rsidP="00853154">
      <w:pPr>
        <w:spacing w:before="120" w:after="120" w:line="276" w:lineRule="auto"/>
        <w:jc w:val="both"/>
        <w:rPr>
          <w:bCs/>
          <w:lang w:val="bg-BG"/>
        </w:rPr>
      </w:pPr>
      <w:proofErr w:type="spellStart"/>
      <w:r w:rsidRPr="00DD5793">
        <w:rPr>
          <w:bCs/>
        </w:rPr>
        <w:t>Периодът</w:t>
      </w:r>
      <w:proofErr w:type="spellEnd"/>
      <w:r w:rsidRPr="00DD5793">
        <w:rPr>
          <w:bCs/>
        </w:rPr>
        <w:t xml:space="preserve"> на </w:t>
      </w:r>
      <w:proofErr w:type="spellStart"/>
      <w:r w:rsidRPr="00DD5793">
        <w:rPr>
          <w:bCs/>
        </w:rPr>
        <w:t>провеждане</w:t>
      </w:r>
      <w:proofErr w:type="spellEnd"/>
      <w:r w:rsidRPr="00DD5793">
        <w:rPr>
          <w:bCs/>
        </w:rPr>
        <w:t xml:space="preserve"> на </w:t>
      </w:r>
      <w:proofErr w:type="spellStart"/>
      <w:r w:rsidRPr="00DD5793">
        <w:rPr>
          <w:bCs/>
        </w:rPr>
        <w:t>програмата</w:t>
      </w:r>
      <w:proofErr w:type="spellEnd"/>
      <w:r w:rsidRPr="00DD5793">
        <w:rPr>
          <w:bCs/>
        </w:rPr>
        <w:t xml:space="preserve"> е </w:t>
      </w:r>
      <w:proofErr w:type="spellStart"/>
      <w:r w:rsidRPr="00DD5793">
        <w:rPr>
          <w:bCs/>
        </w:rPr>
        <w:t>от</w:t>
      </w:r>
      <w:proofErr w:type="spellEnd"/>
      <w:r w:rsidRPr="00DD5793">
        <w:rPr>
          <w:bCs/>
        </w:rPr>
        <w:t xml:space="preserve"> </w:t>
      </w:r>
      <w:proofErr w:type="spellStart"/>
      <w:r w:rsidRPr="00DD5793">
        <w:rPr>
          <w:bCs/>
        </w:rPr>
        <w:t>април</w:t>
      </w:r>
      <w:proofErr w:type="spellEnd"/>
      <w:r w:rsidRPr="00DD5793">
        <w:rPr>
          <w:bCs/>
        </w:rPr>
        <w:t xml:space="preserve"> </w:t>
      </w:r>
      <w:proofErr w:type="spellStart"/>
      <w:r w:rsidRPr="00DD5793">
        <w:rPr>
          <w:bCs/>
        </w:rPr>
        <w:t>до</w:t>
      </w:r>
      <w:proofErr w:type="spellEnd"/>
      <w:r w:rsidRPr="00DD5793">
        <w:rPr>
          <w:bCs/>
        </w:rPr>
        <w:t xml:space="preserve"> </w:t>
      </w:r>
      <w:proofErr w:type="spellStart"/>
      <w:r w:rsidRPr="00DD5793">
        <w:rPr>
          <w:bCs/>
        </w:rPr>
        <w:t>септември</w:t>
      </w:r>
      <w:proofErr w:type="spellEnd"/>
      <w:r w:rsidRPr="00DD5793">
        <w:rPr>
          <w:bCs/>
        </w:rPr>
        <w:t xml:space="preserve"> 2023 г. </w:t>
      </w:r>
      <w:proofErr w:type="spellStart"/>
      <w:r w:rsidRPr="00DD5793">
        <w:rPr>
          <w:bCs/>
        </w:rPr>
        <w:t>Като</w:t>
      </w:r>
      <w:proofErr w:type="spellEnd"/>
      <w:r w:rsidRPr="00DD5793">
        <w:rPr>
          <w:bCs/>
        </w:rPr>
        <w:t xml:space="preserve"> </w:t>
      </w:r>
      <w:proofErr w:type="spellStart"/>
      <w:r w:rsidRPr="00DD5793">
        <w:rPr>
          <w:bCs/>
        </w:rPr>
        <w:t>стажант</w:t>
      </w:r>
      <w:proofErr w:type="spellEnd"/>
      <w:r w:rsidRPr="00DD5793">
        <w:rPr>
          <w:bCs/>
        </w:rPr>
        <w:t xml:space="preserve"> в </w:t>
      </w:r>
      <w:proofErr w:type="spellStart"/>
      <w:r w:rsidRPr="00DD5793">
        <w:rPr>
          <w:bCs/>
        </w:rPr>
        <w:t>tbi</w:t>
      </w:r>
      <w:proofErr w:type="spellEnd"/>
      <w:r w:rsidRPr="00DD5793">
        <w:rPr>
          <w:bCs/>
        </w:rPr>
        <w:t xml:space="preserve"> bank </w:t>
      </w:r>
      <w:proofErr w:type="spellStart"/>
      <w:r w:rsidRPr="00DD5793">
        <w:rPr>
          <w:bCs/>
        </w:rPr>
        <w:t>ще</w:t>
      </w:r>
      <w:proofErr w:type="spellEnd"/>
      <w:r w:rsidRPr="00DD5793">
        <w:rPr>
          <w:bCs/>
        </w:rPr>
        <w:t xml:space="preserve"> </w:t>
      </w:r>
      <w:proofErr w:type="spellStart"/>
      <w:r w:rsidRPr="00DD5793">
        <w:rPr>
          <w:bCs/>
        </w:rPr>
        <w:t>се</w:t>
      </w:r>
      <w:proofErr w:type="spellEnd"/>
      <w:r w:rsidRPr="00DD5793">
        <w:rPr>
          <w:bCs/>
        </w:rPr>
        <w:t xml:space="preserve"> </w:t>
      </w:r>
      <w:proofErr w:type="spellStart"/>
      <w:r w:rsidRPr="00DD5793">
        <w:rPr>
          <w:bCs/>
        </w:rPr>
        <w:t>радвате</w:t>
      </w:r>
      <w:proofErr w:type="spellEnd"/>
      <w:r w:rsidRPr="00DD5793">
        <w:rPr>
          <w:bCs/>
        </w:rPr>
        <w:t xml:space="preserve"> на </w:t>
      </w:r>
      <w:proofErr w:type="spellStart"/>
      <w:r w:rsidRPr="00DD5793">
        <w:rPr>
          <w:bCs/>
        </w:rPr>
        <w:t>конкурентна</w:t>
      </w:r>
      <w:proofErr w:type="spellEnd"/>
      <w:r w:rsidRPr="00DD5793">
        <w:rPr>
          <w:bCs/>
        </w:rPr>
        <w:t xml:space="preserve"> </w:t>
      </w:r>
      <w:proofErr w:type="spellStart"/>
      <w:r w:rsidRPr="00DD5793">
        <w:rPr>
          <w:bCs/>
        </w:rPr>
        <w:t>заплата</w:t>
      </w:r>
      <w:proofErr w:type="spellEnd"/>
      <w:r w:rsidRPr="00DD5793">
        <w:rPr>
          <w:bCs/>
        </w:rPr>
        <w:t xml:space="preserve">, </w:t>
      </w:r>
      <w:proofErr w:type="spellStart"/>
      <w:r w:rsidRPr="00DD5793">
        <w:rPr>
          <w:bCs/>
        </w:rPr>
        <w:t>гъвкаво</w:t>
      </w:r>
      <w:proofErr w:type="spellEnd"/>
      <w:r w:rsidRPr="00DD5793">
        <w:rPr>
          <w:bCs/>
        </w:rPr>
        <w:t xml:space="preserve"> </w:t>
      </w:r>
      <w:proofErr w:type="spellStart"/>
      <w:r w:rsidRPr="00DD5793">
        <w:rPr>
          <w:bCs/>
        </w:rPr>
        <w:t>работно</w:t>
      </w:r>
      <w:proofErr w:type="spellEnd"/>
      <w:r w:rsidRPr="00DD5793">
        <w:rPr>
          <w:bCs/>
        </w:rPr>
        <w:t xml:space="preserve"> </w:t>
      </w:r>
      <w:proofErr w:type="spellStart"/>
      <w:r w:rsidRPr="00DD5793">
        <w:rPr>
          <w:bCs/>
        </w:rPr>
        <w:t>време</w:t>
      </w:r>
      <w:proofErr w:type="spellEnd"/>
      <w:r w:rsidRPr="00DD5793">
        <w:rPr>
          <w:bCs/>
        </w:rPr>
        <w:t xml:space="preserve"> и </w:t>
      </w:r>
      <w:proofErr w:type="spellStart"/>
      <w:r w:rsidRPr="00DD5793">
        <w:rPr>
          <w:bCs/>
        </w:rPr>
        <w:t>благоприятна</w:t>
      </w:r>
      <w:proofErr w:type="spellEnd"/>
      <w:r w:rsidRPr="00DD5793">
        <w:rPr>
          <w:bCs/>
        </w:rPr>
        <w:t xml:space="preserve"> </w:t>
      </w:r>
      <w:proofErr w:type="spellStart"/>
      <w:r w:rsidRPr="00DD5793">
        <w:rPr>
          <w:bCs/>
        </w:rPr>
        <w:t>работна</w:t>
      </w:r>
      <w:proofErr w:type="spellEnd"/>
      <w:r w:rsidRPr="00DD5793">
        <w:rPr>
          <w:bCs/>
        </w:rPr>
        <w:t xml:space="preserve"> </w:t>
      </w:r>
      <w:proofErr w:type="spellStart"/>
      <w:r w:rsidRPr="00DD5793">
        <w:rPr>
          <w:bCs/>
        </w:rPr>
        <w:t>среда</w:t>
      </w:r>
      <w:proofErr w:type="spellEnd"/>
      <w:r w:rsidRPr="00DD5793">
        <w:rPr>
          <w:bCs/>
        </w:rPr>
        <w:t xml:space="preserve">, </w:t>
      </w:r>
      <w:proofErr w:type="spellStart"/>
      <w:r w:rsidRPr="00DD5793">
        <w:rPr>
          <w:bCs/>
        </w:rPr>
        <w:t>която</w:t>
      </w:r>
      <w:proofErr w:type="spellEnd"/>
      <w:r w:rsidRPr="00DD5793">
        <w:rPr>
          <w:bCs/>
        </w:rPr>
        <w:t xml:space="preserve"> </w:t>
      </w:r>
      <w:proofErr w:type="spellStart"/>
      <w:r w:rsidRPr="00DD5793">
        <w:rPr>
          <w:bCs/>
        </w:rPr>
        <w:t>ще</w:t>
      </w:r>
      <w:proofErr w:type="spellEnd"/>
      <w:r w:rsidRPr="00DD5793">
        <w:rPr>
          <w:bCs/>
        </w:rPr>
        <w:t xml:space="preserve"> </w:t>
      </w:r>
      <w:proofErr w:type="spellStart"/>
      <w:r w:rsidRPr="00DD5793">
        <w:rPr>
          <w:bCs/>
        </w:rPr>
        <w:t>ви</w:t>
      </w:r>
      <w:proofErr w:type="spellEnd"/>
      <w:r w:rsidRPr="00DD5793">
        <w:rPr>
          <w:bCs/>
        </w:rPr>
        <w:t xml:space="preserve"> </w:t>
      </w:r>
      <w:proofErr w:type="spellStart"/>
      <w:r w:rsidRPr="00DD5793">
        <w:rPr>
          <w:bCs/>
        </w:rPr>
        <w:t>помогне</w:t>
      </w:r>
      <w:proofErr w:type="spellEnd"/>
      <w:r w:rsidRPr="00DD5793">
        <w:rPr>
          <w:bCs/>
        </w:rPr>
        <w:t xml:space="preserve"> </w:t>
      </w:r>
      <w:proofErr w:type="spellStart"/>
      <w:r w:rsidRPr="00DD5793">
        <w:rPr>
          <w:bCs/>
        </w:rPr>
        <w:t>да</w:t>
      </w:r>
      <w:proofErr w:type="spellEnd"/>
      <w:r w:rsidR="00853154">
        <w:rPr>
          <w:bCs/>
        </w:rPr>
        <w:t xml:space="preserve"> </w:t>
      </w:r>
      <w:proofErr w:type="spellStart"/>
      <w:r w:rsidR="00853154">
        <w:rPr>
          <w:bCs/>
        </w:rPr>
        <w:t>разгърнете</w:t>
      </w:r>
      <w:proofErr w:type="spellEnd"/>
      <w:r w:rsidR="00853154">
        <w:rPr>
          <w:bCs/>
        </w:rPr>
        <w:t xml:space="preserve"> </w:t>
      </w:r>
      <w:proofErr w:type="spellStart"/>
      <w:r w:rsidR="00853154">
        <w:rPr>
          <w:bCs/>
        </w:rPr>
        <w:t>пълния</w:t>
      </w:r>
      <w:proofErr w:type="spellEnd"/>
      <w:r w:rsidR="00853154">
        <w:rPr>
          <w:bCs/>
        </w:rPr>
        <w:t xml:space="preserve"> </w:t>
      </w:r>
      <w:proofErr w:type="spellStart"/>
      <w:r w:rsidR="00853154">
        <w:rPr>
          <w:bCs/>
        </w:rPr>
        <w:t>си</w:t>
      </w:r>
      <w:proofErr w:type="spellEnd"/>
      <w:r w:rsidR="00853154">
        <w:rPr>
          <w:bCs/>
        </w:rPr>
        <w:t xml:space="preserve"> </w:t>
      </w:r>
      <w:proofErr w:type="spellStart"/>
      <w:r w:rsidR="00853154">
        <w:rPr>
          <w:bCs/>
        </w:rPr>
        <w:t>потенциал</w:t>
      </w:r>
      <w:proofErr w:type="spellEnd"/>
      <w:r w:rsidR="00853154">
        <w:rPr>
          <w:bCs/>
          <w:lang w:val="bg-BG"/>
        </w:rPr>
        <w:t>.</w:t>
      </w:r>
    </w:p>
    <w:p w14:paraId="7EB10ABD" w14:textId="77777777" w:rsidR="00DD5793" w:rsidRDefault="00DD5793" w:rsidP="00853154">
      <w:pPr>
        <w:spacing w:before="120" w:after="120" w:line="276" w:lineRule="auto"/>
        <w:jc w:val="both"/>
        <w:rPr>
          <w:bCs/>
        </w:rPr>
      </w:pPr>
      <w:r w:rsidRPr="00DD5793">
        <w:rPr>
          <w:bCs/>
        </w:rPr>
        <w:t xml:space="preserve">За </w:t>
      </w:r>
      <w:proofErr w:type="spellStart"/>
      <w:r w:rsidRPr="00DD5793">
        <w:rPr>
          <w:bCs/>
        </w:rPr>
        <w:t>да</w:t>
      </w:r>
      <w:proofErr w:type="spellEnd"/>
      <w:r w:rsidRPr="00DD5793">
        <w:rPr>
          <w:bCs/>
        </w:rPr>
        <w:t xml:space="preserve"> </w:t>
      </w:r>
      <w:proofErr w:type="spellStart"/>
      <w:r w:rsidRPr="00DD5793">
        <w:rPr>
          <w:bCs/>
        </w:rPr>
        <w:t>кандидатствате</w:t>
      </w:r>
      <w:proofErr w:type="spellEnd"/>
      <w:r w:rsidRPr="00DD5793">
        <w:rPr>
          <w:bCs/>
        </w:rPr>
        <w:t xml:space="preserve">, </w:t>
      </w:r>
      <w:proofErr w:type="spellStart"/>
      <w:r w:rsidRPr="00DD5793">
        <w:rPr>
          <w:bCs/>
        </w:rPr>
        <w:t>изпратете</w:t>
      </w:r>
      <w:proofErr w:type="spellEnd"/>
      <w:r w:rsidRPr="00DD5793">
        <w:rPr>
          <w:bCs/>
        </w:rPr>
        <w:t xml:space="preserve"> </w:t>
      </w:r>
      <w:proofErr w:type="spellStart"/>
      <w:r w:rsidRPr="00DD5793">
        <w:rPr>
          <w:bCs/>
        </w:rPr>
        <w:t>своето</w:t>
      </w:r>
      <w:proofErr w:type="spellEnd"/>
      <w:r w:rsidRPr="00DD5793">
        <w:rPr>
          <w:bCs/>
        </w:rPr>
        <w:t xml:space="preserve"> CV на </w:t>
      </w:r>
      <w:proofErr w:type="spellStart"/>
      <w:r w:rsidRPr="00DD5793">
        <w:rPr>
          <w:bCs/>
        </w:rPr>
        <w:t>английски</w:t>
      </w:r>
      <w:proofErr w:type="spellEnd"/>
      <w:r w:rsidRPr="00DD5793">
        <w:rPr>
          <w:bCs/>
        </w:rPr>
        <w:t xml:space="preserve"> </w:t>
      </w:r>
      <w:proofErr w:type="spellStart"/>
      <w:r w:rsidRPr="00DD5793">
        <w:rPr>
          <w:bCs/>
        </w:rPr>
        <w:t>език</w:t>
      </w:r>
      <w:proofErr w:type="spellEnd"/>
      <w:r w:rsidRPr="00DD5793">
        <w:rPr>
          <w:bCs/>
        </w:rPr>
        <w:t> </w:t>
      </w:r>
      <w:proofErr w:type="spellStart"/>
      <w:r w:rsidRPr="00DD5793">
        <w:rPr>
          <w:bCs/>
        </w:rPr>
        <w:t>през</w:t>
      </w:r>
      <w:proofErr w:type="spellEnd"/>
      <w:r w:rsidRPr="00DD5793">
        <w:rPr>
          <w:bCs/>
        </w:rPr>
        <w:t> </w:t>
      </w:r>
      <w:proofErr w:type="spellStart"/>
      <w:r w:rsidR="00000000">
        <w:fldChar w:fldCharType="begin"/>
      </w:r>
      <w:r w:rsidR="00000000">
        <w:instrText>HYPERLINK "https://jobs.tbibank.bg/o/information-security-intern?utm_medium=pr&amp;utm_source=karieribg&amp;utm_campaign=interview&amp;fbclid=IwAR1KH1T7O-fnz9q9YJyQEpbx2-s16OORMelvF8HfckB3xgmhQwqI3QDgREQ" \t "_blank"</w:instrText>
      </w:r>
      <w:r w:rsidR="00000000">
        <w:fldChar w:fldCharType="separate"/>
      </w:r>
      <w:r w:rsidRPr="00DD5793">
        <w:rPr>
          <w:rStyle w:val="Hyperlink"/>
          <w:bCs/>
        </w:rPr>
        <w:t>сайта</w:t>
      </w:r>
      <w:proofErr w:type="spellEnd"/>
      <w:r w:rsidRPr="00DD5793">
        <w:rPr>
          <w:rStyle w:val="Hyperlink"/>
          <w:bCs/>
        </w:rPr>
        <w:t xml:space="preserve"> на </w:t>
      </w:r>
      <w:proofErr w:type="spellStart"/>
      <w:r w:rsidRPr="00DD5793">
        <w:rPr>
          <w:rStyle w:val="Hyperlink"/>
          <w:bCs/>
        </w:rPr>
        <w:t>компанията</w:t>
      </w:r>
      <w:proofErr w:type="spellEnd"/>
      <w:r w:rsidR="00000000">
        <w:rPr>
          <w:rStyle w:val="Hyperlink"/>
          <w:bCs/>
        </w:rPr>
        <w:fldChar w:fldCharType="end"/>
      </w:r>
      <w:r w:rsidRPr="00DD5793">
        <w:rPr>
          <w:bCs/>
        </w:rPr>
        <w:t>.</w:t>
      </w:r>
    </w:p>
    <w:p w14:paraId="68F5FB14" w14:textId="77777777" w:rsidR="00130DF0" w:rsidRDefault="00DD5793" w:rsidP="00132171">
      <w:pPr>
        <w:spacing w:before="120" w:after="600" w:line="276" w:lineRule="auto"/>
        <w:jc w:val="both"/>
        <w:rPr>
          <w:b/>
          <w:bCs/>
          <w:lang w:val="bg-BG"/>
        </w:rPr>
      </w:pPr>
      <w:r w:rsidRPr="00853154">
        <w:rPr>
          <w:b/>
          <w:bCs/>
          <w:lang w:val="bg-BG"/>
        </w:rPr>
        <w:t>Краен срок: не е посочен</w:t>
      </w:r>
    </w:p>
    <w:p w14:paraId="3FAE2960" w14:textId="77777777" w:rsidR="003E334D" w:rsidRDefault="0097106E" w:rsidP="003E334D">
      <w:pPr>
        <w:pStyle w:val="Heading2"/>
        <w:ind w:left="426"/>
      </w:pPr>
      <w:bookmarkStart w:id="12" w:name="_Toc131412115"/>
      <w:r w:rsidRPr="00204B20">
        <w:t xml:space="preserve">Конкурс </w:t>
      </w:r>
      <w:r w:rsidR="003E334D">
        <w:rPr>
          <w:lang w:val="bg-BG"/>
        </w:rPr>
        <w:t xml:space="preserve">на </w:t>
      </w:r>
      <w:r w:rsidRPr="00204B20">
        <w:t xml:space="preserve">Фондация „Америка за </w:t>
      </w:r>
      <w:proofErr w:type="gramStart"/>
      <w:r w:rsidRPr="00204B20">
        <w:t>България“</w:t>
      </w:r>
      <w:bookmarkEnd w:id="12"/>
      <w:proofErr w:type="gramEnd"/>
    </w:p>
    <w:p w14:paraId="17760C10" w14:textId="77777777" w:rsidR="003E334D" w:rsidRDefault="003E334D" w:rsidP="003E334D">
      <w:pPr>
        <w:spacing w:before="120" w:after="240" w:line="276" w:lineRule="auto"/>
        <w:jc w:val="both"/>
        <w:rPr>
          <w:bCs/>
          <w:lang w:val="bg-BG"/>
        </w:rPr>
      </w:pPr>
      <w:r w:rsidRPr="003E334D">
        <w:rPr>
          <w:bCs/>
        </w:rPr>
        <w:t xml:space="preserve">С </w:t>
      </w:r>
      <w:proofErr w:type="spellStart"/>
      <w:r w:rsidRPr="003E334D">
        <w:rPr>
          <w:bCs/>
        </w:rPr>
        <w:t>третото</w:t>
      </w:r>
      <w:proofErr w:type="spellEnd"/>
      <w:r w:rsidRPr="003E334D">
        <w:rPr>
          <w:bCs/>
        </w:rPr>
        <w:t xml:space="preserve"> </w:t>
      </w:r>
      <w:proofErr w:type="spellStart"/>
      <w:r w:rsidRPr="003E334D">
        <w:rPr>
          <w:bCs/>
        </w:rPr>
        <w:t>издание</w:t>
      </w:r>
      <w:proofErr w:type="spellEnd"/>
      <w:r w:rsidRPr="003E334D">
        <w:rPr>
          <w:bCs/>
        </w:rPr>
        <w:t xml:space="preserve"> на </w:t>
      </w:r>
      <w:proofErr w:type="spellStart"/>
      <w:r w:rsidRPr="003E334D">
        <w:rPr>
          <w:bCs/>
        </w:rPr>
        <w:t>конкурса</w:t>
      </w:r>
      <w:proofErr w:type="spellEnd"/>
      <w:r w:rsidRPr="003E334D">
        <w:rPr>
          <w:bCs/>
        </w:rPr>
        <w:t xml:space="preserve"> „</w:t>
      </w:r>
      <w:proofErr w:type="spellStart"/>
      <w:r w:rsidRPr="003E334D">
        <w:rPr>
          <w:bCs/>
        </w:rPr>
        <w:t>Наука</w:t>
      </w:r>
      <w:proofErr w:type="spellEnd"/>
      <w:r w:rsidRPr="003E334D">
        <w:rPr>
          <w:bCs/>
        </w:rPr>
        <w:t xml:space="preserve"> с </w:t>
      </w:r>
      <w:proofErr w:type="spellStart"/>
      <w:r w:rsidRPr="003E334D">
        <w:rPr>
          <w:bCs/>
        </w:rPr>
        <w:t>бъдеще</w:t>
      </w:r>
      <w:proofErr w:type="spellEnd"/>
      <w:r w:rsidRPr="003E334D">
        <w:rPr>
          <w:bCs/>
        </w:rPr>
        <w:t xml:space="preserve">“ </w:t>
      </w:r>
      <w:proofErr w:type="spellStart"/>
      <w:r w:rsidRPr="003E334D">
        <w:rPr>
          <w:bCs/>
        </w:rPr>
        <w:t>Фондация</w:t>
      </w:r>
      <w:proofErr w:type="spellEnd"/>
      <w:r w:rsidRPr="003E334D">
        <w:rPr>
          <w:bCs/>
        </w:rPr>
        <w:t xml:space="preserve"> „</w:t>
      </w:r>
      <w:proofErr w:type="spellStart"/>
      <w:r w:rsidRPr="003E334D">
        <w:rPr>
          <w:bCs/>
        </w:rPr>
        <w:t>Америка</w:t>
      </w:r>
      <w:proofErr w:type="spellEnd"/>
      <w:r w:rsidRPr="003E334D">
        <w:rPr>
          <w:bCs/>
        </w:rPr>
        <w:t xml:space="preserve"> за </w:t>
      </w:r>
      <w:proofErr w:type="spellStart"/>
      <w:r w:rsidRPr="003E334D">
        <w:rPr>
          <w:bCs/>
        </w:rPr>
        <w:t>България</w:t>
      </w:r>
      <w:proofErr w:type="spellEnd"/>
      <w:r w:rsidRPr="003E334D">
        <w:rPr>
          <w:bCs/>
        </w:rPr>
        <w:t xml:space="preserve">“ </w:t>
      </w:r>
      <w:proofErr w:type="spellStart"/>
      <w:r w:rsidRPr="003E334D">
        <w:rPr>
          <w:bCs/>
        </w:rPr>
        <w:t>търси</w:t>
      </w:r>
      <w:proofErr w:type="spellEnd"/>
      <w:r w:rsidRPr="003E334D">
        <w:rPr>
          <w:bCs/>
        </w:rPr>
        <w:t xml:space="preserve"> </w:t>
      </w:r>
      <w:proofErr w:type="spellStart"/>
      <w:r w:rsidRPr="003E334D">
        <w:rPr>
          <w:bCs/>
        </w:rPr>
        <w:t>проектни</w:t>
      </w:r>
      <w:proofErr w:type="spellEnd"/>
      <w:r w:rsidRPr="003E334D">
        <w:rPr>
          <w:bCs/>
        </w:rPr>
        <w:t xml:space="preserve"> </w:t>
      </w:r>
      <w:proofErr w:type="spellStart"/>
      <w:r w:rsidRPr="003E334D">
        <w:rPr>
          <w:bCs/>
        </w:rPr>
        <w:t>предложения</w:t>
      </w:r>
      <w:proofErr w:type="spellEnd"/>
      <w:r w:rsidRPr="003E334D">
        <w:rPr>
          <w:bCs/>
        </w:rPr>
        <w:t xml:space="preserve"> на </w:t>
      </w:r>
      <w:proofErr w:type="spellStart"/>
      <w:r w:rsidRPr="003E334D">
        <w:rPr>
          <w:bCs/>
        </w:rPr>
        <w:t>изследователи</w:t>
      </w:r>
      <w:proofErr w:type="spellEnd"/>
      <w:r w:rsidRPr="003E334D">
        <w:rPr>
          <w:bCs/>
        </w:rPr>
        <w:t xml:space="preserve">, </w:t>
      </w:r>
      <w:proofErr w:type="spellStart"/>
      <w:r w:rsidRPr="003E334D">
        <w:rPr>
          <w:bCs/>
        </w:rPr>
        <w:t>учени</w:t>
      </w:r>
      <w:proofErr w:type="spellEnd"/>
      <w:r w:rsidRPr="003E334D">
        <w:rPr>
          <w:bCs/>
        </w:rPr>
        <w:t xml:space="preserve"> и </w:t>
      </w:r>
      <w:proofErr w:type="spellStart"/>
      <w:r w:rsidRPr="003E334D">
        <w:rPr>
          <w:bCs/>
        </w:rPr>
        <w:t>инженери</w:t>
      </w:r>
      <w:proofErr w:type="spellEnd"/>
      <w:r w:rsidRPr="003E334D">
        <w:rPr>
          <w:bCs/>
        </w:rPr>
        <w:t xml:space="preserve"> на </w:t>
      </w:r>
      <w:proofErr w:type="spellStart"/>
      <w:r w:rsidRPr="003E334D">
        <w:rPr>
          <w:bCs/>
        </w:rPr>
        <w:t>възраст</w:t>
      </w:r>
      <w:proofErr w:type="spellEnd"/>
      <w:r w:rsidRPr="003E334D">
        <w:rPr>
          <w:bCs/>
        </w:rPr>
        <w:t xml:space="preserve"> </w:t>
      </w:r>
      <w:proofErr w:type="spellStart"/>
      <w:r w:rsidRPr="003E334D">
        <w:rPr>
          <w:bCs/>
        </w:rPr>
        <w:t>между</w:t>
      </w:r>
      <w:proofErr w:type="spellEnd"/>
      <w:r w:rsidRPr="003E334D">
        <w:rPr>
          <w:bCs/>
        </w:rPr>
        <w:t xml:space="preserve"> 16 и 40 </w:t>
      </w:r>
      <w:proofErr w:type="spellStart"/>
      <w:r w:rsidRPr="003E334D">
        <w:rPr>
          <w:bCs/>
        </w:rPr>
        <w:t>години</w:t>
      </w:r>
      <w:proofErr w:type="spellEnd"/>
      <w:r w:rsidRPr="003E334D">
        <w:rPr>
          <w:bCs/>
        </w:rPr>
        <w:t xml:space="preserve"> с </w:t>
      </w:r>
      <w:proofErr w:type="spellStart"/>
      <w:r w:rsidRPr="003E334D">
        <w:rPr>
          <w:bCs/>
        </w:rPr>
        <w:t>идеи</w:t>
      </w:r>
      <w:proofErr w:type="spellEnd"/>
      <w:r w:rsidRPr="003E334D">
        <w:rPr>
          <w:bCs/>
        </w:rPr>
        <w:t xml:space="preserve"> с </w:t>
      </w:r>
      <w:proofErr w:type="spellStart"/>
      <w:r w:rsidRPr="003E334D">
        <w:rPr>
          <w:bCs/>
        </w:rPr>
        <w:t>приложна</w:t>
      </w:r>
      <w:proofErr w:type="spellEnd"/>
      <w:r w:rsidRPr="003E334D">
        <w:rPr>
          <w:bCs/>
        </w:rPr>
        <w:t xml:space="preserve"> </w:t>
      </w:r>
      <w:proofErr w:type="spellStart"/>
      <w:r w:rsidRPr="003E334D">
        <w:rPr>
          <w:bCs/>
        </w:rPr>
        <w:t>насоченост</w:t>
      </w:r>
      <w:proofErr w:type="spellEnd"/>
      <w:r w:rsidRPr="003E334D">
        <w:rPr>
          <w:bCs/>
        </w:rPr>
        <w:t xml:space="preserve"> в </w:t>
      </w:r>
      <w:proofErr w:type="spellStart"/>
      <w:r w:rsidRPr="003E334D">
        <w:rPr>
          <w:bCs/>
        </w:rPr>
        <w:t>областта</w:t>
      </w:r>
      <w:proofErr w:type="spellEnd"/>
      <w:r w:rsidRPr="003E334D">
        <w:rPr>
          <w:bCs/>
        </w:rPr>
        <w:t xml:space="preserve"> на </w:t>
      </w:r>
      <w:proofErr w:type="spellStart"/>
      <w:r w:rsidRPr="003E334D">
        <w:rPr>
          <w:bCs/>
        </w:rPr>
        <w:t>биотехнологиите</w:t>
      </w:r>
      <w:proofErr w:type="spellEnd"/>
      <w:r w:rsidRPr="003E334D">
        <w:rPr>
          <w:bCs/>
        </w:rPr>
        <w:t xml:space="preserve">, </w:t>
      </w:r>
      <w:proofErr w:type="spellStart"/>
      <w:r w:rsidRPr="003E334D">
        <w:rPr>
          <w:bCs/>
        </w:rPr>
        <w:t>изкуствения</w:t>
      </w:r>
      <w:proofErr w:type="spellEnd"/>
      <w:r w:rsidRPr="003E334D">
        <w:rPr>
          <w:bCs/>
        </w:rPr>
        <w:t xml:space="preserve"> </w:t>
      </w:r>
      <w:proofErr w:type="spellStart"/>
      <w:r w:rsidRPr="003E334D">
        <w:rPr>
          <w:bCs/>
        </w:rPr>
        <w:t>интелект</w:t>
      </w:r>
      <w:proofErr w:type="spellEnd"/>
      <w:r w:rsidRPr="003E334D">
        <w:rPr>
          <w:bCs/>
        </w:rPr>
        <w:t xml:space="preserve"> и </w:t>
      </w:r>
      <w:proofErr w:type="spellStart"/>
      <w:r w:rsidRPr="003E334D">
        <w:rPr>
          <w:bCs/>
        </w:rPr>
        <w:t>умните</w:t>
      </w:r>
      <w:proofErr w:type="spellEnd"/>
      <w:r w:rsidRPr="003E334D">
        <w:rPr>
          <w:bCs/>
        </w:rPr>
        <w:t xml:space="preserve"> </w:t>
      </w:r>
      <w:proofErr w:type="spellStart"/>
      <w:r w:rsidRPr="003E334D">
        <w:rPr>
          <w:bCs/>
        </w:rPr>
        <w:t>технологии</w:t>
      </w:r>
      <w:proofErr w:type="spellEnd"/>
      <w:r w:rsidRPr="003E334D">
        <w:rPr>
          <w:bCs/>
        </w:rPr>
        <w:t xml:space="preserve">, </w:t>
      </w:r>
      <w:proofErr w:type="spellStart"/>
      <w:r w:rsidRPr="003E334D">
        <w:rPr>
          <w:bCs/>
        </w:rPr>
        <w:t>които</w:t>
      </w:r>
      <w:proofErr w:type="spellEnd"/>
      <w:r w:rsidRPr="003E334D">
        <w:rPr>
          <w:bCs/>
        </w:rPr>
        <w:t xml:space="preserve"> </w:t>
      </w:r>
      <w:proofErr w:type="spellStart"/>
      <w:r w:rsidRPr="003E334D">
        <w:rPr>
          <w:bCs/>
        </w:rPr>
        <w:t>да</w:t>
      </w:r>
      <w:proofErr w:type="spellEnd"/>
      <w:r w:rsidRPr="003E334D">
        <w:rPr>
          <w:bCs/>
        </w:rPr>
        <w:t xml:space="preserve"> </w:t>
      </w:r>
      <w:proofErr w:type="spellStart"/>
      <w:r w:rsidRPr="003E334D">
        <w:rPr>
          <w:bCs/>
        </w:rPr>
        <w:t>решават</w:t>
      </w:r>
      <w:proofErr w:type="spellEnd"/>
      <w:r w:rsidRPr="003E334D">
        <w:rPr>
          <w:bCs/>
        </w:rPr>
        <w:t xml:space="preserve"> </w:t>
      </w:r>
      <w:proofErr w:type="spellStart"/>
      <w:r w:rsidRPr="003E334D">
        <w:rPr>
          <w:bCs/>
        </w:rPr>
        <w:t>съществуващи</w:t>
      </w:r>
      <w:proofErr w:type="spellEnd"/>
      <w:r w:rsidRPr="003E334D">
        <w:rPr>
          <w:bCs/>
        </w:rPr>
        <w:t xml:space="preserve"> </w:t>
      </w:r>
      <w:proofErr w:type="spellStart"/>
      <w:r w:rsidRPr="003E334D">
        <w:rPr>
          <w:bCs/>
        </w:rPr>
        <w:t>проблеми</w:t>
      </w:r>
      <w:proofErr w:type="spellEnd"/>
      <w:r w:rsidRPr="003E334D">
        <w:rPr>
          <w:bCs/>
        </w:rPr>
        <w:t xml:space="preserve"> и </w:t>
      </w:r>
      <w:proofErr w:type="spellStart"/>
      <w:r w:rsidRPr="003E334D">
        <w:rPr>
          <w:bCs/>
        </w:rPr>
        <w:t>да</w:t>
      </w:r>
      <w:proofErr w:type="spellEnd"/>
      <w:r w:rsidRPr="003E334D">
        <w:rPr>
          <w:bCs/>
        </w:rPr>
        <w:t xml:space="preserve"> </w:t>
      </w:r>
      <w:proofErr w:type="spellStart"/>
      <w:r w:rsidRPr="003E334D">
        <w:rPr>
          <w:bCs/>
        </w:rPr>
        <w:t>имат</w:t>
      </w:r>
      <w:proofErr w:type="spellEnd"/>
      <w:r w:rsidRPr="003E334D">
        <w:rPr>
          <w:bCs/>
        </w:rPr>
        <w:t xml:space="preserve"> </w:t>
      </w:r>
      <w:proofErr w:type="spellStart"/>
      <w:r w:rsidRPr="003E334D">
        <w:rPr>
          <w:bCs/>
        </w:rPr>
        <w:t>потенциал</w:t>
      </w:r>
      <w:proofErr w:type="spellEnd"/>
      <w:r w:rsidRPr="003E334D">
        <w:rPr>
          <w:bCs/>
        </w:rPr>
        <w:t xml:space="preserve"> за </w:t>
      </w:r>
      <w:proofErr w:type="spellStart"/>
      <w:r w:rsidRPr="003E334D">
        <w:rPr>
          <w:bCs/>
        </w:rPr>
        <w:t>внедряване</w:t>
      </w:r>
      <w:proofErr w:type="spellEnd"/>
      <w:r w:rsidRPr="003E334D">
        <w:rPr>
          <w:bCs/>
        </w:rPr>
        <w:t xml:space="preserve"> в </w:t>
      </w:r>
      <w:proofErr w:type="spellStart"/>
      <w:r w:rsidRPr="003E334D">
        <w:rPr>
          <w:bCs/>
        </w:rPr>
        <w:t>практиката</w:t>
      </w:r>
      <w:proofErr w:type="spellEnd"/>
      <w:r w:rsidRPr="003E334D">
        <w:rPr>
          <w:bCs/>
        </w:rPr>
        <w:t xml:space="preserve">. </w:t>
      </w:r>
      <w:proofErr w:type="spellStart"/>
      <w:r w:rsidRPr="003E334D">
        <w:rPr>
          <w:bCs/>
        </w:rPr>
        <w:t>Основната</w:t>
      </w:r>
      <w:proofErr w:type="spellEnd"/>
      <w:r w:rsidRPr="003E334D">
        <w:rPr>
          <w:bCs/>
        </w:rPr>
        <w:t xml:space="preserve"> </w:t>
      </w:r>
      <w:proofErr w:type="spellStart"/>
      <w:r w:rsidRPr="003E334D">
        <w:rPr>
          <w:bCs/>
        </w:rPr>
        <w:t>цел</w:t>
      </w:r>
      <w:proofErr w:type="spellEnd"/>
      <w:r w:rsidRPr="003E334D">
        <w:rPr>
          <w:bCs/>
        </w:rPr>
        <w:t xml:space="preserve"> на </w:t>
      </w:r>
      <w:proofErr w:type="spellStart"/>
      <w:r w:rsidRPr="003E334D">
        <w:rPr>
          <w:bCs/>
        </w:rPr>
        <w:t>конкурса</w:t>
      </w:r>
      <w:proofErr w:type="spellEnd"/>
      <w:r w:rsidRPr="003E334D">
        <w:rPr>
          <w:bCs/>
        </w:rPr>
        <w:t xml:space="preserve"> е </w:t>
      </w:r>
      <w:proofErr w:type="spellStart"/>
      <w:r w:rsidRPr="003E334D">
        <w:rPr>
          <w:bCs/>
        </w:rPr>
        <w:t>да</w:t>
      </w:r>
      <w:proofErr w:type="spellEnd"/>
      <w:r w:rsidRPr="003E334D">
        <w:rPr>
          <w:bCs/>
        </w:rPr>
        <w:t xml:space="preserve"> </w:t>
      </w:r>
      <w:proofErr w:type="spellStart"/>
      <w:r w:rsidRPr="003E334D">
        <w:rPr>
          <w:bCs/>
        </w:rPr>
        <w:t>насърчи</w:t>
      </w:r>
      <w:proofErr w:type="spellEnd"/>
      <w:r w:rsidRPr="003E334D">
        <w:rPr>
          <w:bCs/>
        </w:rPr>
        <w:t xml:space="preserve"> и </w:t>
      </w:r>
      <w:proofErr w:type="spellStart"/>
      <w:r w:rsidRPr="003E334D">
        <w:rPr>
          <w:bCs/>
        </w:rPr>
        <w:t>стимулира</w:t>
      </w:r>
      <w:proofErr w:type="spellEnd"/>
      <w:r w:rsidRPr="003E334D">
        <w:rPr>
          <w:bCs/>
        </w:rPr>
        <w:t xml:space="preserve"> </w:t>
      </w:r>
      <w:proofErr w:type="spellStart"/>
      <w:r w:rsidRPr="003E334D">
        <w:rPr>
          <w:bCs/>
        </w:rPr>
        <w:t>ранния</w:t>
      </w:r>
      <w:proofErr w:type="spellEnd"/>
      <w:r w:rsidRPr="003E334D">
        <w:rPr>
          <w:bCs/>
        </w:rPr>
        <w:t xml:space="preserve"> </w:t>
      </w:r>
      <w:proofErr w:type="spellStart"/>
      <w:r w:rsidRPr="003E334D">
        <w:rPr>
          <w:bCs/>
        </w:rPr>
        <w:t>етап</w:t>
      </w:r>
      <w:proofErr w:type="spellEnd"/>
      <w:r w:rsidRPr="003E334D">
        <w:rPr>
          <w:bCs/>
        </w:rPr>
        <w:t xml:space="preserve"> на </w:t>
      </w:r>
      <w:proofErr w:type="spellStart"/>
      <w:r w:rsidRPr="003E334D">
        <w:rPr>
          <w:bCs/>
        </w:rPr>
        <w:t>развитие</w:t>
      </w:r>
      <w:proofErr w:type="spellEnd"/>
      <w:r w:rsidRPr="003E334D">
        <w:rPr>
          <w:bCs/>
        </w:rPr>
        <w:t xml:space="preserve"> на </w:t>
      </w:r>
      <w:proofErr w:type="spellStart"/>
      <w:r w:rsidRPr="003E334D">
        <w:rPr>
          <w:bCs/>
        </w:rPr>
        <w:t>техните</w:t>
      </w:r>
      <w:proofErr w:type="spellEnd"/>
      <w:r w:rsidRPr="003E334D">
        <w:rPr>
          <w:bCs/>
        </w:rPr>
        <w:t xml:space="preserve"> </w:t>
      </w:r>
      <w:proofErr w:type="spellStart"/>
      <w:r w:rsidRPr="003E334D">
        <w:rPr>
          <w:bCs/>
        </w:rPr>
        <w:t>разработки</w:t>
      </w:r>
      <w:proofErr w:type="spellEnd"/>
      <w:r w:rsidRPr="003E334D">
        <w:rPr>
          <w:bCs/>
        </w:rPr>
        <w:t xml:space="preserve"> и </w:t>
      </w:r>
      <w:proofErr w:type="spellStart"/>
      <w:r w:rsidRPr="003E334D">
        <w:rPr>
          <w:bCs/>
        </w:rPr>
        <w:t>продукти</w:t>
      </w:r>
      <w:proofErr w:type="spellEnd"/>
      <w:r w:rsidRPr="003E334D">
        <w:rPr>
          <w:bCs/>
        </w:rPr>
        <w:t>.</w:t>
      </w:r>
      <w:r>
        <w:rPr>
          <w:bCs/>
          <w:lang w:val="bg-BG"/>
        </w:rPr>
        <w:t xml:space="preserve"> </w:t>
      </w:r>
    </w:p>
    <w:p w14:paraId="26B98088" w14:textId="77777777" w:rsidR="003E334D" w:rsidRPr="003E334D" w:rsidRDefault="003E334D" w:rsidP="003E334D">
      <w:pPr>
        <w:spacing w:before="120" w:after="240" w:line="276" w:lineRule="auto"/>
        <w:jc w:val="both"/>
        <w:rPr>
          <w:bCs/>
        </w:rPr>
      </w:pPr>
      <w:proofErr w:type="spellStart"/>
      <w:r w:rsidRPr="003E334D">
        <w:rPr>
          <w:bCs/>
        </w:rPr>
        <w:t>Могат</w:t>
      </w:r>
      <w:proofErr w:type="spellEnd"/>
      <w:r w:rsidRPr="003E334D">
        <w:rPr>
          <w:bCs/>
        </w:rPr>
        <w:t xml:space="preserve"> </w:t>
      </w:r>
      <w:proofErr w:type="spellStart"/>
      <w:r w:rsidRPr="003E334D">
        <w:rPr>
          <w:bCs/>
        </w:rPr>
        <w:t>да</w:t>
      </w:r>
      <w:proofErr w:type="spellEnd"/>
      <w:r w:rsidRPr="003E334D">
        <w:rPr>
          <w:bCs/>
        </w:rPr>
        <w:t xml:space="preserve"> </w:t>
      </w:r>
      <w:proofErr w:type="spellStart"/>
      <w:r w:rsidRPr="003E334D">
        <w:rPr>
          <w:bCs/>
        </w:rPr>
        <w:t>кандидатстват</w:t>
      </w:r>
      <w:proofErr w:type="spellEnd"/>
      <w:r w:rsidRPr="003E334D">
        <w:rPr>
          <w:bCs/>
        </w:rPr>
        <w:t xml:space="preserve"> </w:t>
      </w:r>
      <w:proofErr w:type="spellStart"/>
      <w:r w:rsidRPr="003E334D">
        <w:rPr>
          <w:bCs/>
        </w:rPr>
        <w:t>както</w:t>
      </w:r>
      <w:proofErr w:type="spellEnd"/>
      <w:r w:rsidRPr="003E334D">
        <w:rPr>
          <w:bCs/>
        </w:rPr>
        <w:t xml:space="preserve"> </w:t>
      </w:r>
      <w:proofErr w:type="spellStart"/>
      <w:r w:rsidRPr="003E334D">
        <w:rPr>
          <w:bCs/>
        </w:rPr>
        <w:t>отделни</w:t>
      </w:r>
      <w:proofErr w:type="spellEnd"/>
      <w:r w:rsidRPr="003E334D">
        <w:rPr>
          <w:bCs/>
        </w:rPr>
        <w:t xml:space="preserve"> </w:t>
      </w:r>
      <w:proofErr w:type="spellStart"/>
      <w:r w:rsidRPr="003E334D">
        <w:rPr>
          <w:bCs/>
        </w:rPr>
        <w:t>физически</w:t>
      </w:r>
      <w:proofErr w:type="spellEnd"/>
      <w:r w:rsidRPr="003E334D">
        <w:rPr>
          <w:bCs/>
        </w:rPr>
        <w:t xml:space="preserve"> </w:t>
      </w:r>
      <w:proofErr w:type="spellStart"/>
      <w:r w:rsidRPr="003E334D">
        <w:rPr>
          <w:bCs/>
        </w:rPr>
        <w:t>лица</w:t>
      </w:r>
      <w:proofErr w:type="spellEnd"/>
      <w:r w:rsidRPr="003E334D">
        <w:rPr>
          <w:bCs/>
        </w:rPr>
        <w:t xml:space="preserve">, </w:t>
      </w:r>
      <w:proofErr w:type="spellStart"/>
      <w:r w:rsidRPr="003E334D">
        <w:rPr>
          <w:bCs/>
        </w:rPr>
        <w:t>покриващи</w:t>
      </w:r>
      <w:proofErr w:type="spellEnd"/>
      <w:r w:rsidRPr="003E334D">
        <w:rPr>
          <w:bCs/>
        </w:rPr>
        <w:t xml:space="preserve"> </w:t>
      </w:r>
      <w:proofErr w:type="spellStart"/>
      <w:r w:rsidRPr="003E334D">
        <w:rPr>
          <w:bCs/>
        </w:rPr>
        <w:t>тези</w:t>
      </w:r>
      <w:proofErr w:type="spellEnd"/>
      <w:r w:rsidRPr="003E334D">
        <w:rPr>
          <w:bCs/>
        </w:rPr>
        <w:t xml:space="preserve"> </w:t>
      </w:r>
      <w:proofErr w:type="spellStart"/>
      <w:r w:rsidRPr="003E334D">
        <w:rPr>
          <w:bCs/>
        </w:rPr>
        <w:t>условия</w:t>
      </w:r>
      <w:proofErr w:type="spellEnd"/>
      <w:r w:rsidRPr="003E334D">
        <w:rPr>
          <w:bCs/>
        </w:rPr>
        <w:t xml:space="preserve">, </w:t>
      </w:r>
      <w:proofErr w:type="spellStart"/>
      <w:r w:rsidRPr="003E334D">
        <w:rPr>
          <w:bCs/>
        </w:rPr>
        <w:t>така</w:t>
      </w:r>
      <w:proofErr w:type="spellEnd"/>
      <w:r w:rsidRPr="003E334D">
        <w:rPr>
          <w:bCs/>
        </w:rPr>
        <w:t xml:space="preserve"> и </w:t>
      </w:r>
      <w:proofErr w:type="spellStart"/>
      <w:r w:rsidRPr="003E334D">
        <w:rPr>
          <w:bCs/>
        </w:rPr>
        <w:t>екипи</w:t>
      </w:r>
      <w:proofErr w:type="spellEnd"/>
      <w:r w:rsidRPr="003E334D">
        <w:rPr>
          <w:bCs/>
        </w:rPr>
        <w:t xml:space="preserve"> </w:t>
      </w:r>
      <w:proofErr w:type="spellStart"/>
      <w:r w:rsidRPr="003E334D">
        <w:rPr>
          <w:bCs/>
        </w:rPr>
        <w:t>от</w:t>
      </w:r>
      <w:proofErr w:type="spellEnd"/>
      <w:r w:rsidRPr="003E334D">
        <w:rPr>
          <w:bCs/>
        </w:rPr>
        <w:t xml:space="preserve"> </w:t>
      </w:r>
      <w:proofErr w:type="spellStart"/>
      <w:r w:rsidRPr="003E334D">
        <w:rPr>
          <w:bCs/>
        </w:rPr>
        <w:t>такива</w:t>
      </w:r>
      <w:proofErr w:type="spellEnd"/>
      <w:r w:rsidRPr="003E334D">
        <w:rPr>
          <w:bCs/>
        </w:rPr>
        <w:t xml:space="preserve">, </w:t>
      </w:r>
      <w:proofErr w:type="spellStart"/>
      <w:r w:rsidRPr="003E334D">
        <w:rPr>
          <w:bCs/>
        </w:rPr>
        <w:t>или</w:t>
      </w:r>
      <w:proofErr w:type="spellEnd"/>
      <w:r w:rsidRPr="003E334D">
        <w:rPr>
          <w:bCs/>
        </w:rPr>
        <w:t xml:space="preserve"> </w:t>
      </w:r>
      <w:proofErr w:type="spellStart"/>
      <w:r w:rsidRPr="003E334D">
        <w:rPr>
          <w:bCs/>
        </w:rPr>
        <w:t>вече</w:t>
      </w:r>
      <w:proofErr w:type="spellEnd"/>
      <w:r w:rsidRPr="003E334D">
        <w:rPr>
          <w:bCs/>
        </w:rPr>
        <w:t xml:space="preserve"> </w:t>
      </w:r>
      <w:proofErr w:type="spellStart"/>
      <w:r w:rsidRPr="003E334D">
        <w:rPr>
          <w:bCs/>
        </w:rPr>
        <w:t>регистрирани</w:t>
      </w:r>
      <w:proofErr w:type="spellEnd"/>
      <w:r w:rsidRPr="003E334D">
        <w:rPr>
          <w:bCs/>
        </w:rPr>
        <w:t xml:space="preserve"> </w:t>
      </w:r>
      <w:proofErr w:type="spellStart"/>
      <w:r w:rsidRPr="003E334D">
        <w:rPr>
          <w:bCs/>
        </w:rPr>
        <w:t>компании</w:t>
      </w:r>
      <w:proofErr w:type="spellEnd"/>
      <w:r w:rsidRPr="003E334D">
        <w:rPr>
          <w:bCs/>
        </w:rPr>
        <w:t xml:space="preserve"> </w:t>
      </w:r>
      <w:proofErr w:type="spellStart"/>
      <w:r w:rsidRPr="003E334D">
        <w:rPr>
          <w:bCs/>
        </w:rPr>
        <w:t>или</w:t>
      </w:r>
      <w:proofErr w:type="spellEnd"/>
      <w:r w:rsidRPr="003E334D">
        <w:rPr>
          <w:bCs/>
        </w:rPr>
        <w:t xml:space="preserve"> </w:t>
      </w:r>
      <w:proofErr w:type="spellStart"/>
      <w:r w:rsidRPr="003E334D">
        <w:rPr>
          <w:bCs/>
        </w:rPr>
        <w:t>юридически</w:t>
      </w:r>
      <w:proofErr w:type="spellEnd"/>
      <w:r w:rsidRPr="003E334D">
        <w:rPr>
          <w:bCs/>
        </w:rPr>
        <w:t xml:space="preserve"> </w:t>
      </w:r>
      <w:proofErr w:type="spellStart"/>
      <w:r w:rsidRPr="003E334D">
        <w:rPr>
          <w:bCs/>
        </w:rPr>
        <w:t>лица</w:t>
      </w:r>
      <w:proofErr w:type="spellEnd"/>
      <w:r w:rsidRPr="003E334D">
        <w:rPr>
          <w:bCs/>
        </w:rPr>
        <w:t xml:space="preserve"> с </w:t>
      </w:r>
      <w:proofErr w:type="spellStart"/>
      <w:r w:rsidRPr="003E334D">
        <w:rPr>
          <w:bCs/>
        </w:rPr>
        <w:t>нестопанска</w:t>
      </w:r>
      <w:proofErr w:type="spellEnd"/>
      <w:r w:rsidRPr="003E334D">
        <w:rPr>
          <w:bCs/>
        </w:rPr>
        <w:t xml:space="preserve"> </w:t>
      </w:r>
      <w:proofErr w:type="spellStart"/>
      <w:r w:rsidRPr="003E334D">
        <w:rPr>
          <w:bCs/>
        </w:rPr>
        <w:t>цел</w:t>
      </w:r>
      <w:proofErr w:type="spellEnd"/>
      <w:r w:rsidRPr="003E334D">
        <w:rPr>
          <w:bCs/>
        </w:rPr>
        <w:t xml:space="preserve">, </w:t>
      </w:r>
      <w:proofErr w:type="spellStart"/>
      <w:r w:rsidRPr="003E334D">
        <w:rPr>
          <w:bCs/>
        </w:rPr>
        <w:t>развиващи</w:t>
      </w:r>
      <w:proofErr w:type="spellEnd"/>
      <w:r w:rsidRPr="003E334D">
        <w:rPr>
          <w:bCs/>
        </w:rPr>
        <w:t xml:space="preserve"> дейност в </w:t>
      </w:r>
      <w:proofErr w:type="spellStart"/>
      <w:r w:rsidRPr="003E334D">
        <w:rPr>
          <w:bCs/>
        </w:rPr>
        <w:t>България</w:t>
      </w:r>
      <w:proofErr w:type="spellEnd"/>
      <w:r w:rsidRPr="003E334D">
        <w:rPr>
          <w:bCs/>
        </w:rPr>
        <w:t xml:space="preserve"> </w:t>
      </w:r>
      <w:proofErr w:type="spellStart"/>
      <w:r w:rsidRPr="003E334D">
        <w:rPr>
          <w:bCs/>
        </w:rPr>
        <w:t>от</w:t>
      </w:r>
      <w:proofErr w:type="spellEnd"/>
      <w:r w:rsidRPr="003E334D">
        <w:rPr>
          <w:bCs/>
        </w:rPr>
        <w:t xml:space="preserve"> </w:t>
      </w:r>
      <w:proofErr w:type="spellStart"/>
      <w:r w:rsidRPr="003E334D">
        <w:rPr>
          <w:bCs/>
        </w:rPr>
        <w:t>не</w:t>
      </w:r>
      <w:proofErr w:type="spellEnd"/>
      <w:r w:rsidRPr="003E334D">
        <w:rPr>
          <w:bCs/>
        </w:rPr>
        <w:t xml:space="preserve"> </w:t>
      </w:r>
      <w:proofErr w:type="spellStart"/>
      <w:r w:rsidRPr="003E334D">
        <w:rPr>
          <w:bCs/>
        </w:rPr>
        <w:t>повече</w:t>
      </w:r>
      <w:proofErr w:type="spellEnd"/>
      <w:r w:rsidRPr="003E334D">
        <w:rPr>
          <w:bCs/>
        </w:rPr>
        <w:t xml:space="preserve"> </w:t>
      </w:r>
      <w:proofErr w:type="spellStart"/>
      <w:r w:rsidRPr="003E334D">
        <w:rPr>
          <w:bCs/>
        </w:rPr>
        <w:t>от</w:t>
      </w:r>
      <w:proofErr w:type="spellEnd"/>
      <w:r w:rsidRPr="003E334D">
        <w:rPr>
          <w:bCs/>
        </w:rPr>
        <w:t xml:space="preserve"> 5 </w:t>
      </w:r>
      <w:proofErr w:type="spellStart"/>
      <w:r w:rsidRPr="003E334D">
        <w:rPr>
          <w:bCs/>
        </w:rPr>
        <w:t>години</w:t>
      </w:r>
      <w:proofErr w:type="spellEnd"/>
      <w:r w:rsidRPr="003E334D">
        <w:rPr>
          <w:bCs/>
        </w:rPr>
        <w:t xml:space="preserve">, </w:t>
      </w:r>
      <w:proofErr w:type="spellStart"/>
      <w:r w:rsidRPr="003E334D">
        <w:rPr>
          <w:bCs/>
        </w:rPr>
        <w:t>при</w:t>
      </w:r>
      <w:proofErr w:type="spellEnd"/>
      <w:r w:rsidRPr="003E334D">
        <w:rPr>
          <w:bCs/>
        </w:rPr>
        <w:t xml:space="preserve"> </w:t>
      </w:r>
      <w:proofErr w:type="spellStart"/>
      <w:r w:rsidRPr="003E334D">
        <w:rPr>
          <w:bCs/>
        </w:rPr>
        <w:t>които</w:t>
      </w:r>
      <w:proofErr w:type="spellEnd"/>
      <w:r w:rsidRPr="003E334D">
        <w:rPr>
          <w:bCs/>
        </w:rPr>
        <w:t xml:space="preserve"> </w:t>
      </w:r>
      <w:proofErr w:type="spellStart"/>
      <w:r w:rsidRPr="003E334D">
        <w:rPr>
          <w:bCs/>
        </w:rPr>
        <w:t>поне</w:t>
      </w:r>
      <w:proofErr w:type="spellEnd"/>
      <w:r w:rsidRPr="003E334D">
        <w:rPr>
          <w:bCs/>
        </w:rPr>
        <w:t xml:space="preserve"> </w:t>
      </w:r>
      <w:proofErr w:type="spellStart"/>
      <w:r w:rsidRPr="003E334D">
        <w:rPr>
          <w:bCs/>
        </w:rPr>
        <w:t>един</w:t>
      </w:r>
      <w:proofErr w:type="spellEnd"/>
      <w:r w:rsidRPr="003E334D">
        <w:rPr>
          <w:bCs/>
        </w:rPr>
        <w:t xml:space="preserve"> </w:t>
      </w:r>
      <w:proofErr w:type="spellStart"/>
      <w:r w:rsidRPr="003E334D">
        <w:rPr>
          <w:bCs/>
        </w:rPr>
        <w:t>от</w:t>
      </w:r>
      <w:proofErr w:type="spellEnd"/>
      <w:r w:rsidRPr="003E334D">
        <w:rPr>
          <w:bCs/>
        </w:rPr>
        <w:t xml:space="preserve"> </w:t>
      </w:r>
      <w:proofErr w:type="spellStart"/>
      <w:r w:rsidRPr="003E334D">
        <w:rPr>
          <w:bCs/>
        </w:rPr>
        <w:t>основателите</w:t>
      </w:r>
      <w:proofErr w:type="spellEnd"/>
      <w:r w:rsidRPr="003E334D">
        <w:rPr>
          <w:bCs/>
        </w:rPr>
        <w:t xml:space="preserve"> на </w:t>
      </w:r>
      <w:proofErr w:type="spellStart"/>
      <w:r w:rsidRPr="003E334D">
        <w:rPr>
          <w:bCs/>
        </w:rPr>
        <w:t>компанията</w:t>
      </w:r>
      <w:proofErr w:type="spellEnd"/>
      <w:r w:rsidRPr="003E334D">
        <w:rPr>
          <w:bCs/>
        </w:rPr>
        <w:t>/</w:t>
      </w:r>
      <w:proofErr w:type="spellStart"/>
      <w:r w:rsidRPr="003E334D">
        <w:rPr>
          <w:bCs/>
        </w:rPr>
        <w:t>юридическото</w:t>
      </w:r>
      <w:proofErr w:type="spellEnd"/>
      <w:r w:rsidRPr="003E334D">
        <w:rPr>
          <w:bCs/>
        </w:rPr>
        <w:t xml:space="preserve"> </w:t>
      </w:r>
      <w:proofErr w:type="spellStart"/>
      <w:r w:rsidRPr="003E334D">
        <w:rPr>
          <w:bCs/>
        </w:rPr>
        <w:t>лице</w:t>
      </w:r>
      <w:proofErr w:type="spellEnd"/>
      <w:r w:rsidRPr="003E334D">
        <w:rPr>
          <w:bCs/>
        </w:rPr>
        <w:t xml:space="preserve"> е на </w:t>
      </w:r>
      <w:proofErr w:type="spellStart"/>
      <w:r w:rsidRPr="003E334D">
        <w:rPr>
          <w:bCs/>
        </w:rPr>
        <w:t>възраст</w:t>
      </w:r>
      <w:proofErr w:type="spellEnd"/>
      <w:r w:rsidRPr="003E334D">
        <w:rPr>
          <w:bCs/>
        </w:rPr>
        <w:t xml:space="preserve"> </w:t>
      </w:r>
      <w:proofErr w:type="spellStart"/>
      <w:r w:rsidRPr="003E334D">
        <w:rPr>
          <w:bCs/>
        </w:rPr>
        <w:t>под</w:t>
      </w:r>
      <w:proofErr w:type="spellEnd"/>
      <w:r w:rsidRPr="003E334D">
        <w:rPr>
          <w:bCs/>
        </w:rPr>
        <w:t xml:space="preserve"> 40 </w:t>
      </w:r>
      <w:proofErr w:type="spellStart"/>
      <w:r w:rsidRPr="003E334D">
        <w:rPr>
          <w:bCs/>
        </w:rPr>
        <w:t>години</w:t>
      </w:r>
      <w:proofErr w:type="spellEnd"/>
      <w:r w:rsidRPr="003E334D">
        <w:rPr>
          <w:bCs/>
        </w:rPr>
        <w:t xml:space="preserve"> </w:t>
      </w:r>
      <w:proofErr w:type="spellStart"/>
      <w:r w:rsidRPr="003E334D">
        <w:rPr>
          <w:bCs/>
        </w:rPr>
        <w:t>към</w:t>
      </w:r>
      <w:proofErr w:type="spellEnd"/>
      <w:r w:rsidRPr="003E334D">
        <w:rPr>
          <w:bCs/>
        </w:rPr>
        <w:t xml:space="preserve"> </w:t>
      </w:r>
      <w:proofErr w:type="spellStart"/>
      <w:r w:rsidRPr="003E334D">
        <w:rPr>
          <w:bCs/>
        </w:rPr>
        <w:t>момента</w:t>
      </w:r>
      <w:proofErr w:type="spellEnd"/>
      <w:r w:rsidRPr="003E334D">
        <w:rPr>
          <w:bCs/>
        </w:rPr>
        <w:t xml:space="preserve"> на </w:t>
      </w:r>
      <w:proofErr w:type="spellStart"/>
      <w:r w:rsidRPr="003E334D">
        <w:rPr>
          <w:bCs/>
        </w:rPr>
        <w:t>подаване</w:t>
      </w:r>
      <w:proofErr w:type="spellEnd"/>
      <w:r w:rsidRPr="003E334D">
        <w:rPr>
          <w:bCs/>
        </w:rPr>
        <w:t xml:space="preserve"> на </w:t>
      </w:r>
      <w:proofErr w:type="spellStart"/>
      <w:r w:rsidRPr="003E334D">
        <w:rPr>
          <w:bCs/>
        </w:rPr>
        <w:t>кандидатурата</w:t>
      </w:r>
      <w:proofErr w:type="spellEnd"/>
      <w:r w:rsidRPr="003E334D">
        <w:rPr>
          <w:bCs/>
        </w:rPr>
        <w:t>.</w:t>
      </w:r>
    </w:p>
    <w:p w14:paraId="35849628" w14:textId="77777777" w:rsidR="003E334D" w:rsidRPr="003E334D" w:rsidRDefault="003E334D" w:rsidP="003E334D">
      <w:pPr>
        <w:spacing w:before="120" w:after="240" w:line="276" w:lineRule="auto"/>
        <w:jc w:val="both"/>
        <w:rPr>
          <w:bCs/>
        </w:rPr>
      </w:pPr>
      <w:r w:rsidRPr="003E334D">
        <w:rPr>
          <w:bCs/>
        </w:rPr>
        <w:lastRenderedPageBreak/>
        <w:t xml:space="preserve">В </w:t>
      </w:r>
      <w:proofErr w:type="spellStart"/>
      <w:r w:rsidRPr="003E334D">
        <w:rPr>
          <w:bCs/>
        </w:rPr>
        <w:t>случай</w:t>
      </w:r>
      <w:proofErr w:type="spellEnd"/>
      <w:r w:rsidRPr="003E334D">
        <w:rPr>
          <w:bCs/>
        </w:rPr>
        <w:t xml:space="preserve">, </w:t>
      </w:r>
      <w:proofErr w:type="spellStart"/>
      <w:r w:rsidRPr="003E334D">
        <w:rPr>
          <w:bCs/>
        </w:rPr>
        <w:t>че</w:t>
      </w:r>
      <w:proofErr w:type="spellEnd"/>
      <w:r w:rsidRPr="003E334D">
        <w:rPr>
          <w:bCs/>
        </w:rPr>
        <w:t xml:space="preserve"> </w:t>
      </w:r>
      <w:proofErr w:type="spellStart"/>
      <w:r w:rsidRPr="003E334D">
        <w:rPr>
          <w:bCs/>
        </w:rPr>
        <w:t>кандидатурата</w:t>
      </w:r>
      <w:proofErr w:type="spellEnd"/>
      <w:r w:rsidRPr="003E334D">
        <w:rPr>
          <w:bCs/>
        </w:rPr>
        <w:t xml:space="preserve"> е </w:t>
      </w:r>
      <w:proofErr w:type="spellStart"/>
      <w:r w:rsidRPr="003E334D">
        <w:rPr>
          <w:bCs/>
        </w:rPr>
        <w:t>от</w:t>
      </w:r>
      <w:proofErr w:type="spellEnd"/>
      <w:r w:rsidRPr="003E334D">
        <w:rPr>
          <w:bCs/>
        </w:rPr>
        <w:t xml:space="preserve"> </w:t>
      </w:r>
      <w:proofErr w:type="spellStart"/>
      <w:r w:rsidRPr="003E334D">
        <w:rPr>
          <w:bCs/>
        </w:rPr>
        <w:t>екип</w:t>
      </w:r>
      <w:proofErr w:type="spellEnd"/>
      <w:r w:rsidRPr="003E334D">
        <w:rPr>
          <w:bCs/>
        </w:rPr>
        <w:t>/</w:t>
      </w:r>
      <w:proofErr w:type="spellStart"/>
      <w:r w:rsidRPr="003E334D">
        <w:rPr>
          <w:bCs/>
        </w:rPr>
        <w:t>обединение</w:t>
      </w:r>
      <w:proofErr w:type="spellEnd"/>
      <w:r w:rsidRPr="003E334D">
        <w:rPr>
          <w:bCs/>
        </w:rPr>
        <w:t xml:space="preserve"> </w:t>
      </w:r>
      <w:proofErr w:type="spellStart"/>
      <w:r w:rsidRPr="003E334D">
        <w:rPr>
          <w:bCs/>
        </w:rPr>
        <w:t>от</w:t>
      </w:r>
      <w:proofErr w:type="spellEnd"/>
      <w:r w:rsidRPr="003E334D">
        <w:rPr>
          <w:bCs/>
        </w:rPr>
        <w:t xml:space="preserve"> </w:t>
      </w:r>
      <w:proofErr w:type="spellStart"/>
      <w:r w:rsidRPr="003E334D">
        <w:rPr>
          <w:bCs/>
        </w:rPr>
        <w:t>партньори</w:t>
      </w:r>
      <w:proofErr w:type="spellEnd"/>
      <w:r w:rsidRPr="003E334D">
        <w:rPr>
          <w:bCs/>
        </w:rPr>
        <w:t xml:space="preserve">, </w:t>
      </w:r>
      <w:proofErr w:type="spellStart"/>
      <w:r w:rsidRPr="003E334D">
        <w:rPr>
          <w:bCs/>
        </w:rPr>
        <w:t>изрично</w:t>
      </w:r>
      <w:proofErr w:type="spellEnd"/>
      <w:r w:rsidRPr="003E334D">
        <w:rPr>
          <w:bCs/>
        </w:rPr>
        <w:t xml:space="preserve"> </w:t>
      </w:r>
      <w:proofErr w:type="spellStart"/>
      <w:r w:rsidRPr="003E334D">
        <w:rPr>
          <w:bCs/>
        </w:rPr>
        <w:t>трябва</w:t>
      </w:r>
      <w:proofErr w:type="spellEnd"/>
      <w:r w:rsidRPr="003E334D">
        <w:rPr>
          <w:bCs/>
        </w:rPr>
        <w:t xml:space="preserve"> </w:t>
      </w:r>
      <w:proofErr w:type="spellStart"/>
      <w:r w:rsidRPr="003E334D">
        <w:rPr>
          <w:bCs/>
        </w:rPr>
        <w:t>да</w:t>
      </w:r>
      <w:proofErr w:type="spellEnd"/>
      <w:r w:rsidRPr="003E334D">
        <w:rPr>
          <w:bCs/>
        </w:rPr>
        <w:t xml:space="preserve"> </w:t>
      </w:r>
      <w:proofErr w:type="spellStart"/>
      <w:r w:rsidRPr="003E334D">
        <w:rPr>
          <w:bCs/>
        </w:rPr>
        <w:t>се</w:t>
      </w:r>
      <w:proofErr w:type="spellEnd"/>
      <w:r w:rsidRPr="003E334D">
        <w:rPr>
          <w:bCs/>
        </w:rPr>
        <w:t xml:space="preserve"> </w:t>
      </w:r>
      <w:proofErr w:type="spellStart"/>
      <w:r w:rsidRPr="003E334D">
        <w:rPr>
          <w:bCs/>
        </w:rPr>
        <w:t>спомене</w:t>
      </w:r>
      <w:proofErr w:type="spellEnd"/>
      <w:r w:rsidRPr="003E334D">
        <w:rPr>
          <w:bCs/>
        </w:rPr>
        <w:t xml:space="preserve"> </w:t>
      </w:r>
      <w:proofErr w:type="spellStart"/>
      <w:r w:rsidRPr="003E334D">
        <w:rPr>
          <w:bCs/>
        </w:rPr>
        <w:t>какви</w:t>
      </w:r>
      <w:proofErr w:type="spellEnd"/>
      <w:r w:rsidRPr="003E334D">
        <w:rPr>
          <w:bCs/>
        </w:rPr>
        <w:t xml:space="preserve"> </w:t>
      </w:r>
      <w:proofErr w:type="spellStart"/>
      <w:r w:rsidRPr="003E334D">
        <w:rPr>
          <w:bCs/>
        </w:rPr>
        <w:t>са</w:t>
      </w:r>
      <w:proofErr w:type="spellEnd"/>
      <w:r w:rsidRPr="003E334D">
        <w:rPr>
          <w:bCs/>
        </w:rPr>
        <w:t xml:space="preserve"> </w:t>
      </w:r>
      <w:proofErr w:type="spellStart"/>
      <w:r w:rsidRPr="003E334D">
        <w:rPr>
          <w:bCs/>
        </w:rPr>
        <w:t>отговорностите</w:t>
      </w:r>
      <w:proofErr w:type="spellEnd"/>
      <w:r w:rsidRPr="003E334D">
        <w:rPr>
          <w:bCs/>
        </w:rPr>
        <w:t xml:space="preserve"> на </w:t>
      </w:r>
      <w:proofErr w:type="spellStart"/>
      <w:r w:rsidRPr="003E334D">
        <w:rPr>
          <w:bCs/>
        </w:rPr>
        <w:t>всеки</w:t>
      </w:r>
      <w:proofErr w:type="spellEnd"/>
      <w:r w:rsidRPr="003E334D">
        <w:rPr>
          <w:bCs/>
        </w:rPr>
        <w:t xml:space="preserve"> </w:t>
      </w:r>
      <w:proofErr w:type="spellStart"/>
      <w:r w:rsidRPr="003E334D">
        <w:rPr>
          <w:bCs/>
        </w:rPr>
        <w:t>партньор</w:t>
      </w:r>
      <w:proofErr w:type="spellEnd"/>
      <w:r w:rsidRPr="003E334D">
        <w:rPr>
          <w:bCs/>
        </w:rPr>
        <w:t xml:space="preserve"> и </w:t>
      </w:r>
      <w:proofErr w:type="spellStart"/>
      <w:r w:rsidRPr="003E334D">
        <w:rPr>
          <w:bCs/>
        </w:rPr>
        <w:t>кой</w:t>
      </w:r>
      <w:proofErr w:type="spellEnd"/>
      <w:r w:rsidRPr="003E334D">
        <w:rPr>
          <w:bCs/>
        </w:rPr>
        <w:t xml:space="preserve"> </w:t>
      </w:r>
      <w:proofErr w:type="spellStart"/>
      <w:r w:rsidRPr="003E334D">
        <w:rPr>
          <w:bCs/>
        </w:rPr>
        <w:t>ще</w:t>
      </w:r>
      <w:proofErr w:type="spellEnd"/>
      <w:r w:rsidRPr="003E334D">
        <w:rPr>
          <w:bCs/>
        </w:rPr>
        <w:t xml:space="preserve"> </w:t>
      </w:r>
      <w:proofErr w:type="spellStart"/>
      <w:r w:rsidRPr="003E334D">
        <w:rPr>
          <w:bCs/>
        </w:rPr>
        <w:t>бъде</w:t>
      </w:r>
      <w:proofErr w:type="spellEnd"/>
      <w:r w:rsidRPr="003E334D">
        <w:rPr>
          <w:bCs/>
        </w:rPr>
        <w:t xml:space="preserve"> </w:t>
      </w:r>
      <w:proofErr w:type="spellStart"/>
      <w:r w:rsidRPr="003E334D">
        <w:rPr>
          <w:bCs/>
        </w:rPr>
        <w:t>водещият</w:t>
      </w:r>
      <w:proofErr w:type="spellEnd"/>
      <w:r w:rsidRPr="003E334D">
        <w:rPr>
          <w:bCs/>
        </w:rPr>
        <w:t xml:space="preserve"> </w:t>
      </w:r>
      <w:proofErr w:type="spellStart"/>
      <w:r w:rsidRPr="003E334D">
        <w:rPr>
          <w:bCs/>
        </w:rPr>
        <w:t>партньор</w:t>
      </w:r>
      <w:proofErr w:type="spellEnd"/>
      <w:r w:rsidRPr="003E334D">
        <w:rPr>
          <w:bCs/>
        </w:rPr>
        <w:t xml:space="preserve">, </w:t>
      </w:r>
      <w:proofErr w:type="spellStart"/>
      <w:r w:rsidRPr="003E334D">
        <w:rPr>
          <w:bCs/>
        </w:rPr>
        <w:t>който</w:t>
      </w:r>
      <w:proofErr w:type="spellEnd"/>
      <w:r w:rsidRPr="003E334D">
        <w:rPr>
          <w:bCs/>
        </w:rPr>
        <w:t xml:space="preserve"> </w:t>
      </w:r>
      <w:proofErr w:type="spellStart"/>
      <w:r w:rsidRPr="003E334D">
        <w:rPr>
          <w:bCs/>
        </w:rPr>
        <w:t>ще</w:t>
      </w:r>
      <w:proofErr w:type="spellEnd"/>
      <w:r w:rsidRPr="003E334D">
        <w:rPr>
          <w:bCs/>
        </w:rPr>
        <w:t xml:space="preserve"> </w:t>
      </w:r>
      <w:proofErr w:type="spellStart"/>
      <w:r w:rsidRPr="003E334D">
        <w:rPr>
          <w:bCs/>
        </w:rPr>
        <w:t>представлява</w:t>
      </w:r>
      <w:proofErr w:type="spellEnd"/>
      <w:r w:rsidRPr="003E334D">
        <w:rPr>
          <w:bCs/>
        </w:rPr>
        <w:t xml:space="preserve"> </w:t>
      </w:r>
      <w:proofErr w:type="spellStart"/>
      <w:r w:rsidRPr="003E334D">
        <w:rPr>
          <w:bCs/>
        </w:rPr>
        <w:t>екипа</w:t>
      </w:r>
      <w:proofErr w:type="spellEnd"/>
      <w:r w:rsidRPr="003E334D">
        <w:rPr>
          <w:bCs/>
        </w:rPr>
        <w:t xml:space="preserve"> и </w:t>
      </w:r>
      <w:proofErr w:type="spellStart"/>
      <w:r w:rsidRPr="003E334D">
        <w:rPr>
          <w:bCs/>
        </w:rPr>
        <w:t>ще</w:t>
      </w:r>
      <w:proofErr w:type="spellEnd"/>
      <w:r w:rsidRPr="003E334D">
        <w:rPr>
          <w:bCs/>
        </w:rPr>
        <w:t xml:space="preserve"> </w:t>
      </w:r>
      <w:proofErr w:type="spellStart"/>
      <w:r w:rsidRPr="003E334D">
        <w:rPr>
          <w:bCs/>
        </w:rPr>
        <w:t>отговаря</w:t>
      </w:r>
      <w:proofErr w:type="spellEnd"/>
      <w:r w:rsidRPr="003E334D">
        <w:rPr>
          <w:bCs/>
        </w:rPr>
        <w:t xml:space="preserve"> за </w:t>
      </w:r>
      <w:proofErr w:type="spellStart"/>
      <w:r w:rsidRPr="003E334D">
        <w:rPr>
          <w:bCs/>
        </w:rPr>
        <w:t>управлението</w:t>
      </w:r>
      <w:proofErr w:type="spellEnd"/>
      <w:r w:rsidRPr="003E334D">
        <w:rPr>
          <w:bCs/>
        </w:rPr>
        <w:t xml:space="preserve"> и </w:t>
      </w:r>
      <w:proofErr w:type="spellStart"/>
      <w:r w:rsidRPr="003E334D">
        <w:rPr>
          <w:bCs/>
        </w:rPr>
        <w:t>отчитането</w:t>
      </w:r>
      <w:proofErr w:type="spellEnd"/>
      <w:r w:rsidRPr="003E334D">
        <w:rPr>
          <w:bCs/>
        </w:rPr>
        <w:t xml:space="preserve"> на </w:t>
      </w:r>
      <w:proofErr w:type="spellStart"/>
      <w:r w:rsidRPr="003E334D">
        <w:rPr>
          <w:bCs/>
        </w:rPr>
        <w:t>дейностите</w:t>
      </w:r>
      <w:proofErr w:type="spellEnd"/>
      <w:r w:rsidRPr="003E334D">
        <w:rPr>
          <w:bCs/>
        </w:rPr>
        <w:t xml:space="preserve"> по </w:t>
      </w:r>
      <w:proofErr w:type="spellStart"/>
      <w:r w:rsidRPr="003E334D">
        <w:rPr>
          <w:bCs/>
        </w:rPr>
        <w:t>проекта</w:t>
      </w:r>
      <w:proofErr w:type="spellEnd"/>
      <w:r w:rsidRPr="003E334D">
        <w:rPr>
          <w:bCs/>
        </w:rPr>
        <w:t>.</w:t>
      </w:r>
    </w:p>
    <w:p w14:paraId="3A815193" w14:textId="77777777" w:rsidR="003E334D" w:rsidRPr="003E334D" w:rsidRDefault="003E334D" w:rsidP="003E334D">
      <w:pPr>
        <w:spacing w:before="120" w:after="240" w:line="276" w:lineRule="auto"/>
        <w:jc w:val="both"/>
        <w:rPr>
          <w:bCs/>
        </w:rPr>
      </w:pPr>
      <w:proofErr w:type="spellStart"/>
      <w:r w:rsidRPr="003E334D">
        <w:rPr>
          <w:bCs/>
        </w:rPr>
        <w:t>Задължително</w:t>
      </w:r>
      <w:proofErr w:type="spellEnd"/>
      <w:r w:rsidRPr="003E334D">
        <w:rPr>
          <w:bCs/>
        </w:rPr>
        <w:t xml:space="preserve"> </w:t>
      </w:r>
      <w:proofErr w:type="spellStart"/>
      <w:r w:rsidRPr="003E334D">
        <w:rPr>
          <w:bCs/>
        </w:rPr>
        <w:t>условие</w:t>
      </w:r>
      <w:proofErr w:type="spellEnd"/>
      <w:r w:rsidRPr="003E334D">
        <w:rPr>
          <w:bCs/>
        </w:rPr>
        <w:t xml:space="preserve"> е </w:t>
      </w:r>
      <w:proofErr w:type="spellStart"/>
      <w:r w:rsidRPr="003E334D">
        <w:rPr>
          <w:bCs/>
        </w:rPr>
        <w:t>проектите</w:t>
      </w:r>
      <w:proofErr w:type="spellEnd"/>
      <w:r w:rsidRPr="003E334D">
        <w:rPr>
          <w:bCs/>
        </w:rPr>
        <w:t xml:space="preserve">, с </w:t>
      </w:r>
      <w:proofErr w:type="spellStart"/>
      <w:r w:rsidRPr="003E334D">
        <w:rPr>
          <w:bCs/>
        </w:rPr>
        <w:t>които</w:t>
      </w:r>
      <w:proofErr w:type="spellEnd"/>
      <w:r w:rsidRPr="003E334D">
        <w:rPr>
          <w:bCs/>
        </w:rPr>
        <w:t xml:space="preserve"> </w:t>
      </w:r>
      <w:proofErr w:type="spellStart"/>
      <w:r w:rsidRPr="003E334D">
        <w:rPr>
          <w:bCs/>
        </w:rPr>
        <w:t>се</w:t>
      </w:r>
      <w:proofErr w:type="spellEnd"/>
      <w:r w:rsidRPr="003E334D">
        <w:rPr>
          <w:bCs/>
        </w:rPr>
        <w:t xml:space="preserve"> </w:t>
      </w:r>
      <w:proofErr w:type="spellStart"/>
      <w:r w:rsidRPr="003E334D">
        <w:rPr>
          <w:bCs/>
        </w:rPr>
        <w:t>кандидатства</w:t>
      </w:r>
      <w:proofErr w:type="spellEnd"/>
      <w:r w:rsidRPr="003E334D">
        <w:rPr>
          <w:bCs/>
        </w:rPr>
        <w:t xml:space="preserve">, </w:t>
      </w:r>
      <w:proofErr w:type="spellStart"/>
      <w:r w:rsidRPr="003E334D">
        <w:rPr>
          <w:bCs/>
        </w:rPr>
        <w:t>да</w:t>
      </w:r>
      <w:proofErr w:type="spellEnd"/>
      <w:r w:rsidRPr="003E334D">
        <w:rPr>
          <w:bCs/>
        </w:rPr>
        <w:t xml:space="preserve"> </w:t>
      </w:r>
      <w:proofErr w:type="spellStart"/>
      <w:r w:rsidRPr="003E334D">
        <w:rPr>
          <w:bCs/>
        </w:rPr>
        <w:t>не</w:t>
      </w:r>
      <w:proofErr w:type="spellEnd"/>
      <w:r w:rsidRPr="003E334D">
        <w:rPr>
          <w:bCs/>
        </w:rPr>
        <w:t xml:space="preserve"> </w:t>
      </w:r>
      <w:proofErr w:type="spellStart"/>
      <w:r w:rsidRPr="003E334D">
        <w:rPr>
          <w:bCs/>
        </w:rPr>
        <w:t>са</w:t>
      </w:r>
      <w:proofErr w:type="spellEnd"/>
      <w:r w:rsidRPr="003E334D">
        <w:rPr>
          <w:bCs/>
        </w:rPr>
        <w:t xml:space="preserve"> </w:t>
      </w:r>
      <w:proofErr w:type="spellStart"/>
      <w:r w:rsidRPr="003E334D">
        <w:rPr>
          <w:bCs/>
        </w:rPr>
        <w:t>само</w:t>
      </w:r>
      <w:proofErr w:type="spellEnd"/>
      <w:r w:rsidRPr="003E334D">
        <w:rPr>
          <w:bCs/>
        </w:rPr>
        <w:t xml:space="preserve"> на </w:t>
      </w:r>
      <w:proofErr w:type="spellStart"/>
      <w:r w:rsidRPr="003E334D">
        <w:rPr>
          <w:bCs/>
        </w:rPr>
        <w:t>ниво</w:t>
      </w:r>
      <w:proofErr w:type="spellEnd"/>
      <w:r w:rsidRPr="003E334D">
        <w:rPr>
          <w:bCs/>
        </w:rPr>
        <w:t xml:space="preserve"> </w:t>
      </w:r>
      <w:proofErr w:type="spellStart"/>
      <w:r w:rsidRPr="003E334D">
        <w:rPr>
          <w:bCs/>
        </w:rPr>
        <w:t>идея</w:t>
      </w:r>
      <w:proofErr w:type="spellEnd"/>
      <w:r w:rsidRPr="003E334D">
        <w:rPr>
          <w:bCs/>
        </w:rPr>
        <w:t xml:space="preserve">, а </w:t>
      </w:r>
      <w:proofErr w:type="spellStart"/>
      <w:r w:rsidRPr="003E334D">
        <w:rPr>
          <w:bCs/>
        </w:rPr>
        <w:t>да</w:t>
      </w:r>
      <w:proofErr w:type="spellEnd"/>
      <w:r w:rsidRPr="003E334D">
        <w:rPr>
          <w:bCs/>
        </w:rPr>
        <w:t xml:space="preserve"> </w:t>
      </w:r>
      <w:proofErr w:type="spellStart"/>
      <w:r w:rsidRPr="003E334D">
        <w:rPr>
          <w:bCs/>
        </w:rPr>
        <w:t>са</w:t>
      </w:r>
      <w:proofErr w:type="spellEnd"/>
      <w:r w:rsidRPr="003E334D">
        <w:rPr>
          <w:bCs/>
        </w:rPr>
        <w:t xml:space="preserve"> </w:t>
      </w:r>
      <w:proofErr w:type="spellStart"/>
      <w:r w:rsidRPr="003E334D">
        <w:rPr>
          <w:bCs/>
        </w:rPr>
        <w:t>преминали</w:t>
      </w:r>
      <w:proofErr w:type="spellEnd"/>
      <w:r w:rsidRPr="003E334D">
        <w:rPr>
          <w:bCs/>
        </w:rPr>
        <w:t xml:space="preserve"> </w:t>
      </w:r>
      <w:proofErr w:type="spellStart"/>
      <w:r w:rsidRPr="003E334D">
        <w:rPr>
          <w:bCs/>
        </w:rPr>
        <w:t>успешно</w:t>
      </w:r>
      <w:proofErr w:type="spellEnd"/>
      <w:r w:rsidRPr="003E334D">
        <w:rPr>
          <w:bCs/>
        </w:rPr>
        <w:t xml:space="preserve"> </w:t>
      </w:r>
      <w:proofErr w:type="spellStart"/>
      <w:r w:rsidRPr="003E334D">
        <w:rPr>
          <w:bCs/>
        </w:rPr>
        <w:t>минимум</w:t>
      </w:r>
      <w:proofErr w:type="spellEnd"/>
      <w:r w:rsidRPr="003E334D">
        <w:rPr>
          <w:bCs/>
        </w:rPr>
        <w:t xml:space="preserve"> </w:t>
      </w:r>
      <w:proofErr w:type="spellStart"/>
      <w:r w:rsidRPr="003E334D">
        <w:rPr>
          <w:bCs/>
        </w:rPr>
        <w:t>втория</w:t>
      </w:r>
      <w:proofErr w:type="spellEnd"/>
      <w:r w:rsidRPr="003E334D">
        <w:rPr>
          <w:bCs/>
        </w:rPr>
        <w:t xml:space="preserve"> </w:t>
      </w:r>
      <w:proofErr w:type="spellStart"/>
      <w:r w:rsidRPr="003E334D">
        <w:rPr>
          <w:bCs/>
        </w:rPr>
        <w:t>етап</w:t>
      </w:r>
      <w:proofErr w:type="spellEnd"/>
      <w:r w:rsidRPr="003E334D">
        <w:rPr>
          <w:bCs/>
        </w:rPr>
        <w:t xml:space="preserve"> на </w:t>
      </w:r>
      <w:proofErr w:type="spellStart"/>
      <w:r w:rsidRPr="003E334D">
        <w:rPr>
          <w:bCs/>
        </w:rPr>
        <w:t>технологична</w:t>
      </w:r>
      <w:proofErr w:type="spellEnd"/>
      <w:r w:rsidRPr="003E334D">
        <w:rPr>
          <w:bCs/>
        </w:rPr>
        <w:t xml:space="preserve"> </w:t>
      </w:r>
      <w:proofErr w:type="spellStart"/>
      <w:r w:rsidRPr="003E334D">
        <w:rPr>
          <w:bCs/>
        </w:rPr>
        <w:t>готовност</w:t>
      </w:r>
      <w:proofErr w:type="spellEnd"/>
      <w:r w:rsidRPr="003E334D">
        <w:rPr>
          <w:bCs/>
        </w:rPr>
        <w:t xml:space="preserve"> (</w:t>
      </w:r>
      <w:proofErr w:type="spellStart"/>
      <w:r w:rsidRPr="003E334D">
        <w:rPr>
          <w:bCs/>
        </w:rPr>
        <w:t>формулирана</w:t>
      </w:r>
      <w:proofErr w:type="spellEnd"/>
      <w:r w:rsidRPr="003E334D">
        <w:rPr>
          <w:bCs/>
        </w:rPr>
        <w:t xml:space="preserve"> </w:t>
      </w:r>
      <w:proofErr w:type="spellStart"/>
      <w:r w:rsidRPr="003E334D">
        <w:rPr>
          <w:bCs/>
        </w:rPr>
        <w:t>техническа</w:t>
      </w:r>
      <w:proofErr w:type="spellEnd"/>
      <w:r w:rsidRPr="003E334D">
        <w:rPr>
          <w:bCs/>
        </w:rPr>
        <w:t xml:space="preserve"> </w:t>
      </w:r>
      <w:proofErr w:type="spellStart"/>
      <w:r w:rsidRPr="003E334D">
        <w:rPr>
          <w:bCs/>
        </w:rPr>
        <w:t>концепция</w:t>
      </w:r>
      <w:proofErr w:type="spellEnd"/>
      <w:r w:rsidRPr="003E334D">
        <w:rPr>
          <w:bCs/>
        </w:rPr>
        <w:t xml:space="preserve">) </w:t>
      </w:r>
      <w:proofErr w:type="spellStart"/>
      <w:r w:rsidRPr="003E334D">
        <w:rPr>
          <w:bCs/>
        </w:rPr>
        <w:t>съгласно</w:t>
      </w:r>
      <w:proofErr w:type="spellEnd"/>
      <w:r w:rsidRPr="003E334D">
        <w:rPr>
          <w:bCs/>
        </w:rPr>
        <w:t xml:space="preserve"> </w:t>
      </w:r>
      <w:proofErr w:type="spellStart"/>
      <w:r w:rsidRPr="003E334D">
        <w:rPr>
          <w:bCs/>
        </w:rPr>
        <w:t>международно</w:t>
      </w:r>
      <w:proofErr w:type="spellEnd"/>
      <w:r w:rsidRPr="003E334D">
        <w:rPr>
          <w:bCs/>
        </w:rPr>
        <w:t xml:space="preserve"> </w:t>
      </w:r>
      <w:proofErr w:type="spellStart"/>
      <w:r w:rsidRPr="003E334D">
        <w:rPr>
          <w:bCs/>
        </w:rPr>
        <w:t>приетата</w:t>
      </w:r>
      <w:proofErr w:type="spellEnd"/>
      <w:r w:rsidRPr="003E334D">
        <w:rPr>
          <w:bCs/>
        </w:rPr>
        <w:t xml:space="preserve"> </w:t>
      </w:r>
      <w:proofErr w:type="spellStart"/>
      <w:r w:rsidRPr="003E334D">
        <w:rPr>
          <w:bCs/>
        </w:rPr>
        <w:t>скала</w:t>
      </w:r>
      <w:proofErr w:type="spellEnd"/>
      <w:r w:rsidRPr="003E334D">
        <w:rPr>
          <w:bCs/>
        </w:rPr>
        <w:t xml:space="preserve"> за </w:t>
      </w:r>
      <w:proofErr w:type="spellStart"/>
      <w:r w:rsidRPr="003E334D">
        <w:rPr>
          <w:bCs/>
        </w:rPr>
        <w:t>оценка</w:t>
      </w:r>
      <w:proofErr w:type="spellEnd"/>
      <w:r w:rsidRPr="003E334D">
        <w:rPr>
          <w:bCs/>
        </w:rPr>
        <w:t xml:space="preserve"> на </w:t>
      </w:r>
      <w:proofErr w:type="spellStart"/>
      <w:r w:rsidRPr="003E334D">
        <w:rPr>
          <w:bCs/>
        </w:rPr>
        <w:t>зрелостта</w:t>
      </w:r>
      <w:proofErr w:type="spellEnd"/>
      <w:r w:rsidRPr="003E334D">
        <w:rPr>
          <w:bCs/>
        </w:rPr>
        <w:t xml:space="preserve"> на </w:t>
      </w:r>
      <w:proofErr w:type="spellStart"/>
      <w:r w:rsidRPr="003E334D">
        <w:rPr>
          <w:bCs/>
        </w:rPr>
        <w:t>новосъздадена</w:t>
      </w:r>
      <w:proofErr w:type="spellEnd"/>
      <w:r w:rsidRPr="003E334D">
        <w:rPr>
          <w:bCs/>
        </w:rPr>
        <w:t xml:space="preserve"> </w:t>
      </w:r>
      <w:proofErr w:type="spellStart"/>
      <w:r w:rsidRPr="003E334D">
        <w:rPr>
          <w:bCs/>
        </w:rPr>
        <w:t>технология</w:t>
      </w:r>
      <w:proofErr w:type="spellEnd"/>
      <w:r w:rsidRPr="003E334D">
        <w:rPr>
          <w:bCs/>
        </w:rPr>
        <w:t xml:space="preserve"> (</w:t>
      </w:r>
      <w:hyperlink r:id="rId14" w:history="1">
        <w:r w:rsidRPr="003E334D">
          <w:rPr>
            <w:rStyle w:val="Hyperlink"/>
            <w:bCs/>
          </w:rPr>
          <w:t>Technology Readiness Levels</w:t>
        </w:r>
      </w:hyperlink>
      <w:r w:rsidRPr="003E334D">
        <w:rPr>
          <w:bCs/>
        </w:rPr>
        <w:t xml:space="preserve">) и </w:t>
      </w:r>
      <w:proofErr w:type="spellStart"/>
      <w:r w:rsidRPr="003E334D">
        <w:rPr>
          <w:bCs/>
        </w:rPr>
        <w:t>да</w:t>
      </w:r>
      <w:proofErr w:type="spellEnd"/>
      <w:r w:rsidRPr="003E334D">
        <w:rPr>
          <w:bCs/>
        </w:rPr>
        <w:t xml:space="preserve"> е </w:t>
      </w:r>
      <w:proofErr w:type="spellStart"/>
      <w:r w:rsidRPr="003E334D">
        <w:rPr>
          <w:bCs/>
        </w:rPr>
        <w:t>започната</w:t>
      </w:r>
      <w:proofErr w:type="spellEnd"/>
      <w:r w:rsidRPr="003E334D">
        <w:rPr>
          <w:bCs/>
        </w:rPr>
        <w:t xml:space="preserve"> </w:t>
      </w:r>
      <w:proofErr w:type="spellStart"/>
      <w:r w:rsidRPr="003E334D">
        <w:rPr>
          <w:bCs/>
        </w:rPr>
        <w:t>работа</w:t>
      </w:r>
      <w:proofErr w:type="spellEnd"/>
      <w:r w:rsidRPr="003E334D">
        <w:rPr>
          <w:bCs/>
        </w:rPr>
        <w:t xml:space="preserve"> по </w:t>
      </w:r>
      <w:proofErr w:type="spellStart"/>
      <w:r w:rsidRPr="003E334D">
        <w:rPr>
          <w:bCs/>
        </w:rPr>
        <w:t>трети</w:t>
      </w:r>
      <w:proofErr w:type="spellEnd"/>
      <w:r w:rsidRPr="003E334D">
        <w:rPr>
          <w:bCs/>
        </w:rPr>
        <w:t xml:space="preserve"> </w:t>
      </w:r>
      <w:proofErr w:type="spellStart"/>
      <w:r w:rsidRPr="003E334D">
        <w:rPr>
          <w:bCs/>
        </w:rPr>
        <w:t>етап</w:t>
      </w:r>
      <w:proofErr w:type="spellEnd"/>
      <w:r w:rsidRPr="003E334D">
        <w:rPr>
          <w:bCs/>
        </w:rPr>
        <w:t xml:space="preserve"> – </w:t>
      </w:r>
      <w:proofErr w:type="spellStart"/>
      <w:r w:rsidRPr="003E334D">
        <w:rPr>
          <w:bCs/>
        </w:rPr>
        <w:t>доказване</w:t>
      </w:r>
      <w:proofErr w:type="spellEnd"/>
      <w:r w:rsidRPr="003E334D">
        <w:rPr>
          <w:bCs/>
        </w:rPr>
        <w:t xml:space="preserve"> на </w:t>
      </w:r>
      <w:proofErr w:type="spellStart"/>
      <w:r w:rsidRPr="003E334D">
        <w:rPr>
          <w:bCs/>
        </w:rPr>
        <w:t>концепцията</w:t>
      </w:r>
      <w:proofErr w:type="spellEnd"/>
      <w:r w:rsidRPr="003E334D">
        <w:rPr>
          <w:bCs/>
        </w:rPr>
        <w:t xml:space="preserve"> в </w:t>
      </w:r>
      <w:proofErr w:type="spellStart"/>
      <w:r w:rsidRPr="003E334D">
        <w:rPr>
          <w:bCs/>
        </w:rPr>
        <w:t>експериментална</w:t>
      </w:r>
      <w:proofErr w:type="spellEnd"/>
      <w:r w:rsidRPr="003E334D">
        <w:rPr>
          <w:bCs/>
        </w:rPr>
        <w:t xml:space="preserve"> </w:t>
      </w:r>
      <w:proofErr w:type="spellStart"/>
      <w:r w:rsidRPr="003E334D">
        <w:rPr>
          <w:bCs/>
        </w:rPr>
        <w:t>среда</w:t>
      </w:r>
      <w:proofErr w:type="spellEnd"/>
      <w:r w:rsidRPr="003E334D">
        <w:rPr>
          <w:bCs/>
        </w:rPr>
        <w:t>.</w:t>
      </w:r>
    </w:p>
    <w:p w14:paraId="0E235477" w14:textId="77777777" w:rsidR="0097106E" w:rsidRDefault="0097106E" w:rsidP="003F7F8D">
      <w:pPr>
        <w:spacing w:before="120" w:after="120" w:line="276" w:lineRule="auto"/>
        <w:jc w:val="both"/>
        <w:rPr>
          <w:bCs/>
        </w:rPr>
      </w:pPr>
      <w:proofErr w:type="spellStart"/>
      <w:r w:rsidRPr="00204B20">
        <w:rPr>
          <w:bCs/>
        </w:rPr>
        <w:t>Одобрените</w:t>
      </w:r>
      <w:proofErr w:type="spellEnd"/>
      <w:r w:rsidRPr="00204B20">
        <w:rPr>
          <w:bCs/>
        </w:rPr>
        <w:t xml:space="preserve"> </w:t>
      </w:r>
      <w:proofErr w:type="spellStart"/>
      <w:r w:rsidRPr="00204B20">
        <w:rPr>
          <w:bCs/>
        </w:rPr>
        <w:t>проекти</w:t>
      </w:r>
      <w:proofErr w:type="spellEnd"/>
      <w:r w:rsidRPr="00204B20">
        <w:rPr>
          <w:bCs/>
        </w:rPr>
        <w:t xml:space="preserve"> </w:t>
      </w:r>
      <w:proofErr w:type="spellStart"/>
      <w:r w:rsidRPr="00204B20">
        <w:rPr>
          <w:bCs/>
        </w:rPr>
        <w:t>ще</w:t>
      </w:r>
      <w:proofErr w:type="spellEnd"/>
      <w:r w:rsidRPr="00204B20">
        <w:rPr>
          <w:bCs/>
        </w:rPr>
        <w:t xml:space="preserve"> </w:t>
      </w:r>
      <w:proofErr w:type="spellStart"/>
      <w:r w:rsidRPr="00204B20">
        <w:rPr>
          <w:bCs/>
        </w:rPr>
        <w:t>получат</w:t>
      </w:r>
      <w:proofErr w:type="spellEnd"/>
      <w:r w:rsidRPr="00204B20">
        <w:rPr>
          <w:bCs/>
        </w:rPr>
        <w:t xml:space="preserve"> </w:t>
      </w:r>
      <w:proofErr w:type="spellStart"/>
      <w:r w:rsidRPr="00204B20">
        <w:rPr>
          <w:bCs/>
        </w:rPr>
        <w:t>финансиране</w:t>
      </w:r>
      <w:proofErr w:type="spellEnd"/>
      <w:r w:rsidRPr="00204B20">
        <w:rPr>
          <w:bCs/>
        </w:rPr>
        <w:t xml:space="preserve"> </w:t>
      </w:r>
      <w:proofErr w:type="spellStart"/>
      <w:r w:rsidRPr="00204B20">
        <w:rPr>
          <w:bCs/>
        </w:rPr>
        <w:t>между</w:t>
      </w:r>
      <w:proofErr w:type="spellEnd"/>
      <w:r w:rsidRPr="00204B20">
        <w:rPr>
          <w:bCs/>
        </w:rPr>
        <w:t xml:space="preserve"> 5 000 и 25 000 </w:t>
      </w:r>
      <w:proofErr w:type="spellStart"/>
      <w:r w:rsidRPr="00204B20">
        <w:rPr>
          <w:bCs/>
        </w:rPr>
        <w:t>лева</w:t>
      </w:r>
      <w:proofErr w:type="spellEnd"/>
      <w:r w:rsidRPr="00204B20">
        <w:rPr>
          <w:bCs/>
        </w:rPr>
        <w:t xml:space="preserve">. </w:t>
      </w:r>
      <w:r w:rsidR="003E334D">
        <w:rPr>
          <w:bCs/>
          <w:lang w:val="bg-BG"/>
        </w:rPr>
        <w:t>Р</w:t>
      </w:r>
      <w:proofErr w:type="spellStart"/>
      <w:r w:rsidRPr="00204B20">
        <w:rPr>
          <w:bCs/>
        </w:rPr>
        <w:t>азяснителен</w:t>
      </w:r>
      <w:proofErr w:type="spellEnd"/>
      <w:r w:rsidRPr="00204B20">
        <w:rPr>
          <w:bCs/>
        </w:rPr>
        <w:t xml:space="preserve"> </w:t>
      </w:r>
      <w:proofErr w:type="spellStart"/>
      <w:r w:rsidRPr="00204B20">
        <w:rPr>
          <w:bCs/>
        </w:rPr>
        <w:t>уебинар</w:t>
      </w:r>
      <w:proofErr w:type="spellEnd"/>
      <w:r w:rsidR="003E334D">
        <w:rPr>
          <w:bCs/>
          <w:lang w:val="bg-BG"/>
        </w:rPr>
        <w:t xml:space="preserve"> по условията на участие</w:t>
      </w:r>
      <w:r w:rsidRPr="00204B20">
        <w:rPr>
          <w:bCs/>
        </w:rPr>
        <w:t xml:space="preserve"> </w:t>
      </w:r>
      <w:proofErr w:type="spellStart"/>
      <w:r w:rsidRPr="00204B20">
        <w:rPr>
          <w:bCs/>
        </w:rPr>
        <w:t>ще</w:t>
      </w:r>
      <w:proofErr w:type="spellEnd"/>
      <w:r w:rsidRPr="00204B20">
        <w:rPr>
          <w:bCs/>
        </w:rPr>
        <w:t xml:space="preserve"> </w:t>
      </w:r>
      <w:proofErr w:type="spellStart"/>
      <w:r w:rsidRPr="00204B20">
        <w:rPr>
          <w:bCs/>
        </w:rPr>
        <w:t>се</w:t>
      </w:r>
      <w:proofErr w:type="spellEnd"/>
      <w:r w:rsidRPr="00204B20">
        <w:rPr>
          <w:bCs/>
        </w:rPr>
        <w:t xml:space="preserve"> </w:t>
      </w:r>
      <w:proofErr w:type="spellStart"/>
      <w:r w:rsidRPr="00204B20">
        <w:rPr>
          <w:bCs/>
        </w:rPr>
        <w:t>проведе</w:t>
      </w:r>
      <w:proofErr w:type="spellEnd"/>
      <w:r w:rsidRPr="00204B20">
        <w:rPr>
          <w:bCs/>
        </w:rPr>
        <w:t xml:space="preserve"> на 6 </w:t>
      </w:r>
      <w:proofErr w:type="spellStart"/>
      <w:r w:rsidRPr="00204B20">
        <w:rPr>
          <w:bCs/>
        </w:rPr>
        <w:t>април</w:t>
      </w:r>
      <w:proofErr w:type="spellEnd"/>
      <w:r w:rsidRPr="00204B20">
        <w:rPr>
          <w:bCs/>
        </w:rPr>
        <w:t xml:space="preserve"> 2023 г. </w:t>
      </w:r>
      <w:proofErr w:type="spellStart"/>
      <w:r w:rsidRPr="00204B20">
        <w:rPr>
          <w:bCs/>
        </w:rPr>
        <w:t>във</w:t>
      </w:r>
      <w:proofErr w:type="spellEnd"/>
      <w:r w:rsidRPr="00204B20">
        <w:rPr>
          <w:bCs/>
        </w:rPr>
        <w:t> </w:t>
      </w:r>
      <w:proofErr w:type="spellStart"/>
      <w:r w:rsidR="00000000">
        <w:fldChar w:fldCharType="begin"/>
      </w:r>
      <w:r w:rsidR="00000000">
        <w:instrText>HYPERLINK "https://www.facebook.com/us4bg" \t "_blank"</w:instrText>
      </w:r>
      <w:r w:rsidR="00000000">
        <w:fldChar w:fldCharType="separate"/>
      </w:r>
      <w:r w:rsidRPr="00204B20">
        <w:rPr>
          <w:rStyle w:val="Hyperlink"/>
          <w:bCs/>
        </w:rPr>
        <w:t>Фейсбук</w:t>
      </w:r>
      <w:proofErr w:type="spellEnd"/>
      <w:r w:rsidRPr="00204B20">
        <w:rPr>
          <w:rStyle w:val="Hyperlink"/>
          <w:bCs/>
        </w:rPr>
        <w:t xml:space="preserve"> </w:t>
      </w:r>
      <w:proofErr w:type="spellStart"/>
      <w:r w:rsidRPr="00204B20">
        <w:rPr>
          <w:rStyle w:val="Hyperlink"/>
          <w:bCs/>
        </w:rPr>
        <w:t>профила</w:t>
      </w:r>
      <w:proofErr w:type="spellEnd"/>
      <w:r w:rsidRPr="00204B20">
        <w:rPr>
          <w:rStyle w:val="Hyperlink"/>
          <w:bCs/>
        </w:rPr>
        <w:t xml:space="preserve"> на </w:t>
      </w:r>
      <w:proofErr w:type="spellStart"/>
      <w:r w:rsidRPr="00204B20">
        <w:rPr>
          <w:rStyle w:val="Hyperlink"/>
          <w:bCs/>
        </w:rPr>
        <w:t>Фондацията</w:t>
      </w:r>
      <w:proofErr w:type="spellEnd"/>
      <w:r w:rsidR="00000000">
        <w:rPr>
          <w:rStyle w:val="Hyperlink"/>
          <w:bCs/>
        </w:rPr>
        <w:fldChar w:fldCharType="end"/>
      </w:r>
      <w:r w:rsidRPr="00204B20">
        <w:rPr>
          <w:bCs/>
        </w:rPr>
        <w:t>.</w:t>
      </w:r>
    </w:p>
    <w:p w14:paraId="7C6C0775" w14:textId="77777777" w:rsidR="003E334D" w:rsidRDefault="003E334D" w:rsidP="003F7F8D">
      <w:pPr>
        <w:spacing w:before="120" w:after="120" w:line="276" w:lineRule="auto"/>
        <w:jc w:val="both"/>
        <w:rPr>
          <w:bCs/>
        </w:rPr>
      </w:pPr>
      <w:r>
        <w:rPr>
          <w:bCs/>
          <w:lang w:val="bg-BG"/>
        </w:rPr>
        <w:t xml:space="preserve">Още информация и възможност за кандидатстване можете да получите </w:t>
      </w:r>
      <w:hyperlink r:id="rId15" w:tgtFrame="_blank" w:history="1">
        <w:proofErr w:type="spellStart"/>
        <w:r w:rsidRPr="00204B20">
          <w:rPr>
            <w:rStyle w:val="Hyperlink"/>
            <w:bCs/>
          </w:rPr>
          <w:t>чрез</w:t>
        </w:r>
        <w:proofErr w:type="spellEnd"/>
        <w:r w:rsidRPr="00204B20">
          <w:rPr>
            <w:rStyle w:val="Hyperlink"/>
            <w:bCs/>
          </w:rPr>
          <w:t xml:space="preserve"> </w:t>
        </w:r>
        <w:proofErr w:type="spellStart"/>
        <w:r w:rsidRPr="00204B20">
          <w:rPr>
            <w:rStyle w:val="Hyperlink"/>
            <w:bCs/>
          </w:rPr>
          <w:t>интернет</w:t>
        </w:r>
        <w:proofErr w:type="spellEnd"/>
        <w:r w:rsidRPr="00204B20">
          <w:rPr>
            <w:rStyle w:val="Hyperlink"/>
            <w:bCs/>
          </w:rPr>
          <w:t xml:space="preserve"> </w:t>
        </w:r>
        <w:proofErr w:type="spellStart"/>
        <w:r w:rsidRPr="00204B20">
          <w:rPr>
            <w:rStyle w:val="Hyperlink"/>
            <w:bCs/>
          </w:rPr>
          <w:t>страницата</w:t>
        </w:r>
        <w:proofErr w:type="spellEnd"/>
        <w:r w:rsidRPr="00204B20">
          <w:rPr>
            <w:rStyle w:val="Hyperlink"/>
            <w:bCs/>
          </w:rPr>
          <w:t xml:space="preserve"> на </w:t>
        </w:r>
        <w:proofErr w:type="spellStart"/>
        <w:r w:rsidRPr="00204B20">
          <w:rPr>
            <w:rStyle w:val="Hyperlink"/>
            <w:bCs/>
          </w:rPr>
          <w:t>конкурса</w:t>
        </w:r>
        <w:proofErr w:type="spellEnd"/>
      </w:hyperlink>
      <w:r w:rsidRPr="00204B20">
        <w:rPr>
          <w:bCs/>
        </w:rPr>
        <w:t>.</w:t>
      </w:r>
    </w:p>
    <w:p w14:paraId="5767167A" w14:textId="77777777" w:rsidR="0097106E" w:rsidRPr="00D72748" w:rsidRDefault="0097106E" w:rsidP="0097106E">
      <w:pPr>
        <w:spacing w:before="120" w:after="600" w:line="276" w:lineRule="auto"/>
        <w:jc w:val="both"/>
        <w:rPr>
          <w:b/>
          <w:bCs/>
        </w:rPr>
      </w:pPr>
      <w:proofErr w:type="spellStart"/>
      <w:r w:rsidRPr="00D72748">
        <w:rPr>
          <w:b/>
          <w:bCs/>
        </w:rPr>
        <w:t>Кра</w:t>
      </w:r>
      <w:r w:rsidR="00D72748" w:rsidRPr="00D72748">
        <w:rPr>
          <w:b/>
          <w:bCs/>
          <w:lang w:val="bg-BG"/>
        </w:rPr>
        <w:t>ен</w:t>
      </w:r>
      <w:proofErr w:type="spellEnd"/>
      <w:r w:rsidRPr="00D72748">
        <w:rPr>
          <w:b/>
          <w:bCs/>
        </w:rPr>
        <w:t xml:space="preserve"> </w:t>
      </w:r>
      <w:proofErr w:type="spellStart"/>
      <w:r w:rsidRPr="00D72748">
        <w:rPr>
          <w:b/>
          <w:bCs/>
        </w:rPr>
        <w:t>срок</w:t>
      </w:r>
      <w:proofErr w:type="spellEnd"/>
      <w:r w:rsidRPr="00204B20">
        <w:rPr>
          <w:bCs/>
        </w:rPr>
        <w:t xml:space="preserve"> за </w:t>
      </w:r>
      <w:proofErr w:type="spellStart"/>
      <w:r w:rsidRPr="00204B20">
        <w:rPr>
          <w:bCs/>
        </w:rPr>
        <w:t>подаване</w:t>
      </w:r>
      <w:proofErr w:type="spellEnd"/>
      <w:r w:rsidRPr="00204B20">
        <w:rPr>
          <w:bCs/>
        </w:rPr>
        <w:t xml:space="preserve"> на </w:t>
      </w:r>
      <w:proofErr w:type="spellStart"/>
      <w:r w:rsidRPr="00204B20">
        <w:rPr>
          <w:bCs/>
        </w:rPr>
        <w:t>кандидатури</w:t>
      </w:r>
      <w:proofErr w:type="spellEnd"/>
      <w:r w:rsidRPr="00204B20">
        <w:rPr>
          <w:bCs/>
        </w:rPr>
        <w:t xml:space="preserve"> е </w:t>
      </w:r>
      <w:r w:rsidRPr="00D72748">
        <w:rPr>
          <w:b/>
          <w:bCs/>
        </w:rPr>
        <w:t xml:space="preserve">15 </w:t>
      </w:r>
      <w:proofErr w:type="spellStart"/>
      <w:r w:rsidRPr="00D72748">
        <w:rPr>
          <w:b/>
          <w:bCs/>
        </w:rPr>
        <w:t>май</w:t>
      </w:r>
      <w:proofErr w:type="spellEnd"/>
      <w:r w:rsidRPr="00D72748">
        <w:rPr>
          <w:b/>
          <w:bCs/>
        </w:rPr>
        <w:t xml:space="preserve"> 2023 г. </w:t>
      </w:r>
      <w:proofErr w:type="spellStart"/>
      <w:r w:rsidRPr="00D72748">
        <w:rPr>
          <w:b/>
          <w:bCs/>
        </w:rPr>
        <w:t>до</w:t>
      </w:r>
      <w:proofErr w:type="spellEnd"/>
      <w:r w:rsidRPr="00D72748">
        <w:rPr>
          <w:b/>
          <w:bCs/>
        </w:rPr>
        <w:t xml:space="preserve"> 23:59 ч., </w:t>
      </w:r>
    </w:p>
    <w:p w14:paraId="28D633A4" w14:textId="77777777" w:rsidR="0097106E" w:rsidRPr="00EF06B0" w:rsidRDefault="0097106E" w:rsidP="00132171">
      <w:pPr>
        <w:spacing w:before="120" w:after="600" w:line="276" w:lineRule="auto"/>
        <w:jc w:val="both"/>
        <w:rPr>
          <w:b/>
          <w:bCs/>
          <w:lang w:val="bg-BG"/>
        </w:rPr>
      </w:pPr>
    </w:p>
    <w:p w14:paraId="3C87F4F1" w14:textId="77777777" w:rsidR="00D34A95" w:rsidRDefault="00D34A95" w:rsidP="00132171">
      <w:pPr>
        <w:spacing w:before="120" w:after="600" w:line="276" w:lineRule="auto"/>
        <w:jc w:val="both"/>
        <w:rPr>
          <w:lang w:val="bg-BG"/>
        </w:rPr>
      </w:pPr>
    </w:p>
    <w:p w14:paraId="46CC9DA3" w14:textId="77777777" w:rsidR="005A5126" w:rsidRDefault="005A5126" w:rsidP="002D1973">
      <w:pPr>
        <w:spacing w:after="200" w:line="276" w:lineRule="auto"/>
        <w:rPr>
          <w:lang w:val="bg-BG"/>
        </w:rPr>
      </w:pPr>
    </w:p>
    <w:p w14:paraId="32C8591F" w14:textId="77777777" w:rsidR="005A5126" w:rsidRPr="006010FC" w:rsidRDefault="005A5126" w:rsidP="002D1973">
      <w:pPr>
        <w:spacing w:after="200" w:line="276" w:lineRule="auto"/>
        <w:rPr>
          <w:lang w:val="bg-BG"/>
        </w:rPr>
        <w:sectPr w:rsidR="005A5126" w:rsidRPr="006010FC" w:rsidSect="002576FD">
          <w:pgSz w:w="11906" w:h="16838"/>
          <w:pgMar w:top="1418" w:right="1134" w:bottom="1418" w:left="1418" w:header="709" w:footer="709" w:gutter="0"/>
          <w:cols w:space="708"/>
          <w:docGrid w:linePitch="360"/>
        </w:sectPr>
      </w:pPr>
    </w:p>
    <w:p w14:paraId="4B0FCB1C" w14:textId="77777777" w:rsidR="00D00941" w:rsidRDefault="00912146" w:rsidP="00B278E8">
      <w:pPr>
        <w:pStyle w:val="Programs"/>
      </w:pPr>
      <w:bookmarkStart w:id="13" w:name="_Toc131412116"/>
      <w:r>
        <w:lastRenderedPageBreak/>
        <w:t>ПРОГРАМИ</w:t>
      </w:r>
      <w:bookmarkEnd w:id="13"/>
    </w:p>
    <w:p w14:paraId="37EFCAA3" w14:textId="77777777" w:rsidR="00114351" w:rsidRPr="000D3A46" w:rsidRDefault="000D3A46" w:rsidP="000D3A46">
      <w:pPr>
        <w:pStyle w:val="Heading2"/>
        <w:ind w:left="426"/>
      </w:pPr>
      <w:bookmarkStart w:id="14" w:name="_Toc131412117"/>
      <w:bookmarkStart w:id="15" w:name="_Toc503363226"/>
      <w:r w:rsidRPr="000D3A46">
        <w:rPr>
          <w:lang w:val="bg-BG"/>
        </w:rPr>
        <w:t>К</w:t>
      </w:r>
      <w:r w:rsidR="00114351" w:rsidRPr="000D3A46">
        <w:t>онкурс по Програма QuantERA II</w:t>
      </w:r>
      <w:bookmarkEnd w:id="14"/>
    </w:p>
    <w:p w14:paraId="053DA46A" w14:textId="77777777" w:rsidR="00114351" w:rsidRPr="00114351" w:rsidRDefault="00114351" w:rsidP="000D3A46">
      <w:pPr>
        <w:spacing w:before="120" w:after="120" w:line="276" w:lineRule="auto"/>
        <w:jc w:val="both"/>
      </w:pPr>
      <w:proofErr w:type="spellStart"/>
      <w:r w:rsidRPr="00114351">
        <w:t>Фонд</w:t>
      </w:r>
      <w:proofErr w:type="spellEnd"/>
      <w:r w:rsidRPr="00114351">
        <w:t xml:space="preserve"> „</w:t>
      </w:r>
      <w:proofErr w:type="spellStart"/>
      <w:r w:rsidRPr="00114351">
        <w:t>Научни</w:t>
      </w:r>
      <w:proofErr w:type="spellEnd"/>
      <w:r w:rsidRPr="00114351">
        <w:t xml:space="preserve"> </w:t>
      </w:r>
      <w:proofErr w:type="spellStart"/>
      <w:r w:rsidRPr="00114351">
        <w:t>изследвания</w:t>
      </w:r>
      <w:proofErr w:type="spellEnd"/>
      <w:r w:rsidRPr="00114351">
        <w:t xml:space="preserve">“ </w:t>
      </w:r>
      <w:proofErr w:type="spellStart"/>
      <w:r w:rsidRPr="00114351">
        <w:t>отправя</w:t>
      </w:r>
      <w:proofErr w:type="spellEnd"/>
      <w:r w:rsidRPr="00114351">
        <w:t xml:space="preserve"> </w:t>
      </w:r>
      <w:proofErr w:type="spellStart"/>
      <w:r w:rsidRPr="00114351">
        <w:t>покана</w:t>
      </w:r>
      <w:proofErr w:type="spellEnd"/>
      <w:r w:rsidRPr="00114351">
        <w:t xml:space="preserve"> за </w:t>
      </w:r>
      <w:proofErr w:type="spellStart"/>
      <w:r w:rsidRPr="00114351">
        <w:t>участие</w:t>
      </w:r>
      <w:proofErr w:type="spellEnd"/>
      <w:r w:rsidRPr="00114351">
        <w:t xml:space="preserve"> в </w:t>
      </w:r>
      <w:proofErr w:type="spellStart"/>
      <w:r w:rsidRPr="00114351">
        <w:t>конкурс</w:t>
      </w:r>
      <w:proofErr w:type="spellEnd"/>
      <w:r w:rsidRPr="00114351">
        <w:t xml:space="preserve"> с </w:t>
      </w:r>
      <w:proofErr w:type="spellStart"/>
      <w:r w:rsidRPr="00114351">
        <w:t>проектни</w:t>
      </w:r>
      <w:proofErr w:type="spellEnd"/>
      <w:r w:rsidRPr="00114351">
        <w:t xml:space="preserve"> </w:t>
      </w:r>
      <w:proofErr w:type="spellStart"/>
      <w:r w:rsidRPr="00114351">
        <w:t>предложения</w:t>
      </w:r>
      <w:proofErr w:type="spellEnd"/>
      <w:r w:rsidRPr="00114351">
        <w:t xml:space="preserve"> по </w:t>
      </w:r>
      <w:proofErr w:type="spellStart"/>
      <w:r w:rsidRPr="00114351">
        <w:t>Програма</w:t>
      </w:r>
      <w:proofErr w:type="spellEnd"/>
      <w:r w:rsidRPr="00114351">
        <w:t xml:space="preserve"> </w:t>
      </w:r>
      <w:proofErr w:type="spellStart"/>
      <w:r w:rsidRPr="00114351">
        <w:t>QuantERA</w:t>
      </w:r>
      <w:proofErr w:type="spellEnd"/>
      <w:r w:rsidRPr="00114351">
        <w:t xml:space="preserve"> II. В </w:t>
      </w:r>
      <w:proofErr w:type="spellStart"/>
      <w:r w:rsidRPr="00114351">
        <w:t>обявения</w:t>
      </w:r>
      <w:proofErr w:type="spellEnd"/>
      <w:r w:rsidRPr="00114351">
        <w:t xml:space="preserve"> </w:t>
      </w:r>
      <w:proofErr w:type="spellStart"/>
      <w:r w:rsidRPr="00114351">
        <w:t>конкурс</w:t>
      </w:r>
      <w:proofErr w:type="spellEnd"/>
      <w:r w:rsidRPr="00114351">
        <w:t xml:space="preserve"> </w:t>
      </w:r>
      <w:proofErr w:type="spellStart"/>
      <w:r w:rsidRPr="00114351">
        <w:t>Фонд</w:t>
      </w:r>
      <w:proofErr w:type="spellEnd"/>
      <w:r w:rsidRPr="00114351">
        <w:t xml:space="preserve"> „</w:t>
      </w:r>
      <w:proofErr w:type="spellStart"/>
      <w:r w:rsidRPr="00114351">
        <w:t>Научни</w:t>
      </w:r>
      <w:proofErr w:type="spellEnd"/>
      <w:r w:rsidRPr="00114351">
        <w:t xml:space="preserve"> </w:t>
      </w:r>
      <w:proofErr w:type="spellStart"/>
      <w:r w:rsidRPr="00114351">
        <w:t>изследвания</w:t>
      </w:r>
      <w:proofErr w:type="spellEnd"/>
      <w:r w:rsidRPr="00114351">
        <w:t xml:space="preserve">” </w:t>
      </w:r>
      <w:proofErr w:type="spellStart"/>
      <w:r w:rsidRPr="00114351">
        <w:t>участва</w:t>
      </w:r>
      <w:proofErr w:type="spellEnd"/>
      <w:r w:rsidRPr="00114351">
        <w:t xml:space="preserve"> </w:t>
      </w:r>
      <w:proofErr w:type="spellStart"/>
      <w:r w:rsidRPr="00114351">
        <w:t>като</w:t>
      </w:r>
      <w:proofErr w:type="spellEnd"/>
      <w:r w:rsidRPr="00114351">
        <w:t xml:space="preserve"> </w:t>
      </w:r>
      <w:proofErr w:type="spellStart"/>
      <w:r w:rsidRPr="00114351">
        <w:t>съфинансираща</w:t>
      </w:r>
      <w:proofErr w:type="spellEnd"/>
      <w:r w:rsidRPr="00114351">
        <w:t xml:space="preserve"> </w:t>
      </w:r>
      <w:proofErr w:type="spellStart"/>
      <w:r w:rsidRPr="00114351">
        <w:t>организация</w:t>
      </w:r>
      <w:proofErr w:type="spellEnd"/>
      <w:r w:rsidRPr="00114351">
        <w:t xml:space="preserve">. </w:t>
      </w:r>
      <w:proofErr w:type="spellStart"/>
      <w:r w:rsidRPr="00114351">
        <w:t>Консорциумът</w:t>
      </w:r>
      <w:proofErr w:type="spellEnd"/>
      <w:r w:rsidRPr="00114351">
        <w:t xml:space="preserve"> </w:t>
      </w:r>
      <w:proofErr w:type="spellStart"/>
      <w:r w:rsidRPr="00114351">
        <w:t>обединява</w:t>
      </w:r>
      <w:proofErr w:type="spellEnd"/>
      <w:r w:rsidRPr="00114351">
        <w:t xml:space="preserve"> </w:t>
      </w:r>
      <w:proofErr w:type="spellStart"/>
      <w:r w:rsidRPr="00114351">
        <w:t>финансиращи</w:t>
      </w:r>
      <w:proofErr w:type="spellEnd"/>
      <w:r w:rsidRPr="00114351">
        <w:t xml:space="preserve"> </w:t>
      </w:r>
      <w:proofErr w:type="spellStart"/>
      <w:r w:rsidRPr="00114351">
        <w:t>организации</w:t>
      </w:r>
      <w:proofErr w:type="spellEnd"/>
      <w:r w:rsidRPr="00114351">
        <w:t xml:space="preserve"> </w:t>
      </w:r>
      <w:proofErr w:type="spellStart"/>
      <w:r w:rsidRPr="00114351">
        <w:t>от</w:t>
      </w:r>
      <w:proofErr w:type="spellEnd"/>
      <w:r w:rsidRPr="00114351">
        <w:t xml:space="preserve"> 28 </w:t>
      </w:r>
      <w:proofErr w:type="spellStart"/>
      <w:r w:rsidRPr="00114351">
        <w:t>европейски</w:t>
      </w:r>
      <w:proofErr w:type="spellEnd"/>
      <w:r w:rsidRPr="00114351">
        <w:t xml:space="preserve"> </w:t>
      </w:r>
      <w:proofErr w:type="spellStart"/>
      <w:r w:rsidRPr="00114351">
        <w:t>държави</w:t>
      </w:r>
      <w:proofErr w:type="spellEnd"/>
      <w:r w:rsidRPr="00114351">
        <w:t xml:space="preserve">, с </w:t>
      </w:r>
      <w:proofErr w:type="spellStart"/>
      <w:r w:rsidRPr="00114351">
        <w:t>цел</w:t>
      </w:r>
      <w:proofErr w:type="spellEnd"/>
      <w:r w:rsidRPr="00114351">
        <w:t xml:space="preserve"> </w:t>
      </w:r>
      <w:proofErr w:type="spellStart"/>
      <w:r w:rsidRPr="00114351">
        <w:t>съвместно</w:t>
      </w:r>
      <w:proofErr w:type="spellEnd"/>
      <w:r w:rsidRPr="00114351">
        <w:t xml:space="preserve"> </w:t>
      </w:r>
      <w:proofErr w:type="spellStart"/>
      <w:r w:rsidRPr="00114351">
        <w:t>координиране</w:t>
      </w:r>
      <w:proofErr w:type="spellEnd"/>
      <w:r w:rsidRPr="00114351">
        <w:t xml:space="preserve"> и </w:t>
      </w:r>
      <w:proofErr w:type="spellStart"/>
      <w:r w:rsidRPr="00114351">
        <w:t>финансиране</w:t>
      </w:r>
      <w:proofErr w:type="spellEnd"/>
      <w:r w:rsidRPr="00114351">
        <w:t xml:space="preserve"> на </w:t>
      </w:r>
      <w:proofErr w:type="spellStart"/>
      <w:r w:rsidRPr="00114351">
        <w:t>изследователски</w:t>
      </w:r>
      <w:proofErr w:type="spellEnd"/>
      <w:r w:rsidRPr="00114351">
        <w:t xml:space="preserve"> </w:t>
      </w:r>
      <w:proofErr w:type="spellStart"/>
      <w:r w:rsidRPr="00114351">
        <w:t>проекти</w:t>
      </w:r>
      <w:proofErr w:type="spellEnd"/>
      <w:r w:rsidRPr="00114351">
        <w:t xml:space="preserve"> в </w:t>
      </w:r>
      <w:proofErr w:type="spellStart"/>
      <w:r w:rsidRPr="00114351">
        <w:t>областта</w:t>
      </w:r>
      <w:proofErr w:type="spellEnd"/>
      <w:r w:rsidRPr="00114351">
        <w:t xml:space="preserve"> на </w:t>
      </w:r>
      <w:proofErr w:type="spellStart"/>
      <w:r w:rsidRPr="00114351">
        <w:t>квантовите</w:t>
      </w:r>
      <w:proofErr w:type="spellEnd"/>
      <w:r w:rsidRPr="00114351">
        <w:t xml:space="preserve"> </w:t>
      </w:r>
      <w:proofErr w:type="spellStart"/>
      <w:r w:rsidRPr="00114351">
        <w:t>технологии</w:t>
      </w:r>
      <w:proofErr w:type="spellEnd"/>
      <w:r w:rsidRPr="00114351">
        <w:t xml:space="preserve">. </w:t>
      </w:r>
      <w:proofErr w:type="spellStart"/>
      <w:r w:rsidRPr="00114351">
        <w:t>Български</w:t>
      </w:r>
      <w:proofErr w:type="spellEnd"/>
      <w:r w:rsidRPr="00114351">
        <w:t xml:space="preserve"> </w:t>
      </w:r>
      <w:proofErr w:type="spellStart"/>
      <w:r w:rsidRPr="00114351">
        <w:t>екипи</w:t>
      </w:r>
      <w:proofErr w:type="spellEnd"/>
      <w:r w:rsidRPr="00114351">
        <w:t xml:space="preserve"> </w:t>
      </w:r>
      <w:proofErr w:type="spellStart"/>
      <w:r w:rsidRPr="00114351">
        <w:t>могат</w:t>
      </w:r>
      <w:proofErr w:type="spellEnd"/>
      <w:r w:rsidRPr="00114351">
        <w:t xml:space="preserve"> </w:t>
      </w:r>
      <w:proofErr w:type="spellStart"/>
      <w:r w:rsidRPr="00114351">
        <w:t>да</w:t>
      </w:r>
      <w:proofErr w:type="spellEnd"/>
      <w:r w:rsidRPr="00114351">
        <w:t xml:space="preserve"> </w:t>
      </w:r>
      <w:proofErr w:type="spellStart"/>
      <w:r w:rsidRPr="00114351">
        <w:t>участват</w:t>
      </w:r>
      <w:proofErr w:type="spellEnd"/>
      <w:r w:rsidRPr="00114351">
        <w:t xml:space="preserve"> </w:t>
      </w:r>
      <w:proofErr w:type="spellStart"/>
      <w:r w:rsidRPr="00114351">
        <w:t>като</w:t>
      </w:r>
      <w:proofErr w:type="spellEnd"/>
      <w:r w:rsidRPr="00114351">
        <w:t xml:space="preserve"> </w:t>
      </w:r>
      <w:proofErr w:type="spellStart"/>
      <w:r w:rsidRPr="00114351">
        <w:t>координатори</w:t>
      </w:r>
      <w:proofErr w:type="spellEnd"/>
      <w:r w:rsidRPr="00114351">
        <w:t xml:space="preserve"> </w:t>
      </w:r>
      <w:proofErr w:type="spellStart"/>
      <w:r w:rsidRPr="00114351">
        <w:t>или</w:t>
      </w:r>
      <w:proofErr w:type="spellEnd"/>
      <w:r w:rsidRPr="00114351">
        <w:t xml:space="preserve"> </w:t>
      </w:r>
      <w:proofErr w:type="spellStart"/>
      <w:r w:rsidRPr="00114351">
        <w:t>партньори</w:t>
      </w:r>
      <w:proofErr w:type="spellEnd"/>
      <w:r w:rsidRPr="00114351">
        <w:t xml:space="preserve"> в </w:t>
      </w:r>
      <w:proofErr w:type="spellStart"/>
      <w:r w:rsidRPr="00114351">
        <w:t>създаване</w:t>
      </w:r>
      <w:proofErr w:type="spellEnd"/>
      <w:r w:rsidRPr="00114351">
        <w:t xml:space="preserve"> на </w:t>
      </w:r>
      <w:proofErr w:type="spellStart"/>
      <w:r w:rsidRPr="00114351">
        <w:t>международни</w:t>
      </w:r>
      <w:proofErr w:type="spellEnd"/>
      <w:r w:rsidRPr="00114351">
        <w:t xml:space="preserve"> </w:t>
      </w:r>
      <w:proofErr w:type="spellStart"/>
      <w:r w:rsidRPr="00114351">
        <w:t>консорциуми</w:t>
      </w:r>
      <w:proofErr w:type="spellEnd"/>
      <w:r w:rsidRPr="00114351">
        <w:t xml:space="preserve"> за </w:t>
      </w:r>
      <w:proofErr w:type="spellStart"/>
      <w:r w:rsidRPr="00114351">
        <w:t>кандидатстване</w:t>
      </w:r>
      <w:proofErr w:type="spellEnd"/>
      <w:r w:rsidRPr="00114351">
        <w:t xml:space="preserve"> с </w:t>
      </w:r>
      <w:proofErr w:type="spellStart"/>
      <w:r w:rsidRPr="00114351">
        <w:t>проектните</w:t>
      </w:r>
      <w:proofErr w:type="spellEnd"/>
      <w:r w:rsidRPr="00114351">
        <w:t xml:space="preserve"> </w:t>
      </w:r>
      <w:proofErr w:type="spellStart"/>
      <w:r w:rsidRPr="00114351">
        <w:t>предложения</w:t>
      </w:r>
      <w:proofErr w:type="spellEnd"/>
      <w:r w:rsidRPr="00114351">
        <w:t xml:space="preserve"> в </w:t>
      </w:r>
      <w:proofErr w:type="spellStart"/>
      <w:r w:rsidRPr="00114351">
        <w:t>следното</w:t>
      </w:r>
      <w:proofErr w:type="spellEnd"/>
      <w:r w:rsidRPr="00114351">
        <w:t xml:space="preserve"> </w:t>
      </w:r>
      <w:proofErr w:type="spellStart"/>
      <w:r w:rsidRPr="00114351">
        <w:t>тематично</w:t>
      </w:r>
      <w:proofErr w:type="spellEnd"/>
      <w:r w:rsidRPr="00114351">
        <w:t xml:space="preserve"> </w:t>
      </w:r>
      <w:proofErr w:type="spellStart"/>
      <w:r w:rsidRPr="00114351">
        <w:t>направление</w:t>
      </w:r>
      <w:proofErr w:type="spellEnd"/>
      <w:r w:rsidRPr="00114351">
        <w:t>:</w:t>
      </w:r>
    </w:p>
    <w:p w14:paraId="28D917C7" w14:textId="77777777" w:rsidR="00114351" w:rsidRPr="00114351" w:rsidRDefault="00114351" w:rsidP="000D3A46">
      <w:pPr>
        <w:spacing w:before="120" w:after="120" w:line="276" w:lineRule="auto"/>
        <w:jc w:val="both"/>
      </w:pPr>
      <w:r w:rsidRPr="00114351">
        <w:rPr>
          <w:b/>
          <w:bCs/>
        </w:rPr>
        <w:t>Topic 1. Quantum Phenomena and Resources (QPR) „</w:t>
      </w:r>
      <w:proofErr w:type="spellStart"/>
      <w:r w:rsidRPr="00114351">
        <w:rPr>
          <w:b/>
          <w:bCs/>
        </w:rPr>
        <w:t>Квантови</w:t>
      </w:r>
      <w:proofErr w:type="spellEnd"/>
      <w:r w:rsidRPr="00114351">
        <w:rPr>
          <w:b/>
          <w:bCs/>
        </w:rPr>
        <w:t xml:space="preserve"> </w:t>
      </w:r>
      <w:proofErr w:type="spellStart"/>
      <w:r w:rsidRPr="00114351">
        <w:rPr>
          <w:b/>
          <w:bCs/>
        </w:rPr>
        <w:t>феномени</w:t>
      </w:r>
      <w:proofErr w:type="spellEnd"/>
      <w:r w:rsidRPr="00114351">
        <w:rPr>
          <w:b/>
          <w:bCs/>
        </w:rPr>
        <w:t xml:space="preserve"> и </w:t>
      </w:r>
      <w:proofErr w:type="spellStart"/>
      <w:proofErr w:type="gramStart"/>
      <w:r w:rsidRPr="00114351">
        <w:rPr>
          <w:b/>
          <w:bCs/>
        </w:rPr>
        <w:t>ресурси</w:t>
      </w:r>
      <w:proofErr w:type="spellEnd"/>
      <w:r w:rsidRPr="00114351">
        <w:rPr>
          <w:b/>
          <w:bCs/>
        </w:rPr>
        <w:t>“</w:t>
      </w:r>
      <w:proofErr w:type="gramEnd"/>
      <w:r w:rsidRPr="00114351">
        <w:rPr>
          <w:b/>
          <w:bCs/>
        </w:rPr>
        <w:t> </w:t>
      </w:r>
    </w:p>
    <w:p w14:paraId="2B71F9A5" w14:textId="77777777" w:rsidR="00114351" w:rsidRPr="00114351" w:rsidRDefault="00114351" w:rsidP="000D3A46">
      <w:pPr>
        <w:spacing w:before="120" w:after="120" w:line="276" w:lineRule="auto"/>
        <w:jc w:val="both"/>
      </w:pPr>
      <w:proofErr w:type="spellStart"/>
      <w:r w:rsidRPr="00114351">
        <w:t>Пълният</w:t>
      </w:r>
      <w:proofErr w:type="spellEnd"/>
      <w:r w:rsidRPr="00114351">
        <w:t xml:space="preserve"> </w:t>
      </w:r>
      <w:proofErr w:type="spellStart"/>
      <w:r w:rsidRPr="00114351">
        <w:t>текст</w:t>
      </w:r>
      <w:proofErr w:type="spellEnd"/>
      <w:r w:rsidRPr="00114351">
        <w:t xml:space="preserve"> на </w:t>
      </w:r>
      <w:proofErr w:type="spellStart"/>
      <w:r w:rsidRPr="00114351">
        <w:t>поканата</w:t>
      </w:r>
      <w:proofErr w:type="spellEnd"/>
      <w:r w:rsidRPr="00114351">
        <w:t xml:space="preserve"> и </w:t>
      </w:r>
      <w:proofErr w:type="spellStart"/>
      <w:r w:rsidRPr="00114351">
        <w:t>инструкции</w:t>
      </w:r>
      <w:proofErr w:type="spellEnd"/>
      <w:r w:rsidRPr="00114351">
        <w:t xml:space="preserve"> за </w:t>
      </w:r>
      <w:proofErr w:type="spellStart"/>
      <w:r w:rsidRPr="00114351">
        <w:t>кандидатстване</w:t>
      </w:r>
      <w:proofErr w:type="spellEnd"/>
      <w:r w:rsidRPr="00114351">
        <w:t xml:space="preserve"> </w:t>
      </w:r>
      <w:proofErr w:type="spellStart"/>
      <w:r w:rsidRPr="00114351">
        <w:t>можете</w:t>
      </w:r>
      <w:proofErr w:type="spellEnd"/>
      <w:r w:rsidRPr="00114351">
        <w:t xml:space="preserve"> </w:t>
      </w:r>
      <w:proofErr w:type="spellStart"/>
      <w:r w:rsidRPr="00114351">
        <w:t>да</w:t>
      </w:r>
      <w:proofErr w:type="spellEnd"/>
      <w:r w:rsidRPr="00114351">
        <w:t xml:space="preserve"> </w:t>
      </w:r>
      <w:proofErr w:type="spellStart"/>
      <w:r w:rsidRPr="00114351">
        <w:t>намерите</w:t>
      </w:r>
      <w:proofErr w:type="spellEnd"/>
      <w:r w:rsidRPr="00114351">
        <w:t xml:space="preserve"> </w:t>
      </w:r>
      <w:proofErr w:type="spellStart"/>
      <w:r w:rsidRPr="00114351">
        <w:t>тук</w:t>
      </w:r>
      <w:proofErr w:type="spellEnd"/>
      <w:r w:rsidRPr="00114351">
        <w:t>: </w:t>
      </w:r>
    </w:p>
    <w:p w14:paraId="4E830C4D" w14:textId="77777777" w:rsidR="00114351" w:rsidRPr="00114351" w:rsidRDefault="00000000" w:rsidP="000D3A46">
      <w:pPr>
        <w:spacing w:before="120" w:after="120" w:line="276" w:lineRule="auto"/>
        <w:jc w:val="both"/>
      </w:pPr>
      <w:hyperlink r:id="rId16" w:tgtFrame="_blank" w:history="1">
        <w:r w:rsidR="00114351" w:rsidRPr="00114351">
          <w:rPr>
            <w:rStyle w:val="Hyperlink"/>
          </w:rPr>
          <w:t>https://quantera.eu/wp-content/uploads/QuantERA-Call-2023-Announcement.pdf</w:t>
        </w:r>
      </w:hyperlink>
    </w:p>
    <w:p w14:paraId="147BCC41" w14:textId="77777777" w:rsidR="00114351" w:rsidRPr="00114351" w:rsidRDefault="00114351" w:rsidP="000D3A46">
      <w:pPr>
        <w:spacing w:before="120" w:after="120" w:line="276" w:lineRule="auto"/>
        <w:jc w:val="both"/>
      </w:pPr>
      <w:r w:rsidRPr="00114351">
        <w:t xml:space="preserve">Quant-ERA </w:t>
      </w:r>
      <w:proofErr w:type="spellStart"/>
      <w:r w:rsidRPr="00114351">
        <w:t>интранет</w:t>
      </w:r>
      <w:proofErr w:type="spellEnd"/>
      <w:r w:rsidRPr="00114351">
        <w:t xml:space="preserve"> </w:t>
      </w:r>
      <w:proofErr w:type="spellStart"/>
      <w:r w:rsidRPr="00114351">
        <w:t>инструмент</w:t>
      </w:r>
      <w:proofErr w:type="spellEnd"/>
      <w:r w:rsidRPr="00114351">
        <w:t xml:space="preserve"> за </w:t>
      </w:r>
      <w:proofErr w:type="spellStart"/>
      <w:r w:rsidRPr="00114351">
        <w:t>търсене</w:t>
      </w:r>
      <w:proofErr w:type="spellEnd"/>
      <w:r w:rsidRPr="00114351">
        <w:t xml:space="preserve"> на </w:t>
      </w:r>
      <w:proofErr w:type="spellStart"/>
      <w:r w:rsidRPr="00114351">
        <w:t>партньорски</w:t>
      </w:r>
      <w:proofErr w:type="spellEnd"/>
      <w:r w:rsidRPr="00114351">
        <w:t xml:space="preserve"> </w:t>
      </w:r>
      <w:proofErr w:type="spellStart"/>
      <w:r w:rsidRPr="00114351">
        <w:t>организации</w:t>
      </w:r>
      <w:proofErr w:type="spellEnd"/>
      <w:r w:rsidRPr="00114351">
        <w:t>: </w:t>
      </w:r>
    </w:p>
    <w:p w14:paraId="6C578AC4" w14:textId="77777777" w:rsidR="00114351" w:rsidRPr="00114351" w:rsidRDefault="00000000" w:rsidP="000D3A46">
      <w:pPr>
        <w:spacing w:before="120" w:after="120" w:line="276" w:lineRule="auto"/>
        <w:jc w:val="both"/>
      </w:pPr>
      <w:hyperlink r:id="rId17" w:tgtFrame="_blank" w:history="1">
        <w:r w:rsidR="00114351" w:rsidRPr="00114351">
          <w:rPr>
            <w:rStyle w:val="Hyperlink"/>
          </w:rPr>
          <w:t>https://www2.ncn.gov.pl/partners/quantera/</w:t>
        </w:r>
      </w:hyperlink>
    </w:p>
    <w:p w14:paraId="75736109" w14:textId="77777777" w:rsidR="00114351" w:rsidRPr="00114351" w:rsidRDefault="00114351" w:rsidP="000D3A46">
      <w:pPr>
        <w:spacing w:before="120" w:after="120" w:line="276" w:lineRule="auto"/>
        <w:jc w:val="both"/>
      </w:pPr>
      <w:proofErr w:type="spellStart"/>
      <w:r w:rsidRPr="00114351">
        <w:rPr>
          <w:b/>
          <w:bCs/>
        </w:rPr>
        <w:t>Условия</w:t>
      </w:r>
      <w:proofErr w:type="spellEnd"/>
      <w:r w:rsidRPr="00114351">
        <w:rPr>
          <w:b/>
          <w:bCs/>
        </w:rPr>
        <w:t xml:space="preserve"> на </w:t>
      </w:r>
      <w:proofErr w:type="spellStart"/>
      <w:r w:rsidRPr="00114351">
        <w:rPr>
          <w:b/>
          <w:bCs/>
        </w:rPr>
        <w:t>конкурса</w:t>
      </w:r>
      <w:proofErr w:type="spellEnd"/>
      <w:r w:rsidRPr="00114351">
        <w:rPr>
          <w:b/>
          <w:bCs/>
        </w:rPr>
        <w:t>:</w:t>
      </w:r>
    </w:p>
    <w:p w14:paraId="665E7C65" w14:textId="77777777" w:rsidR="00114351" w:rsidRPr="00114351" w:rsidRDefault="00114351" w:rsidP="000D3A46">
      <w:pPr>
        <w:numPr>
          <w:ilvl w:val="0"/>
          <w:numId w:val="20"/>
        </w:numPr>
        <w:spacing w:before="120" w:after="120" w:line="276" w:lineRule="auto"/>
        <w:jc w:val="both"/>
      </w:pPr>
      <w:proofErr w:type="spellStart"/>
      <w:r w:rsidRPr="00114351">
        <w:t>Проектите</w:t>
      </w:r>
      <w:proofErr w:type="spellEnd"/>
      <w:r w:rsidRPr="00114351">
        <w:t xml:space="preserve"> по </w:t>
      </w:r>
      <w:proofErr w:type="spellStart"/>
      <w:r w:rsidRPr="00114351">
        <w:t>програмата</w:t>
      </w:r>
      <w:proofErr w:type="spellEnd"/>
      <w:r w:rsidRPr="00114351">
        <w:t xml:space="preserve"> </w:t>
      </w:r>
      <w:proofErr w:type="spellStart"/>
      <w:r w:rsidRPr="00114351">
        <w:t>ще</w:t>
      </w:r>
      <w:proofErr w:type="spellEnd"/>
      <w:r w:rsidRPr="00114351">
        <w:t xml:space="preserve"> </w:t>
      </w:r>
      <w:proofErr w:type="spellStart"/>
      <w:r w:rsidRPr="00114351">
        <w:t>бъдат</w:t>
      </w:r>
      <w:proofErr w:type="spellEnd"/>
      <w:r w:rsidRPr="00114351">
        <w:t xml:space="preserve"> </w:t>
      </w:r>
      <w:proofErr w:type="spellStart"/>
      <w:r w:rsidRPr="00114351">
        <w:t>със</w:t>
      </w:r>
      <w:proofErr w:type="spellEnd"/>
      <w:r w:rsidRPr="00114351">
        <w:t xml:space="preserve"> </w:t>
      </w:r>
      <w:proofErr w:type="spellStart"/>
      <w:r w:rsidRPr="00114351">
        <w:t>срок</w:t>
      </w:r>
      <w:proofErr w:type="spellEnd"/>
      <w:r w:rsidRPr="00114351">
        <w:t xml:space="preserve"> за </w:t>
      </w:r>
      <w:proofErr w:type="spellStart"/>
      <w:r w:rsidRPr="00114351">
        <w:t>изпълнение</w:t>
      </w:r>
      <w:proofErr w:type="spellEnd"/>
      <w:r w:rsidRPr="00114351">
        <w:t xml:space="preserve"> </w:t>
      </w:r>
      <w:proofErr w:type="spellStart"/>
      <w:r w:rsidRPr="00114351">
        <w:t>до</w:t>
      </w:r>
      <w:proofErr w:type="spellEnd"/>
      <w:r w:rsidRPr="00114351">
        <w:t xml:space="preserve"> 3 </w:t>
      </w:r>
      <w:proofErr w:type="spellStart"/>
      <w:r w:rsidRPr="00114351">
        <w:t>години</w:t>
      </w:r>
      <w:proofErr w:type="spellEnd"/>
      <w:r w:rsidRPr="00114351">
        <w:t xml:space="preserve"> в </w:t>
      </w:r>
      <w:proofErr w:type="spellStart"/>
      <w:r w:rsidRPr="00114351">
        <w:t>зависимост</w:t>
      </w:r>
      <w:proofErr w:type="spellEnd"/>
      <w:r w:rsidRPr="00114351">
        <w:t xml:space="preserve"> </w:t>
      </w:r>
      <w:proofErr w:type="spellStart"/>
      <w:r w:rsidRPr="00114351">
        <w:t>от</w:t>
      </w:r>
      <w:proofErr w:type="spellEnd"/>
      <w:r w:rsidRPr="00114351">
        <w:t xml:space="preserve"> </w:t>
      </w:r>
      <w:proofErr w:type="spellStart"/>
      <w:r w:rsidRPr="00114351">
        <w:t>предвидените</w:t>
      </w:r>
      <w:proofErr w:type="spellEnd"/>
      <w:r w:rsidRPr="00114351">
        <w:t xml:space="preserve"> </w:t>
      </w:r>
      <w:proofErr w:type="spellStart"/>
      <w:r w:rsidRPr="00114351">
        <w:t>дейности</w:t>
      </w:r>
      <w:proofErr w:type="spellEnd"/>
      <w:r w:rsidRPr="00114351">
        <w:t xml:space="preserve"> в </w:t>
      </w:r>
      <w:proofErr w:type="spellStart"/>
      <w:r w:rsidRPr="00114351">
        <w:t>работната</w:t>
      </w:r>
      <w:proofErr w:type="spellEnd"/>
      <w:r w:rsidRPr="00114351">
        <w:t xml:space="preserve"> </w:t>
      </w:r>
      <w:proofErr w:type="spellStart"/>
      <w:r w:rsidRPr="00114351">
        <w:t>програма</w:t>
      </w:r>
      <w:proofErr w:type="spellEnd"/>
      <w:r w:rsidRPr="00114351">
        <w:t xml:space="preserve"> на </w:t>
      </w:r>
      <w:proofErr w:type="spellStart"/>
      <w:r w:rsidRPr="00114351">
        <w:t>съответния</w:t>
      </w:r>
      <w:proofErr w:type="spellEnd"/>
      <w:r w:rsidRPr="00114351">
        <w:t xml:space="preserve"> </w:t>
      </w:r>
      <w:proofErr w:type="spellStart"/>
      <w:r w:rsidRPr="00114351">
        <w:t>международен</w:t>
      </w:r>
      <w:proofErr w:type="spellEnd"/>
      <w:r w:rsidRPr="00114351">
        <w:t xml:space="preserve"> </w:t>
      </w:r>
      <w:proofErr w:type="spellStart"/>
      <w:r w:rsidRPr="00114351">
        <w:t>екип</w:t>
      </w:r>
      <w:proofErr w:type="spellEnd"/>
      <w:r w:rsidRPr="00114351">
        <w:t>.</w:t>
      </w:r>
    </w:p>
    <w:p w14:paraId="51D71EB5" w14:textId="77777777" w:rsidR="00114351" w:rsidRPr="00114351" w:rsidRDefault="00114351" w:rsidP="000D3A46">
      <w:pPr>
        <w:numPr>
          <w:ilvl w:val="0"/>
          <w:numId w:val="20"/>
        </w:numPr>
        <w:spacing w:before="120" w:after="120" w:line="276" w:lineRule="auto"/>
        <w:jc w:val="both"/>
      </w:pPr>
      <w:proofErr w:type="spellStart"/>
      <w:r w:rsidRPr="00114351">
        <w:t>Проектните</w:t>
      </w:r>
      <w:proofErr w:type="spellEnd"/>
      <w:r w:rsidRPr="00114351">
        <w:t xml:space="preserve"> </w:t>
      </w:r>
      <w:proofErr w:type="spellStart"/>
      <w:r w:rsidRPr="00114351">
        <w:t>предложения</w:t>
      </w:r>
      <w:proofErr w:type="spellEnd"/>
      <w:r w:rsidRPr="00114351">
        <w:t xml:space="preserve"> </w:t>
      </w:r>
      <w:proofErr w:type="spellStart"/>
      <w:r w:rsidRPr="00114351">
        <w:t>ще</w:t>
      </w:r>
      <w:proofErr w:type="spellEnd"/>
      <w:r w:rsidRPr="00114351">
        <w:t xml:space="preserve"> </w:t>
      </w:r>
      <w:proofErr w:type="spellStart"/>
      <w:r w:rsidRPr="00114351">
        <w:t>се</w:t>
      </w:r>
      <w:proofErr w:type="spellEnd"/>
      <w:r w:rsidRPr="00114351">
        <w:t xml:space="preserve"> </w:t>
      </w:r>
      <w:proofErr w:type="spellStart"/>
      <w:r w:rsidRPr="00114351">
        <w:t>подготвят</w:t>
      </w:r>
      <w:proofErr w:type="spellEnd"/>
      <w:r w:rsidRPr="00114351">
        <w:t xml:space="preserve"> и </w:t>
      </w:r>
      <w:proofErr w:type="spellStart"/>
      <w:r w:rsidRPr="00114351">
        <w:t>подават</w:t>
      </w:r>
      <w:proofErr w:type="spellEnd"/>
      <w:r w:rsidRPr="00114351">
        <w:t xml:space="preserve"> </w:t>
      </w:r>
      <w:proofErr w:type="spellStart"/>
      <w:r w:rsidRPr="00114351">
        <w:t>от</w:t>
      </w:r>
      <w:proofErr w:type="spellEnd"/>
      <w:r w:rsidRPr="00114351">
        <w:t xml:space="preserve"> </w:t>
      </w:r>
      <w:proofErr w:type="spellStart"/>
      <w:r w:rsidRPr="00114351">
        <w:t>консорциум</w:t>
      </w:r>
      <w:proofErr w:type="spellEnd"/>
      <w:r w:rsidRPr="00114351">
        <w:t xml:space="preserve">, в </w:t>
      </w:r>
      <w:proofErr w:type="spellStart"/>
      <w:r w:rsidRPr="00114351">
        <w:t>който</w:t>
      </w:r>
      <w:proofErr w:type="spellEnd"/>
      <w:r w:rsidRPr="00114351">
        <w:t xml:space="preserve"> </w:t>
      </w:r>
      <w:proofErr w:type="spellStart"/>
      <w:r w:rsidRPr="00114351">
        <w:t>трябва</w:t>
      </w:r>
      <w:proofErr w:type="spellEnd"/>
      <w:r w:rsidRPr="00114351">
        <w:t xml:space="preserve"> </w:t>
      </w:r>
      <w:proofErr w:type="spellStart"/>
      <w:r w:rsidRPr="00114351">
        <w:t>да</w:t>
      </w:r>
      <w:proofErr w:type="spellEnd"/>
      <w:r w:rsidRPr="00114351">
        <w:t xml:space="preserve"> </w:t>
      </w:r>
      <w:proofErr w:type="spellStart"/>
      <w:r w:rsidRPr="00114351">
        <w:t>участват</w:t>
      </w:r>
      <w:proofErr w:type="spellEnd"/>
      <w:r w:rsidRPr="00114351">
        <w:t xml:space="preserve"> </w:t>
      </w:r>
      <w:proofErr w:type="spellStart"/>
      <w:r w:rsidRPr="00114351">
        <w:t>научни</w:t>
      </w:r>
      <w:proofErr w:type="spellEnd"/>
      <w:r w:rsidRPr="00114351">
        <w:t xml:space="preserve"> </w:t>
      </w:r>
      <w:proofErr w:type="spellStart"/>
      <w:r w:rsidRPr="00114351">
        <w:t>колективи</w:t>
      </w:r>
      <w:proofErr w:type="spellEnd"/>
      <w:r w:rsidRPr="00114351">
        <w:t xml:space="preserve"> </w:t>
      </w:r>
      <w:proofErr w:type="spellStart"/>
      <w:r w:rsidRPr="00114351">
        <w:t>от</w:t>
      </w:r>
      <w:proofErr w:type="spellEnd"/>
      <w:r w:rsidRPr="00114351">
        <w:t xml:space="preserve"> </w:t>
      </w:r>
      <w:proofErr w:type="spellStart"/>
      <w:r w:rsidRPr="00114351">
        <w:t>поне</w:t>
      </w:r>
      <w:proofErr w:type="spellEnd"/>
      <w:r w:rsidRPr="00114351">
        <w:t xml:space="preserve"> </w:t>
      </w:r>
      <w:proofErr w:type="spellStart"/>
      <w:r w:rsidRPr="00114351">
        <w:t>три</w:t>
      </w:r>
      <w:proofErr w:type="spellEnd"/>
      <w:r w:rsidRPr="00114351">
        <w:t xml:space="preserve"> </w:t>
      </w:r>
      <w:proofErr w:type="spellStart"/>
      <w:r w:rsidRPr="00114351">
        <w:t>държави</w:t>
      </w:r>
      <w:proofErr w:type="spellEnd"/>
      <w:r w:rsidRPr="00114351">
        <w:t xml:space="preserve">, </w:t>
      </w:r>
      <w:proofErr w:type="spellStart"/>
      <w:r w:rsidRPr="00114351">
        <w:t>участващи</w:t>
      </w:r>
      <w:proofErr w:type="spellEnd"/>
      <w:r w:rsidRPr="00114351">
        <w:t xml:space="preserve"> в </w:t>
      </w:r>
      <w:proofErr w:type="spellStart"/>
      <w:r w:rsidRPr="00114351">
        <w:t>консорциума</w:t>
      </w:r>
      <w:proofErr w:type="spellEnd"/>
      <w:r w:rsidRPr="00114351">
        <w:t xml:space="preserve">, </w:t>
      </w:r>
      <w:proofErr w:type="spellStart"/>
      <w:r w:rsidRPr="00114351">
        <w:t>представени</w:t>
      </w:r>
      <w:proofErr w:type="spellEnd"/>
      <w:r w:rsidRPr="00114351">
        <w:t xml:space="preserve"> </w:t>
      </w:r>
      <w:proofErr w:type="spellStart"/>
      <w:r w:rsidRPr="00114351">
        <w:t>от</w:t>
      </w:r>
      <w:proofErr w:type="spellEnd"/>
      <w:r w:rsidRPr="00114351">
        <w:t xml:space="preserve"> </w:t>
      </w:r>
      <w:proofErr w:type="spellStart"/>
      <w:r w:rsidRPr="00114351">
        <w:t>съответните</w:t>
      </w:r>
      <w:proofErr w:type="spellEnd"/>
      <w:r w:rsidRPr="00114351">
        <w:t xml:space="preserve"> </w:t>
      </w:r>
      <w:proofErr w:type="spellStart"/>
      <w:r w:rsidRPr="00114351">
        <w:t>финансиращи</w:t>
      </w:r>
      <w:proofErr w:type="spellEnd"/>
      <w:r w:rsidRPr="00114351">
        <w:t xml:space="preserve"> </w:t>
      </w:r>
      <w:proofErr w:type="spellStart"/>
      <w:r w:rsidRPr="00114351">
        <w:t>организации</w:t>
      </w:r>
      <w:proofErr w:type="spellEnd"/>
      <w:r w:rsidRPr="00114351">
        <w:t>.</w:t>
      </w:r>
    </w:p>
    <w:p w14:paraId="44C1F4CC" w14:textId="77777777" w:rsidR="00114351" w:rsidRPr="00114351" w:rsidRDefault="00114351" w:rsidP="000D3A46">
      <w:pPr>
        <w:spacing w:before="120" w:after="120" w:line="276" w:lineRule="auto"/>
        <w:jc w:val="both"/>
      </w:pPr>
      <w:proofErr w:type="spellStart"/>
      <w:r w:rsidRPr="00114351">
        <w:t>Допустими</w:t>
      </w:r>
      <w:proofErr w:type="spellEnd"/>
      <w:r w:rsidRPr="00114351">
        <w:t xml:space="preserve"> по </w:t>
      </w:r>
      <w:proofErr w:type="spellStart"/>
      <w:r w:rsidRPr="00114351">
        <w:t>процедурата</w:t>
      </w:r>
      <w:proofErr w:type="spellEnd"/>
      <w:r w:rsidRPr="00114351">
        <w:t xml:space="preserve"> за </w:t>
      </w:r>
      <w:proofErr w:type="spellStart"/>
      <w:r w:rsidRPr="00114351">
        <w:t>подбор</w:t>
      </w:r>
      <w:proofErr w:type="spellEnd"/>
      <w:r w:rsidRPr="00114351">
        <w:t xml:space="preserve"> на </w:t>
      </w:r>
      <w:proofErr w:type="spellStart"/>
      <w:r w:rsidRPr="00114351">
        <w:t>проекти</w:t>
      </w:r>
      <w:proofErr w:type="spellEnd"/>
      <w:r w:rsidRPr="00114351">
        <w:t xml:space="preserve"> </w:t>
      </w:r>
      <w:proofErr w:type="spellStart"/>
      <w:r w:rsidRPr="00114351">
        <w:t>са</w:t>
      </w:r>
      <w:proofErr w:type="spellEnd"/>
      <w:r w:rsidRPr="00114351">
        <w:t xml:space="preserve"> </w:t>
      </w:r>
      <w:proofErr w:type="spellStart"/>
      <w:r w:rsidRPr="00114351">
        <w:t>български</w:t>
      </w:r>
      <w:proofErr w:type="spellEnd"/>
      <w:r w:rsidRPr="00114351">
        <w:t xml:space="preserve"> </w:t>
      </w:r>
      <w:proofErr w:type="spellStart"/>
      <w:r w:rsidRPr="00114351">
        <w:t>кандидати</w:t>
      </w:r>
      <w:proofErr w:type="spellEnd"/>
      <w:r w:rsidRPr="00114351">
        <w:t xml:space="preserve">, </w:t>
      </w:r>
      <w:proofErr w:type="spellStart"/>
      <w:r w:rsidRPr="00114351">
        <w:t>които</w:t>
      </w:r>
      <w:proofErr w:type="spellEnd"/>
      <w:r w:rsidRPr="00114351">
        <w:t xml:space="preserve"> </w:t>
      </w:r>
      <w:proofErr w:type="spellStart"/>
      <w:r w:rsidRPr="00114351">
        <w:t>са</w:t>
      </w:r>
      <w:proofErr w:type="spellEnd"/>
      <w:r w:rsidRPr="00114351">
        <w:t>:</w:t>
      </w:r>
    </w:p>
    <w:p w14:paraId="5FD9174A" w14:textId="77777777" w:rsidR="00114351" w:rsidRPr="00114351" w:rsidRDefault="00114351" w:rsidP="000D3A46">
      <w:pPr>
        <w:numPr>
          <w:ilvl w:val="0"/>
          <w:numId w:val="21"/>
        </w:numPr>
        <w:spacing w:before="120" w:after="120" w:line="276" w:lineRule="auto"/>
        <w:jc w:val="both"/>
      </w:pPr>
      <w:proofErr w:type="spellStart"/>
      <w:r w:rsidRPr="00114351">
        <w:t>Акредитирани</w:t>
      </w:r>
      <w:proofErr w:type="spellEnd"/>
      <w:r w:rsidRPr="00114351">
        <w:t xml:space="preserve"> </w:t>
      </w:r>
      <w:proofErr w:type="spellStart"/>
      <w:r w:rsidRPr="00114351">
        <w:t>висши</w:t>
      </w:r>
      <w:proofErr w:type="spellEnd"/>
      <w:r w:rsidRPr="00114351">
        <w:t xml:space="preserve"> </w:t>
      </w:r>
      <w:proofErr w:type="spellStart"/>
      <w:r w:rsidRPr="00114351">
        <w:t>училища</w:t>
      </w:r>
      <w:proofErr w:type="spellEnd"/>
      <w:r w:rsidRPr="00114351">
        <w:t xml:space="preserve"> по </w:t>
      </w:r>
      <w:proofErr w:type="spellStart"/>
      <w:r w:rsidRPr="00114351">
        <w:t>чл</w:t>
      </w:r>
      <w:proofErr w:type="spellEnd"/>
      <w:r w:rsidRPr="00114351">
        <w:t xml:space="preserve">. 85 </w:t>
      </w:r>
      <w:proofErr w:type="spellStart"/>
      <w:r w:rsidRPr="00114351">
        <w:t>ал</w:t>
      </w:r>
      <w:proofErr w:type="spellEnd"/>
      <w:r w:rsidRPr="00114351">
        <w:t xml:space="preserve">. 1, т. 7 на ЗВО, </w:t>
      </w:r>
      <w:proofErr w:type="spellStart"/>
      <w:r w:rsidRPr="00114351">
        <w:t>които</w:t>
      </w:r>
      <w:proofErr w:type="spellEnd"/>
      <w:r w:rsidRPr="00114351">
        <w:t xml:space="preserve"> </w:t>
      </w:r>
      <w:proofErr w:type="spellStart"/>
      <w:r w:rsidRPr="00114351">
        <w:t>са</w:t>
      </w:r>
      <w:proofErr w:type="spellEnd"/>
      <w:r w:rsidRPr="00114351">
        <w:t xml:space="preserve"> </w:t>
      </w:r>
      <w:proofErr w:type="spellStart"/>
      <w:r w:rsidRPr="00114351">
        <w:t>акредитирани</w:t>
      </w:r>
      <w:proofErr w:type="spellEnd"/>
      <w:r w:rsidRPr="00114351">
        <w:t xml:space="preserve"> </w:t>
      </w:r>
      <w:proofErr w:type="spellStart"/>
      <w:r w:rsidRPr="00114351">
        <w:t>от</w:t>
      </w:r>
      <w:proofErr w:type="spellEnd"/>
      <w:r w:rsidRPr="00114351">
        <w:t xml:space="preserve"> НАОА </w:t>
      </w:r>
      <w:proofErr w:type="spellStart"/>
      <w:r w:rsidRPr="00114351">
        <w:t>да</w:t>
      </w:r>
      <w:proofErr w:type="spellEnd"/>
      <w:r w:rsidRPr="00114351">
        <w:t xml:space="preserve"> </w:t>
      </w:r>
      <w:proofErr w:type="spellStart"/>
      <w:r w:rsidRPr="00114351">
        <w:t>провеждат</w:t>
      </w:r>
      <w:proofErr w:type="spellEnd"/>
      <w:r w:rsidRPr="00114351">
        <w:t xml:space="preserve"> </w:t>
      </w:r>
      <w:proofErr w:type="spellStart"/>
      <w:r w:rsidRPr="00114351">
        <w:t>обучение</w:t>
      </w:r>
      <w:proofErr w:type="spellEnd"/>
      <w:r w:rsidRPr="00114351">
        <w:t xml:space="preserve"> по </w:t>
      </w:r>
      <w:proofErr w:type="spellStart"/>
      <w:r w:rsidRPr="00114351">
        <w:t>образователна</w:t>
      </w:r>
      <w:proofErr w:type="spellEnd"/>
      <w:r w:rsidRPr="00114351">
        <w:t xml:space="preserve"> и </w:t>
      </w:r>
      <w:proofErr w:type="spellStart"/>
      <w:r w:rsidRPr="00114351">
        <w:t>научна</w:t>
      </w:r>
      <w:proofErr w:type="spellEnd"/>
      <w:r w:rsidRPr="00114351">
        <w:t xml:space="preserve"> </w:t>
      </w:r>
      <w:proofErr w:type="spellStart"/>
      <w:r w:rsidRPr="00114351">
        <w:t>степен</w:t>
      </w:r>
      <w:proofErr w:type="spellEnd"/>
      <w:r w:rsidRPr="00114351">
        <w:t xml:space="preserve"> "</w:t>
      </w:r>
      <w:proofErr w:type="spellStart"/>
      <w:r w:rsidRPr="00114351">
        <w:t>доктор</w:t>
      </w:r>
      <w:proofErr w:type="spellEnd"/>
      <w:r w:rsidRPr="00114351">
        <w:t>".</w:t>
      </w:r>
    </w:p>
    <w:p w14:paraId="265F6247" w14:textId="77777777" w:rsidR="00114351" w:rsidRPr="00114351" w:rsidRDefault="00114351" w:rsidP="000D3A46">
      <w:pPr>
        <w:numPr>
          <w:ilvl w:val="0"/>
          <w:numId w:val="21"/>
        </w:numPr>
        <w:spacing w:before="120" w:after="120" w:line="276" w:lineRule="auto"/>
        <w:jc w:val="both"/>
      </w:pPr>
      <w:proofErr w:type="spellStart"/>
      <w:r w:rsidRPr="00114351">
        <w:t>Научни</w:t>
      </w:r>
      <w:proofErr w:type="spellEnd"/>
      <w:r w:rsidRPr="00114351">
        <w:t xml:space="preserve"> </w:t>
      </w:r>
      <w:proofErr w:type="spellStart"/>
      <w:r w:rsidRPr="00114351">
        <w:t>организации</w:t>
      </w:r>
      <w:proofErr w:type="spellEnd"/>
      <w:r w:rsidRPr="00114351">
        <w:t xml:space="preserve"> по </w:t>
      </w:r>
      <w:proofErr w:type="spellStart"/>
      <w:r w:rsidRPr="00114351">
        <w:t>чл</w:t>
      </w:r>
      <w:proofErr w:type="spellEnd"/>
      <w:r w:rsidRPr="00114351">
        <w:t xml:space="preserve">. 47, </w:t>
      </w:r>
      <w:proofErr w:type="spellStart"/>
      <w:r w:rsidRPr="00114351">
        <w:t>ал</w:t>
      </w:r>
      <w:proofErr w:type="spellEnd"/>
      <w:r w:rsidRPr="00114351">
        <w:t xml:space="preserve">. 1 на ЗВО, </w:t>
      </w:r>
      <w:proofErr w:type="spellStart"/>
      <w:r w:rsidRPr="00114351">
        <w:t>които</w:t>
      </w:r>
      <w:proofErr w:type="spellEnd"/>
      <w:r w:rsidRPr="00114351">
        <w:t xml:space="preserve"> </w:t>
      </w:r>
      <w:proofErr w:type="spellStart"/>
      <w:r w:rsidRPr="00114351">
        <w:t>са</w:t>
      </w:r>
      <w:proofErr w:type="spellEnd"/>
      <w:r w:rsidRPr="00114351">
        <w:t xml:space="preserve"> </w:t>
      </w:r>
      <w:proofErr w:type="spellStart"/>
      <w:r w:rsidRPr="00114351">
        <w:t>акредитирани</w:t>
      </w:r>
      <w:proofErr w:type="spellEnd"/>
      <w:r w:rsidRPr="00114351">
        <w:t xml:space="preserve"> </w:t>
      </w:r>
      <w:proofErr w:type="spellStart"/>
      <w:r w:rsidRPr="00114351">
        <w:t>от</w:t>
      </w:r>
      <w:proofErr w:type="spellEnd"/>
      <w:r w:rsidRPr="00114351">
        <w:t xml:space="preserve"> НАОА </w:t>
      </w:r>
      <w:proofErr w:type="spellStart"/>
      <w:r w:rsidRPr="00114351">
        <w:t>да</w:t>
      </w:r>
      <w:proofErr w:type="spellEnd"/>
      <w:r w:rsidRPr="00114351">
        <w:t xml:space="preserve"> </w:t>
      </w:r>
      <w:proofErr w:type="spellStart"/>
      <w:r w:rsidRPr="00114351">
        <w:t>провеждат</w:t>
      </w:r>
      <w:proofErr w:type="spellEnd"/>
      <w:r w:rsidRPr="00114351">
        <w:t xml:space="preserve"> </w:t>
      </w:r>
      <w:proofErr w:type="spellStart"/>
      <w:r w:rsidRPr="00114351">
        <w:t>обучение</w:t>
      </w:r>
      <w:proofErr w:type="spellEnd"/>
      <w:r w:rsidRPr="00114351">
        <w:t xml:space="preserve"> по </w:t>
      </w:r>
      <w:proofErr w:type="spellStart"/>
      <w:r w:rsidRPr="00114351">
        <w:t>образователна</w:t>
      </w:r>
      <w:proofErr w:type="spellEnd"/>
      <w:r w:rsidRPr="00114351">
        <w:t xml:space="preserve"> и </w:t>
      </w:r>
      <w:proofErr w:type="spellStart"/>
      <w:r w:rsidRPr="00114351">
        <w:t>научна</w:t>
      </w:r>
      <w:proofErr w:type="spellEnd"/>
      <w:r w:rsidRPr="00114351">
        <w:t xml:space="preserve"> </w:t>
      </w:r>
      <w:proofErr w:type="spellStart"/>
      <w:r w:rsidRPr="00114351">
        <w:t>степен</w:t>
      </w:r>
      <w:proofErr w:type="spellEnd"/>
      <w:r w:rsidRPr="00114351">
        <w:t xml:space="preserve"> "</w:t>
      </w:r>
      <w:proofErr w:type="spellStart"/>
      <w:r w:rsidRPr="00114351">
        <w:t>доктор</w:t>
      </w:r>
      <w:proofErr w:type="spellEnd"/>
      <w:r w:rsidRPr="00114351">
        <w:t>".</w:t>
      </w:r>
    </w:p>
    <w:p w14:paraId="344A02F4" w14:textId="77777777" w:rsidR="00114351" w:rsidRPr="00114351" w:rsidRDefault="00114351" w:rsidP="000D3A46">
      <w:pPr>
        <w:spacing w:before="120" w:after="120" w:line="276" w:lineRule="auto"/>
        <w:jc w:val="both"/>
      </w:pPr>
      <w:proofErr w:type="spellStart"/>
      <w:r w:rsidRPr="00114351">
        <w:t>Крайният</w:t>
      </w:r>
      <w:proofErr w:type="spellEnd"/>
      <w:r w:rsidRPr="00114351">
        <w:t xml:space="preserve"> </w:t>
      </w:r>
      <w:proofErr w:type="spellStart"/>
      <w:r w:rsidRPr="00114351">
        <w:t>срок</w:t>
      </w:r>
      <w:proofErr w:type="spellEnd"/>
      <w:r w:rsidRPr="00114351">
        <w:t xml:space="preserve"> за </w:t>
      </w:r>
      <w:proofErr w:type="spellStart"/>
      <w:r w:rsidRPr="00114351">
        <w:t>подаване</w:t>
      </w:r>
      <w:proofErr w:type="spellEnd"/>
      <w:r w:rsidRPr="00114351">
        <w:t xml:space="preserve"> на </w:t>
      </w:r>
      <w:proofErr w:type="spellStart"/>
      <w:r w:rsidRPr="00114351">
        <w:t>проектни</w:t>
      </w:r>
      <w:proofErr w:type="spellEnd"/>
      <w:r w:rsidRPr="00114351">
        <w:t xml:space="preserve"> </w:t>
      </w:r>
      <w:proofErr w:type="spellStart"/>
      <w:r w:rsidRPr="00114351">
        <w:t>предложения</w:t>
      </w:r>
      <w:proofErr w:type="spellEnd"/>
      <w:r w:rsidRPr="00114351">
        <w:t xml:space="preserve"> </w:t>
      </w:r>
      <w:proofErr w:type="spellStart"/>
      <w:r w:rsidRPr="00114351">
        <w:t>към</w:t>
      </w:r>
      <w:proofErr w:type="spellEnd"/>
      <w:r w:rsidRPr="00114351">
        <w:t xml:space="preserve"> ФНИ за </w:t>
      </w:r>
      <w:proofErr w:type="spellStart"/>
      <w:r w:rsidRPr="00114351">
        <w:t>участие</w:t>
      </w:r>
      <w:proofErr w:type="spellEnd"/>
      <w:r w:rsidRPr="00114351">
        <w:t xml:space="preserve"> в </w:t>
      </w:r>
      <w:proofErr w:type="spellStart"/>
      <w:r w:rsidRPr="00114351">
        <w:t>конкурса</w:t>
      </w:r>
      <w:proofErr w:type="spellEnd"/>
      <w:r w:rsidRPr="00114351">
        <w:t xml:space="preserve"> е </w:t>
      </w:r>
      <w:r w:rsidRPr="00114351">
        <w:rPr>
          <w:b/>
          <w:bCs/>
        </w:rPr>
        <w:t xml:space="preserve">11 </w:t>
      </w:r>
      <w:proofErr w:type="spellStart"/>
      <w:r w:rsidRPr="00114351">
        <w:rPr>
          <w:b/>
          <w:bCs/>
        </w:rPr>
        <w:t>май</w:t>
      </w:r>
      <w:proofErr w:type="spellEnd"/>
      <w:r w:rsidRPr="00114351">
        <w:rPr>
          <w:b/>
          <w:bCs/>
        </w:rPr>
        <w:t xml:space="preserve"> 2023 г.</w:t>
      </w:r>
      <w:r w:rsidRPr="00114351">
        <w:t> (</w:t>
      </w:r>
      <w:proofErr w:type="spellStart"/>
      <w:r w:rsidRPr="00114351">
        <w:t>процедурата</w:t>
      </w:r>
      <w:proofErr w:type="spellEnd"/>
      <w:r w:rsidRPr="00114351">
        <w:t xml:space="preserve"> за </w:t>
      </w:r>
      <w:proofErr w:type="spellStart"/>
      <w:r w:rsidRPr="00114351">
        <w:t>подаване</w:t>
      </w:r>
      <w:proofErr w:type="spellEnd"/>
      <w:r w:rsidRPr="00114351">
        <w:t xml:space="preserve"> на </w:t>
      </w:r>
      <w:proofErr w:type="spellStart"/>
      <w:r w:rsidRPr="00114351">
        <w:t>проектни</w:t>
      </w:r>
      <w:proofErr w:type="spellEnd"/>
      <w:r w:rsidRPr="00114351">
        <w:t xml:space="preserve"> </w:t>
      </w:r>
      <w:proofErr w:type="spellStart"/>
      <w:r w:rsidRPr="00114351">
        <w:t>предложения</w:t>
      </w:r>
      <w:proofErr w:type="spellEnd"/>
      <w:r w:rsidRPr="00114351">
        <w:t xml:space="preserve"> е </w:t>
      </w:r>
      <w:proofErr w:type="spellStart"/>
      <w:r w:rsidRPr="00114351">
        <w:t>едноетапна</w:t>
      </w:r>
      <w:proofErr w:type="spellEnd"/>
      <w:r w:rsidRPr="00114351">
        <w:t>).</w:t>
      </w:r>
    </w:p>
    <w:p w14:paraId="16601738" w14:textId="77777777" w:rsidR="00114351" w:rsidRPr="00114351" w:rsidRDefault="00114351" w:rsidP="000D3A46">
      <w:pPr>
        <w:spacing w:before="120" w:after="120" w:line="276" w:lineRule="auto"/>
        <w:jc w:val="both"/>
      </w:pPr>
      <w:proofErr w:type="spellStart"/>
      <w:r w:rsidRPr="00114351">
        <w:t>Електронните</w:t>
      </w:r>
      <w:proofErr w:type="spellEnd"/>
      <w:r w:rsidRPr="00114351">
        <w:t xml:space="preserve"> </w:t>
      </w:r>
      <w:proofErr w:type="spellStart"/>
      <w:r w:rsidRPr="00114351">
        <w:t>формуляри</w:t>
      </w:r>
      <w:proofErr w:type="spellEnd"/>
      <w:r w:rsidRPr="00114351">
        <w:t xml:space="preserve"> </w:t>
      </w:r>
      <w:proofErr w:type="spellStart"/>
      <w:r w:rsidRPr="00114351">
        <w:t>от</w:t>
      </w:r>
      <w:proofErr w:type="spellEnd"/>
      <w:r w:rsidRPr="00114351">
        <w:t xml:space="preserve"> </w:t>
      </w:r>
      <w:proofErr w:type="spellStart"/>
      <w:r w:rsidRPr="00114351">
        <w:t>българските</w:t>
      </w:r>
      <w:proofErr w:type="spellEnd"/>
      <w:r w:rsidRPr="00114351">
        <w:t xml:space="preserve"> </w:t>
      </w:r>
      <w:proofErr w:type="spellStart"/>
      <w:r w:rsidRPr="00114351">
        <w:t>научни</w:t>
      </w:r>
      <w:proofErr w:type="spellEnd"/>
      <w:r w:rsidRPr="00114351">
        <w:t xml:space="preserve"> </w:t>
      </w:r>
      <w:proofErr w:type="spellStart"/>
      <w:r w:rsidRPr="00114351">
        <w:t>колективи</w:t>
      </w:r>
      <w:proofErr w:type="spellEnd"/>
      <w:r w:rsidRPr="00114351">
        <w:t xml:space="preserve"> </w:t>
      </w:r>
      <w:proofErr w:type="spellStart"/>
      <w:r w:rsidRPr="00114351">
        <w:t>се</w:t>
      </w:r>
      <w:proofErr w:type="spellEnd"/>
      <w:r w:rsidRPr="00114351">
        <w:t xml:space="preserve"> </w:t>
      </w:r>
      <w:proofErr w:type="spellStart"/>
      <w:r w:rsidRPr="00114351">
        <w:t>представят</w:t>
      </w:r>
      <w:proofErr w:type="spellEnd"/>
      <w:r w:rsidRPr="00114351">
        <w:t xml:space="preserve"> </w:t>
      </w:r>
      <w:proofErr w:type="spellStart"/>
      <w:r w:rsidRPr="00114351">
        <w:t>до</w:t>
      </w:r>
      <w:proofErr w:type="spellEnd"/>
      <w:r w:rsidRPr="00114351">
        <w:t> </w:t>
      </w:r>
      <w:r w:rsidRPr="00114351">
        <w:rPr>
          <w:b/>
          <w:bCs/>
        </w:rPr>
        <w:t xml:space="preserve">17:30 </w:t>
      </w:r>
      <w:proofErr w:type="spellStart"/>
      <w:r w:rsidRPr="00114351">
        <w:rPr>
          <w:b/>
          <w:bCs/>
        </w:rPr>
        <w:t>часа</w:t>
      </w:r>
      <w:proofErr w:type="spellEnd"/>
      <w:r w:rsidRPr="00114351">
        <w:rPr>
          <w:b/>
          <w:bCs/>
        </w:rPr>
        <w:t xml:space="preserve"> на 11.05.2023 г.</w:t>
      </w:r>
      <w:r w:rsidRPr="00114351">
        <w:t xml:space="preserve"> по </w:t>
      </w:r>
      <w:proofErr w:type="spellStart"/>
      <w:r w:rsidRPr="00114351">
        <w:t>електронен</w:t>
      </w:r>
      <w:proofErr w:type="spellEnd"/>
      <w:r w:rsidRPr="00114351">
        <w:t xml:space="preserve"> </w:t>
      </w:r>
      <w:proofErr w:type="spellStart"/>
      <w:r w:rsidRPr="00114351">
        <w:t>път</w:t>
      </w:r>
      <w:proofErr w:type="spellEnd"/>
      <w:r w:rsidRPr="00114351">
        <w:t xml:space="preserve"> </w:t>
      </w:r>
      <w:proofErr w:type="spellStart"/>
      <w:r w:rsidRPr="00114351">
        <w:t>към</w:t>
      </w:r>
      <w:proofErr w:type="spellEnd"/>
      <w:r w:rsidRPr="00114351">
        <w:t xml:space="preserve"> </w:t>
      </w:r>
      <w:proofErr w:type="spellStart"/>
      <w:r w:rsidRPr="00114351">
        <w:t>Фонд</w:t>
      </w:r>
      <w:proofErr w:type="spellEnd"/>
      <w:r w:rsidRPr="00114351">
        <w:t xml:space="preserve"> „</w:t>
      </w:r>
      <w:proofErr w:type="spellStart"/>
      <w:r w:rsidRPr="00114351">
        <w:t>Научни</w:t>
      </w:r>
      <w:proofErr w:type="spellEnd"/>
      <w:r w:rsidRPr="00114351">
        <w:t xml:space="preserve"> </w:t>
      </w:r>
      <w:proofErr w:type="spellStart"/>
      <w:r w:rsidRPr="00114351">
        <w:t>изследвания</w:t>
      </w:r>
      <w:proofErr w:type="spellEnd"/>
      <w:r w:rsidRPr="00114351">
        <w:t xml:space="preserve">“ в </w:t>
      </w:r>
      <w:proofErr w:type="spellStart"/>
      <w:r w:rsidRPr="00114351">
        <w:t>електронен</w:t>
      </w:r>
      <w:proofErr w:type="spellEnd"/>
      <w:r w:rsidRPr="00114351">
        <w:t xml:space="preserve"> </w:t>
      </w:r>
      <w:proofErr w:type="spellStart"/>
      <w:r w:rsidRPr="00114351">
        <w:t>формат</w:t>
      </w:r>
      <w:proofErr w:type="spellEnd"/>
      <w:r w:rsidRPr="00114351">
        <w:t xml:space="preserve"> </w:t>
      </w:r>
      <w:proofErr w:type="spellStart"/>
      <w:r w:rsidRPr="00114351">
        <w:t>чрез</w:t>
      </w:r>
      <w:proofErr w:type="spellEnd"/>
      <w:r w:rsidRPr="00114351">
        <w:t xml:space="preserve"> </w:t>
      </w:r>
      <w:proofErr w:type="spellStart"/>
      <w:r w:rsidRPr="00114351">
        <w:t>системата</w:t>
      </w:r>
      <w:proofErr w:type="spellEnd"/>
      <w:r w:rsidRPr="00114351">
        <w:t xml:space="preserve"> СУНИ на </w:t>
      </w:r>
      <w:proofErr w:type="spellStart"/>
      <w:r w:rsidRPr="00114351">
        <w:t>следния</w:t>
      </w:r>
      <w:proofErr w:type="spellEnd"/>
      <w:r w:rsidRPr="00114351">
        <w:t xml:space="preserve"> </w:t>
      </w:r>
      <w:proofErr w:type="spellStart"/>
      <w:r w:rsidRPr="00114351">
        <w:t>адрес</w:t>
      </w:r>
      <w:proofErr w:type="spellEnd"/>
      <w:r w:rsidRPr="00114351">
        <w:t>:</w:t>
      </w:r>
    </w:p>
    <w:p w14:paraId="7F678B3E" w14:textId="77777777" w:rsidR="00114351" w:rsidRPr="00114351" w:rsidRDefault="00000000" w:rsidP="000D3A46">
      <w:pPr>
        <w:spacing w:before="120" w:after="120" w:line="276" w:lineRule="auto"/>
        <w:jc w:val="both"/>
      </w:pPr>
      <w:hyperlink r:id="rId18" w:tgtFrame="_blank" w:history="1">
        <w:r w:rsidR="00114351" w:rsidRPr="00114351">
          <w:rPr>
            <w:rStyle w:val="Hyperlink"/>
          </w:rPr>
          <w:t>https://enims.egov.bg</w:t>
        </w:r>
      </w:hyperlink>
    </w:p>
    <w:p w14:paraId="4255C9CD" w14:textId="77777777" w:rsidR="00114351" w:rsidRPr="00114351" w:rsidRDefault="00114351" w:rsidP="000D3A46">
      <w:pPr>
        <w:spacing w:before="120" w:after="120" w:line="276" w:lineRule="auto"/>
        <w:jc w:val="both"/>
      </w:pPr>
      <w:proofErr w:type="spellStart"/>
      <w:r w:rsidRPr="00114351">
        <w:t>Формулярите</w:t>
      </w:r>
      <w:proofErr w:type="spellEnd"/>
      <w:r w:rsidRPr="00114351">
        <w:t xml:space="preserve"> и </w:t>
      </w:r>
      <w:proofErr w:type="spellStart"/>
      <w:r w:rsidRPr="00114351">
        <w:t>декларациите</w:t>
      </w:r>
      <w:proofErr w:type="spellEnd"/>
      <w:r w:rsidRPr="00114351">
        <w:t xml:space="preserve"> </w:t>
      </w:r>
      <w:proofErr w:type="spellStart"/>
      <w:r w:rsidRPr="00114351">
        <w:t>следва</w:t>
      </w:r>
      <w:proofErr w:type="spellEnd"/>
      <w:r w:rsidRPr="00114351">
        <w:t xml:space="preserve"> </w:t>
      </w:r>
      <w:proofErr w:type="spellStart"/>
      <w:r w:rsidRPr="00114351">
        <w:t>да</w:t>
      </w:r>
      <w:proofErr w:type="spellEnd"/>
      <w:r w:rsidRPr="00114351">
        <w:t xml:space="preserve"> </w:t>
      </w:r>
      <w:proofErr w:type="spellStart"/>
      <w:r w:rsidRPr="00114351">
        <w:t>са</w:t>
      </w:r>
      <w:proofErr w:type="spellEnd"/>
      <w:r w:rsidRPr="00114351">
        <w:t xml:space="preserve"> </w:t>
      </w:r>
      <w:proofErr w:type="spellStart"/>
      <w:r w:rsidRPr="00114351">
        <w:t>подписани</w:t>
      </w:r>
      <w:proofErr w:type="spellEnd"/>
      <w:r w:rsidRPr="00114351">
        <w:t xml:space="preserve"> </w:t>
      </w:r>
      <w:proofErr w:type="spellStart"/>
      <w:r w:rsidRPr="00114351">
        <w:t>или</w:t>
      </w:r>
      <w:proofErr w:type="spellEnd"/>
      <w:r w:rsidRPr="00114351">
        <w:t xml:space="preserve"> с </w:t>
      </w:r>
      <w:proofErr w:type="spellStart"/>
      <w:r w:rsidRPr="00114351">
        <w:t>електронни</w:t>
      </w:r>
      <w:proofErr w:type="spellEnd"/>
      <w:r w:rsidRPr="00114351">
        <w:t xml:space="preserve"> </w:t>
      </w:r>
      <w:proofErr w:type="spellStart"/>
      <w:r w:rsidRPr="00114351">
        <w:t>подписи</w:t>
      </w:r>
      <w:proofErr w:type="spellEnd"/>
      <w:r w:rsidRPr="00114351">
        <w:t xml:space="preserve">, </w:t>
      </w:r>
      <w:proofErr w:type="spellStart"/>
      <w:r w:rsidRPr="00114351">
        <w:t>или</w:t>
      </w:r>
      <w:proofErr w:type="spellEnd"/>
      <w:r w:rsidRPr="00114351">
        <w:t xml:space="preserve"> </w:t>
      </w:r>
      <w:proofErr w:type="spellStart"/>
      <w:r w:rsidRPr="00114351">
        <w:t>подписани</w:t>
      </w:r>
      <w:proofErr w:type="spellEnd"/>
      <w:r w:rsidRPr="00114351">
        <w:t xml:space="preserve"> и </w:t>
      </w:r>
      <w:proofErr w:type="spellStart"/>
      <w:r w:rsidRPr="00114351">
        <w:t>сканирани</w:t>
      </w:r>
      <w:proofErr w:type="spellEnd"/>
      <w:r w:rsidRPr="00114351">
        <w:t xml:space="preserve">. </w:t>
      </w:r>
      <w:proofErr w:type="spellStart"/>
      <w:r w:rsidRPr="00114351">
        <w:t>При</w:t>
      </w:r>
      <w:proofErr w:type="spellEnd"/>
      <w:r w:rsidRPr="00114351">
        <w:t xml:space="preserve"> </w:t>
      </w:r>
      <w:proofErr w:type="spellStart"/>
      <w:r w:rsidRPr="00114351">
        <w:t>електронното</w:t>
      </w:r>
      <w:proofErr w:type="spellEnd"/>
      <w:r w:rsidRPr="00114351">
        <w:t xml:space="preserve"> </w:t>
      </w:r>
      <w:proofErr w:type="spellStart"/>
      <w:r w:rsidRPr="00114351">
        <w:t>подаване</w:t>
      </w:r>
      <w:proofErr w:type="spellEnd"/>
      <w:r w:rsidRPr="00114351">
        <w:t xml:space="preserve"> </w:t>
      </w:r>
      <w:proofErr w:type="spellStart"/>
      <w:r w:rsidRPr="00114351">
        <w:t>всички</w:t>
      </w:r>
      <w:proofErr w:type="spellEnd"/>
      <w:r w:rsidRPr="00114351">
        <w:t xml:space="preserve"> </w:t>
      </w:r>
      <w:proofErr w:type="spellStart"/>
      <w:r w:rsidRPr="00114351">
        <w:t>документи</w:t>
      </w:r>
      <w:proofErr w:type="spellEnd"/>
      <w:r w:rsidRPr="00114351">
        <w:t xml:space="preserve"> </w:t>
      </w:r>
      <w:proofErr w:type="spellStart"/>
      <w:r w:rsidRPr="00114351">
        <w:t>трябва</w:t>
      </w:r>
      <w:proofErr w:type="spellEnd"/>
      <w:r w:rsidRPr="00114351">
        <w:t xml:space="preserve"> </w:t>
      </w:r>
      <w:proofErr w:type="spellStart"/>
      <w:r w:rsidRPr="00114351">
        <w:t>да</w:t>
      </w:r>
      <w:proofErr w:type="spellEnd"/>
      <w:r w:rsidRPr="00114351">
        <w:t xml:space="preserve"> </w:t>
      </w:r>
      <w:proofErr w:type="spellStart"/>
      <w:r w:rsidRPr="00114351">
        <w:t>бъдат</w:t>
      </w:r>
      <w:proofErr w:type="spellEnd"/>
      <w:r w:rsidRPr="00114351">
        <w:t xml:space="preserve"> </w:t>
      </w:r>
      <w:proofErr w:type="spellStart"/>
      <w:r w:rsidRPr="00114351">
        <w:t>подадени</w:t>
      </w:r>
      <w:proofErr w:type="spellEnd"/>
      <w:r w:rsidRPr="00114351">
        <w:t xml:space="preserve"> в </w:t>
      </w:r>
      <w:proofErr w:type="spellStart"/>
      <w:r w:rsidRPr="00114351">
        <w:t>съответните</w:t>
      </w:r>
      <w:proofErr w:type="spellEnd"/>
      <w:r w:rsidRPr="00114351">
        <w:t xml:space="preserve"> </w:t>
      </w:r>
      <w:proofErr w:type="spellStart"/>
      <w:r w:rsidRPr="00114351">
        <w:t>позиции</w:t>
      </w:r>
      <w:proofErr w:type="spellEnd"/>
      <w:r w:rsidRPr="00114351">
        <w:t xml:space="preserve"> на </w:t>
      </w:r>
      <w:proofErr w:type="spellStart"/>
      <w:r w:rsidRPr="00114351">
        <w:t>формата</w:t>
      </w:r>
      <w:proofErr w:type="spellEnd"/>
      <w:r w:rsidRPr="00114351">
        <w:t xml:space="preserve"> за </w:t>
      </w:r>
      <w:proofErr w:type="spellStart"/>
      <w:r w:rsidRPr="00114351">
        <w:t>електронно</w:t>
      </w:r>
      <w:proofErr w:type="spellEnd"/>
      <w:r w:rsidRPr="00114351">
        <w:t xml:space="preserve"> </w:t>
      </w:r>
      <w:proofErr w:type="spellStart"/>
      <w:r w:rsidRPr="00114351">
        <w:t>подаване</w:t>
      </w:r>
      <w:proofErr w:type="spellEnd"/>
      <w:r w:rsidRPr="00114351">
        <w:t xml:space="preserve"> на </w:t>
      </w:r>
      <w:proofErr w:type="spellStart"/>
      <w:r w:rsidRPr="00114351">
        <w:t>проектните</w:t>
      </w:r>
      <w:proofErr w:type="spellEnd"/>
      <w:r w:rsidRPr="00114351">
        <w:t xml:space="preserve"> </w:t>
      </w:r>
      <w:proofErr w:type="spellStart"/>
      <w:r w:rsidRPr="00114351">
        <w:lastRenderedPageBreak/>
        <w:t>предложения</w:t>
      </w:r>
      <w:proofErr w:type="spellEnd"/>
      <w:r w:rsidRPr="00114351">
        <w:t xml:space="preserve">. </w:t>
      </w:r>
      <w:proofErr w:type="spellStart"/>
      <w:r w:rsidRPr="00114351">
        <w:t>Крайното</w:t>
      </w:r>
      <w:proofErr w:type="spellEnd"/>
      <w:r w:rsidRPr="00114351">
        <w:t xml:space="preserve"> </w:t>
      </w:r>
      <w:proofErr w:type="spellStart"/>
      <w:r w:rsidRPr="00114351">
        <w:t>подаване</w:t>
      </w:r>
      <w:proofErr w:type="spellEnd"/>
      <w:r w:rsidRPr="00114351">
        <w:t xml:space="preserve"> </w:t>
      </w:r>
      <w:proofErr w:type="spellStart"/>
      <w:r w:rsidRPr="00114351">
        <w:t>се</w:t>
      </w:r>
      <w:proofErr w:type="spellEnd"/>
      <w:r w:rsidRPr="00114351">
        <w:t xml:space="preserve"> </w:t>
      </w:r>
      <w:proofErr w:type="spellStart"/>
      <w:r w:rsidRPr="00114351">
        <w:t>извършва</w:t>
      </w:r>
      <w:proofErr w:type="spellEnd"/>
      <w:r w:rsidRPr="00114351">
        <w:t xml:space="preserve"> </w:t>
      </w:r>
      <w:proofErr w:type="spellStart"/>
      <w:r w:rsidRPr="00114351">
        <w:t>чрез</w:t>
      </w:r>
      <w:proofErr w:type="spellEnd"/>
      <w:r w:rsidRPr="00114351">
        <w:t xml:space="preserve"> </w:t>
      </w:r>
      <w:proofErr w:type="spellStart"/>
      <w:r w:rsidRPr="00114351">
        <w:t>използване</w:t>
      </w:r>
      <w:proofErr w:type="spellEnd"/>
      <w:r w:rsidRPr="00114351">
        <w:t xml:space="preserve"> на </w:t>
      </w:r>
      <w:proofErr w:type="spellStart"/>
      <w:r w:rsidRPr="00114351">
        <w:t>електронен</w:t>
      </w:r>
      <w:proofErr w:type="spellEnd"/>
      <w:r w:rsidRPr="00114351">
        <w:t xml:space="preserve"> </w:t>
      </w:r>
      <w:proofErr w:type="spellStart"/>
      <w:r w:rsidRPr="00114351">
        <w:t>подпис</w:t>
      </w:r>
      <w:proofErr w:type="spellEnd"/>
      <w:r w:rsidRPr="00114351">
        <w:t xml:space="preserve"> </w:t>
      </w:r>
      <w:proofErr w:type="spellStart"/>
      <w:r w:rsidRPr="00114351">
        <w:t>от</w:t>
      </w:r>
      <w:proofErr w:type="spellEnd"/>
      <w:r w:rsidRPr="00114351">
        <w:t xml:space="preserve"> </w:t>
      </w:r>
      <w:proofErr w:type="spellStart"/>
      <w:r w:rsidRPr="00114351">
        <w:t>ръководителя</w:t>
      </w:r>
      <w:proofErr w:type="spellEnd"/>
      <w:r w:rsidRPr="00114351">
        <w:t xml:space="preserve"> на </w:t>
      </w:r>
      <w:proofErr w:type="spellStart"/>
      <w:r w:rsidRPr="00114351">
        <w:t>базовата</w:t>
      </w:r>
      <w:proofErr w:type="spellEnd"/>
      <w:r w:rsidRPr="00114351">
        <w:t xml:space="preserve"> </w:t>
      </w:r>
      <w:proofErr w:type="spellStart"/>
      <w:r w:rsidRPr="00114351">
        <w:t>организация</w:t>
      </w:r>
      <w:proofErr w:type="spellEnd"/>
      <w:r w:rsidRPr="00114351">
        <w:t>.</w:t>
      </w:r>
    </w:p>
    <w:p w14:paraId="702B961C" w14:textId="77777777" w:rsidR="00114351" w:rsidRPr="00114351" w:rsidRDefault="00114351" w:rsidP="000D3A46">
      <w:pPr>
        <w:spacing w:before="120" w:after="120" w:line="276" w:lineRule="auto"/>
        <w:jc w:val="both"/>
      </w:pPr>
      <w:proofErr w:type="spellStart"/>
      <w:r w:rsidRPr="00114351">
        <w:t>Бюджетът</w:t>
      </w:r>
      <w:proofErr w:type="spellEnd"/>
      <w:r w:rsidRPr="00114351">
        <w:t xml:space="preserve"> </w:t>
      </w:r>
      <w:proofErr w:type="spellStart"/>
      <w:r w:rsidRPr="00114351">
        <w:t>от</w:t>
      </w:r>
      <w:proofErr w:type="spellEnd"/>
      <w:r w:rsidRPr="00114351">
        <w:t xml:space="preserve"> </w:t>
      </w:r>
      <w:proofErr w:type="spellStart"/>
      <w:r w:rsidRPr="00114351">
        <w:t>страна</w:t>
      </w:r>
      <w:proofErr w:type="spellEnd"/>
      <w:r w:rsidRPr="00114351">
        <w:t xml:space="preserve"> на </w:t>
      </w:r>
      <w:proofErr w:type="spellStart"/>
      <w:r w:rsidRPr="00114351">
        <w:t>Фонд</w:t>
      </w:r>
      <w:proofErr w:type="spellEnd"/>
      <w:r w:rsidRPr="00114351">
        <w:t xml:space="preserve"> „</w:t>
      </w:r>
      <w:proofErr w:type="spellStart"/>
      <w:r w:rsidRPr="00114351">
        <w:t>Научни</w:t>
      </w:r>
      <w:proofErr w:type="spellEnd"/>
      <w:r w:rsidRPr="00114351">
        <w:t xml:space="preserve"> </w:t>
      </w:r>
      <w:proofErr w:type="spellStart"/>
      <w:r w:rsidRPr="00114351">
        <w:t>изследвания</w:t>
      </w:r>
      <w:proofErr w:type="spellEnd"/>
      <w:r w:rsidRPr="00114351">
        <w:t xml:space="preserve">“ за </w:t>
      </w:r>
      <w:proofErr w:type="spellStart"/>
      <w:r w:rsidRPr="00114351">
        <w:t>предстоящата</w:t>
      </w:r>
      <w:proofErr w:type="spellEnd"/>
      <w:r w:rsidRPr="00114351">
        <w:t xml:space="preserve"> </w:t>
      </w:r>
      <w:proofErr w:type="spellStart"/>
      <w:r w:rsidRPr="00114351">
        <w:t>конкурсна</w:t>
      </w:r>
      <w:proofErr w:type="spellEnd"/>
      <w:r w:rsidRPr="00114351">
        <w:t xml:space="preserve"> </w:t>
      </w:r>
      <w:proofErr w:type="spellStart"/>
      <w:r w:rsidRPr="00114351">
        <w:t>сесия</w:t>
      </w:r>
      <w:proofErr w:type="spellEnd"/>
      <w:r w:rsidRPr="00114351">
        <w:t xml:space="preserve"> е в </w:t>
      </w:r>
      <w:proofErr w:type="spellStart"/>
      <w:r w:rsidRPr="00114351">
        <w:t>размер</w:t>
      </w:r>
      <w:proofErr w:type="spellEnd"/>
      <w:r w:rsidRPr="00114351">
        <w:t xml:space="preserve"> на 750 000 </w:t>
      </w:r>
      <w:proofErr w:type="spellStart"/>
      <w:r w:rsidRPr="00114351">
        <w:t>лева</w:t>
      </w:r>
      <w:proofErr w:type="spellEnd"/>
      <w:r w:rsidRPr="00114351">
        <w:t xml:space="preserve"> за </w:t>
      </w:r>
      <w:proofErr w:type="spellStart"/>
      <w:r w:rsidRPr="00114351">
        <w:t>целия</w:t>
      </w:r>
      <w:proofErr w:type="spellEnd"/>
      <w:r w:rsidRPr="00114351">
        <w:t xml:space="preserve"> </w:t>
      </w:r>
      <w:proofErr w:type="spellStart"/>
      <w:r w:rsidRPr="00114351">
        <w:t>конкурс</w:t>
      </w:r>
      <w:proofErr w:type="spellEnd"/>
      <w:r w:rsidRPr="00114351">
        <w:t xml:space="preserve">, </w:t>
      </w:r>
      <w:proofErr w:type="spellStart"/>
      <w:r w:rsidRPr="00114351">
        <w:t>като</w:t>
      </w:r>
      <w:proofErr w:type="spellEnd"/>
      <w:r w:rsidRPr="00114351">
        <w:t xml:space="preserve"> </w:t>
      </w:r>
      <w:proofErr w:type="spellStart"/>
      <w:r w:rsidRPr="00114351">
        <w:t>се</w:t>
      </w:r>
      <w:proofErr w:type="spellEnd"/>
      <w:r w:rsidRPr="00114351">
        <w:t xml:space="preserve"> </w:t>
      </w:r>
      <w:proofErr w:type="spellStart"/>
      <w:r w:rsidRPr="00114351">
        <w:t>предвижда</w:t>
      </w:r>
      <w:proofErr w:type="spellEnd"/>
      <w:r w:rsidRPr="00114351">
        <w:t xml:space="preserve"> </w:t>
      </w:r>
      <w:proofErr w:type="spellStart"/>
      <w:r w:rsidRPr="00114351">
        <w:t>да</w:t>
      </w:r>
      <w:proofErr w:type="spellEnd"/>
      <w:r w:rsidRPr="00114351">
        <w:t xml:space="preserve"> </w:t>
      </w:r>
      <w:proofErr w:type="spellStart"/>
      <w:r w:rsidRPr="00114351">
        <w:t>бъдат</w:t>
      </w:r>
      <w:proofErr w:type="spellEnd"/>
      <w:r w:rsidRPr="00114351">
        <w:t xml:space="preserve"> </w:t>
      </w:r>
      <w:proofErr w:type="spellStart"/>
      <w:r w:rsidRPr="00114351">
        <w:t>финансирани</w:t>
      </w:r>
      <w:proofErr w:type="spellEnd"/>
      <w:r w:rsidRPr="00114351">
        <w:t xml:space="preserve"> </w:t>
      </w:r>
      <w:proofErr w:type="spellStart"/>
      <w:r w:rsidRPr="00114351">
        <w:t>до</w:t>
      </w:r>
      <w:proofErr w:type="spellEnd"/>
      <w:r w:rsidRPr="00114351">
        <w:t xml:space="preserve"> 3 </w:t>
      </w:r>
      <w:proofErr w:type="spellStart"/>
      <w:r w:rsidRPr="00114351">
        <w:t>проекта</w:t>
      </w:r>
      <w:proofErr w:type="spellEnd"/>
      <w:r w:rsidRPr="00114351">
        <w:t xml:space="preserve"> с </w:t>
      </w:r>
      <w:proofErr w:type="spellStart"/>
      <w:r w:rsidRPr="00114351">
        <w:t>българско</w:t>
      </w:r>
      <w:proofErr w:type="spellEnd"/>
      <w:r w:rsidRPr="00114351">
        <w:t xml:space="preserve"> </w:t>
      </w:r>
      <w:proofErr w:type="spellStart"/>
      <w:r w:rsidRPr="00114351">
        <w:t>участие</w:t>
      </w:r>
      <w:proofErr w:type="spellEnd"/>
      <w:r w:rsidRPr="00114351">
        <w:t xml:space="preserve">, с </w:t>
      </w:r>
      <w:proofErr w:type="spellStart"/>
      <w:r w:rsidRPr="00114351">
        <w:t>максимална</w:t>
      </w:r>
      <w:proofErr w:type="spellEnd"/>
      <w:r w:rsidRPr="00114351">
        <w:t xml:space="preserve"> </w:t>
      </w:r>
      <w:proofErr w:type="spellStart"/>
      <w:r w:rsidRPr="00114351">
        <w:t>сума</w:t>
      </w:r>
      <w:proofErr w:type="spellEnd"/>
      <w:r w:rsidRPr="00114351">
        <w:t xml:space="preserve"> за </w:t>
      </w:r>
      <w:proofErr w:type="spellStart"/>
      <w:r w:rsidRPr="00114351">
        <w:t>един</w:t>
      </w:r>
      <w:proofErr w:type="spellEnd"/>
      <w:r w:rsidRPr="00114351">
        <w:t xml:space="preserve"> </w:t>
      </w:r>
      <w:proofErr w:type="spellStart"/>
      <w:r w:rsidRPr="00114351">
        <w:t>проект</w:t>
      </w:r>
      <w:proofErr w:type="spellEnd"/>
      <w:r w:rsidRPr="00114351">
        <w:t xml:space="preserve"> </w:t>
      </w:r>
      <w:proofErr w:type="spellStart"/>
      <w:r w:rsidRPr="00114351">
        <w:t>до</w:t>
      </w:r>
      <w:proofErr w:type="spellEnd"/>
      <w:r w:rsidRPr="00114351">
        <w:t xml:space="preserve"> 250 000 </w:t>
      </w:r>
      <w:proofErr w:type="spellStart"/>
      <w:r w:rsidRPr="00114351">
        <w:t>лева</w:t>
      </w:r>
      <w:proofErr w:type="spellEnd"/>
      <w:r w:rsidRPr="00114351">
        <w:t xml:space="preserve"> (за </w:t>
      </w:r>
      <w:proofErr w:type="spellStart"/>
      <w:r w:rsidRPr="00114351">
        <w:t>срок</w:t>
      </w:r>
      <w:proofErr w:type="spellEnd"/>
      <w:r w:rsidRPr="00114351">
        <w:t xml:space="preserve"> на </w:t>
      </w:r>
      <w:proofErr w:type="spellStart"/>
      <w:r w:rsidRPr="00114351">
        <w:t>изпълнение</w:t>
      </w:r>
      <w:proofErr w:type="spellEnd"/>
      <w:r w:rsidRPr="00114351">
        <w:t xml:space="preserve"> </w:t>
      </w:r>
      <w:proofErr w:type="spellStart"/>
      <w:r w:rsidRPr="00114351">
        <w:t>от</w:t>
      </w:r>
      <w:proofErr w:type="spellEnd"/>
      <w:r w:rsidRPr="00114351">
        <w:t xml:space="preserve"> 36 </w:t>
      </w:r>
      <w:proofErr w:type="spellStart"/>
      <w:r w:rsidRPr="00114351">
        <w:t>месеца</w:t>
      </w:r>
      <w:proofErr w:type="spellEnd"/>
      <w:r w:rsidRPr="00114351">
        <w:t>). /</w:t>
      </w:r>
      <w:proofErr w:type="spellStart"/>
      <w:r w:rsidRPr="00114351">
        <w:t>Протокол</w:t>
      </w:r>
      <w:proofErr w:type="spellEnd"/>
      <w:r w:rsidRPr="00114351">
        <w:t xml:space="preserve"> № 37 на ИС </w:t>
      </w:r>
      <w:proofErr w:type="spellStart"/>
      <w:r w:rsidRPr="00114351">
        <w:t>от</w:t>
      </w:r>
      <w:proofErr w:type="spellEnd"/>
      <w:r w:rsidRPr="00114351">
        <w:t xml:space="preserve"> 27-28.01.2023 </w:t>
      </w:r>
      <w:proofErr w:type="spellStart"/>
      <w:proofErr w:type="gramStart"/>
      <w:r w:rsidRPr="00114351">
        <w:t>год</w:t>
      </w:r>
      <w:proofErr w:type="spellEnd"/>
      <w:r w:rsidRPr="00114351">
        <w:t>./</w:t>
      </w:r>
      <w:proofErr w:type="gramEnd"/>
    </w:p>
    <w:p w14:paraId="532AABCD" w14:textId="77777777" w:rsidR="00114351" w:rsidRPr="00114351" w:rsidRDefault="00114351" w:rsidP="000D3A46">
      <w:pPr>
        <w:spacing w:before="120" w:after="120" w:line="276" w:lineRule="auto"/>
        <w:jc w:val="both"/>
      </w:pPr>
      <w:proofErr w:type="spellStart"/>
      <w:r w:rsidRPr="00114351">
        <w:t>Във</w:t>
      </w:r>
      <w:proofErr w:type="spellEnd"/>
      <w:r w:rsidRPr="00114351">
        <w:t xml:space="preserve"> </w:t>
      </w:r>
      <w:proofErr w:type="spellStart"/>
      <w:r w:rsidRPr="00114351">
        <w:t>финансовия</w:t>
      </w:r>
      <w:proofErr w:type="spellEnd"/>
      <w:r w:rsidRPr="00114351">
        <w:t xml:space="preserve"> </w:t>
      </w:r>
      <w:proofErr w:type="spellStart"/>
      <w:r w:rsidRPr="00114351">
        <w:t>план</w:t>
      </w:r>
      <w:proofErr w:type="spellEnd"/>
      <w:r w:rsidRPr="00114351">
        <w:t xml:space="preserve"> на </w:t>
      </w:r>
      <w:proofErr w:type="spellStart"/>
      <w:r w:rsidRPr="00114351">
        <w:t>проекта</w:t>
      </w:r>
      <w:proofErr w:type="spellEnd"/>
      <w:r w:rsidRPr="00114351">
        <w:t xml:space="preserve"> </w:t>
      </w:r>
      <w:proofErr w:type="spellStart"/>
      <w:r w:rsidRPr="00114351">
        <w:t>да</w:t>
      </w:r>
      <w:proofErr w:type="spellEnd"/>
      <w:r w:rsidRPr="00114351">
        <w:t xml:space="preserve"> </w:t>
      </w:r>
      <w:proofErr w:type="spellStart"/>
      <w:r w:rsidRPr="00114351">
        <w:t>бъдат</w:t>
      </w:r>
      <w:proofErr w:type="spellEnd"/>
      <w:r w:rsidRPr="00114351">
        <w:t xml:space="preserve"> </w:t>
      </w:r>
      <w:proofErr w:type="spellStart"/>
      <w:r w:rsidRPr="00114351">
        <w:t>заложени</w:t>
      </w:r>
      <w:proofErr w:type="spellEnd"/>
      <w:r w:rsidRPr="00114351">
        <w:t xml:space="preserve"> „</w:t>
      </w:r>
      <w:proofErr w:type="spellStart"/>
      <w:r w:rsidRPr="00114351">
        <w:t>Непреки</w:t>
      </w:r>
      <w:proofErr w:type="spellEnd"/>
      <w:r w:rsidRPr="00114351">
        <w:t xml:space="preserve"> </w:t>
      </w:r>
      <w:proofErr w:type="spellStart"/>
      <w:r w:rsidRPr="00114351">
        <w:t>допустими</w:t>
      </w:r>
      <w:proofErr w:type="spellEnd"/>
      <w:r w:rsidRPr="00114351">
        <w:t xml:space="preserve"> </w:t>
      </w:r>
      <w:proofErr w:type="spellStart"/>
      <w:proofErr w:type="gramStart"/>
      <w:r w:rsidRPr="00114351">
        <w:t>разходи</w:t>
      </w:r>
      <w:proofErr w:type="spellEnd"/>
      <w:r w:rsidRPr="00114351">
        <w:t>“</w:t>
      </w:r>
      <w:proofErr w:type="gramEnd"/>
      <w:r w:rsidRPr="00114351">
        <w:t xml:space="preserve">, </w:t>
      </w:r>
      <w:proofErr w:type="spellStart"/>
      <w:r w:rsidRPr="00114351">
        <w:t>които</w:t>
      </w:r>
      <w:proofErr w:type="spellEnd"/>
      <w:r w:rsidRPr="00114351">
        <w:t xml:space="preserve"> </w:t>
      </w:r>
      <w:proofErr w:type="spellStart"/>
      <w:r w:rsidRPr="00114351">
        <w:t>включват</w:t>
      </w:r>
      <w:proofErr w:type="spellEnd"/>
      <w:r w:rsidRPr="00114351">
        <w:t>:</w:t>
      </w:r>
    </w:p>
    <w:p w14:paraId="270DCC96" w14:textId="77777777" w:rsidR="00114351" w:rsidRPr="00114351" w:rsidRDefault="00114351" w:rsidP="000D3A46">
      <w:pPr>
        <w:numPr>
          <w:ilvl w:val="0"/>
          <w:numId w:val="22"/>
        </w:numPr>
        <w:spacing w:before="120" w:after="120" w:line="276" w:lineRule="auto"/>
        <w:jc w:val="both"/>
      </w:pPr>
      <w:proofErr w:type="spellStart"/>
      <w:r w:rsidRPr="00114351">
        <w:t>Разходи</w:t>
      </w:r>
      <w:proofErr w:type="spellEnd"/>
      <w:r w:rsidRPr="00114351">
        <w:t xml:space="preserve"> за </w:t>
      </w:r>
      <w:proofErr w:type="spellStart"/>
      <w:r w:rsidRPr="00114351">
        <w:t>обслужване</w:t>
      </w:r>
      <w:proofErr w:type="spellEnd"/>
      <w:r w:rsidRPr="00114351">
        <w:t xml:space="preserve"> на </w:t>
      </w:r>
      <w:proofErr w:type="spellStart"/>
      <w:r w:rsidRPr="00114351">
        <w:t>базова</w:t>
      </w:r>
      <w:proofErr w:type="spellEnd"/>
      <w:r w:rsidRPr="00114351">
        <w:t xml:space="preserve"> </w:t>
      </w:r>
      <w:proofErr w:type="spellStart"/>
      <w:r w:rsidRPr="00114351">
        <w:t>организация</w:t>
      </w:r>
      <w:proofErr w:type="spellEnd"/>
      <w:r w:rsidRPr="00114351">
        <w:t xml:space="preserve"> – </w:t>
      </w:r>
      <w:proofErr w:type="spellStart"/>
      <w:r w:rsidRPr="00114351">
        <w:t>до</w:t>
      </w:r>
      <w:proofErr w:type="spellEnd"/>
      <w:r w:rsidRPr="00114351">
        <w:t xml:space="preserve"> 7 % </w:t>
      </w:r>
      <w:proofErr w:type="spellStart"/>
      <w:r w:rsidRPr="00114351">
        <w:t>от</w:t>
      </w:r>
      <w:proofErr w:type="spellEnd"/>
      <w:r w:rsidRPr="00114351">
        <w:t xml:space="preserve"> </w:t>
      </w:r>
      <w:proofErr w:type="spellStart"/>
      <w:r w:rsidRPr="00114351">
        <w:t>стойността</w:t>
      </w:r>
      <w:proofErr w:type="spellEnd"/>
      <w:r w:rsidRPr="00114351">
        <w:t xml:space="preserve"> на </w:t>
      </w:r>
      <w:proofErr w:type="spellStart"/>
      <w:r w:rsidRPr="00114351">
        <w:t>проекта</w:t>
      </w:r>
      <w:proofErr w:type="spellEnd"/>
      <w:r w:rsidRPr="00114351">
        <w:t>;</w:t>
      </w:r>
    </w:p>
    <w:p w14:paraId="576E6CA9" w14:textId="77777777" w:rsidR="00114351" w:rsidRPr="00114351" w:rsidRDefault="00114351" w:rsidP="000D3A46">
      <w:pPr>
        <w:numPr>
          <w:ilvl w:val="0"/>
          <w:numId w:val="22"/>
        </w:numPr>
        <w:spacing w:before="120" w:after="120" w:line="276" w:lineRule="auto"/>
        <w:jc w:val="both"/>
      </w:pPr>
      <w:proofErr w:type="spellStart"/>
      <w:r w:rsidRPr="00114351">
        <w:t>Разходи</w:t>
      </w:r>
      <w:proofErr w:type="spellEnd"/>
      <w:r w:rsidRPr="00114351">
        <w:t xml:space="preserve"> за </w:t>
      </w:r>
      <w:proofErr w:type="spellStart"/>
      <w:r w:rsidRPr="00114351">
        <w:t>одит</w:t>
      </w:r>
      <w:proofErr w:type="spellEnd"/>
      <w:r w:rsidRPr="00114351">
        <w:t xml:space="preserve"> на </w:t>
      </w:r>
      <w:proofErr w:type="spellStart"/>
      <w:r w:rsidRPr="00114351">
        <w:t>финансовия</w:t>
      </w:r>
      <w:proofErr w:type="spellEnd"/>
      <w:r w:rsidRPr="00114351">
        <w:t xml:space="preserve"> </w:t>
      </w:r>
      <w:proofErr w:type="spellStart"/>
      <w:r w:rsidRPr="00114351">
        <w:t>отчет</w:t>
      </w:r>
      <w:proofErr w:type="spellEnd"/>
      <w:r w:rsidRPr="00114351">
        <w:t xml:space="preserve"> на </w:t>
      </w:r>
      <w:proofErr w:type="spellStart"/>
      <w:r w:rsidRPr="00114351">
        <w:t>проекта</w:t>
      </w:r>
      <w:proofErr w:type="spellEnd"/>
      <w:r w:rsidRPr="00114351">
        <w:t xml:space="preserve"> – </w:t>
      </w:r>
      <w:proofErr w:type="spellStart"/>
      <w:r w:rsidRPr="00114351">
        <w:t>до</w:t>
      </w:r>
      <w:proofErr w:type="spellEnd"/>
      <w:r w:rsidRPr="00114351">
        <w:t xml:space="preserve"> 1 % </w:t>
      </w:r>
      <w:proofErr w:type="spellStart"/>
      <w:r w:rsidRPr="00114351">
        <w:t>от</w:t>
      </w:r>
      <w:proofErr w:type="spellEnd"/>
      <w:r w:rsidRPr="00114351">
        <w:t xml:space="preserve"> </w:t>
      </w:r>
      <w:proofErr w:type="spellStart"/>
      <w:r w:rsidRPr="00114351">
        <w:t>стойността</w:t>
      </w:r>
      <w:proofErr w:type="spellEnd"/>
      <w:r w:rsidRPr="00114351">
        <w:t xml:space="preserve"> на </w:t>
      </w:r>
      <w:proofErr w:type="spellStart"/>
      <w:r w:rsidRPr="00114351">
        <w:t>проекта</w:t>
      </w:r>
      <w:proofErr w:type="spellEnd"/>
      <w:r w:rsidRPr="00114351">
        <w:t>.</w:t>
      </w:r>
    </w:p>
    <w:p w14:paraId="424B64E3" w14:textId="77777777" w:rsidR="00114351" w:rsidRPr="00114351" w:rsidRDefault="00114351" w:rsidP="000D3A46">
      <w:pPr>
        <w:spacing w:before="120" w:after="120" w:line="276" w:lineRule="auto"/>
        <w:jc w:val="both"/>
      </w:pPr>
      <w:proofErr w:type="spellStart"/>
      <w:r w:rsidRPr="00114351">
        <w:t>Тези</w:t>
      </w:r>
      <w:proofErr w:type="spellEnd"/>
      <w:r w:rsidRPr="00114351">
        <w:t xml:space="preserve"> </w:t>
      </w:r>
      <w:proofErr w:type="spellStart"/>
      <w:r w:rsidRPr="00114351">
        <w:t>пера</w:t>
      </w:r>
      <w:proofErr w:type="spellEnd"/>
      <w:r w:rsidRPr="00114351">
        <w:t xml:space="preserve"> </w:t>
      </w:r>
      <w:proofErr w:type="spellStart"/>
      <w:r w:rsidRPr="00114351">
        <w:t>разходи</w:t>
      </w:r>
      <w:proofErr w:type="spellEnd"/>
      <w:r w:rsidRPr="00114351">
        <w:t xml:space="preserve"> </w:t>
      </w:r>
      <w:proofErr w:type="spellStart"/>
      <w:r w:rsidRPr="00114351">
        <w:t>се</w:t>
      </w:r>
      <w:proofErr w:type="spellEnd"/>
      <w:r w:rsidRPr="00114351">
        <w:t xml:space="preserve"> </w:t>
      </w:r>
      <w:proofErr w:type="spellStart"/>
      <w:r w:rsidRPr="00114351">
        <w:t>изискват</w:t>
      </w:r>
      <w:proofErr w:type="spellEnd"/>
      <w:r w:rsidRPr="00114351">
        <w:t xml:space="preserve"> </w:t>
      </w:r>
      <w:proofErr w:type="spellStart"/>
      <w:r w:rsidRPr="00114351">
        <w:t>да</w:t>
      </w:r>
      <w:proofErr w:type="spellEnd"/>
      <w:r w:rsidRPr="00114351">
        <w:t xml:space="preserve"> </w:t>
      </w:r>
      <w:proofErr w:type="spellStart"/>
      <w:r w:rsidRPr="00114351">
        <w:t>бъдат</w:t>
      </w:r>
      <w:proofErr w:type="spellEnd"/>
      <w:r w:rsidRPr="00114351">
        <w:t xml:space="preserve"> </w:t>
      </w:r>
      <w:proofErr w:type="spellStart"/>
      <w:r w:rsidRPr="00114351">
        <w:t>включени</w:t>
      </w:r>
      <w:proofErr w:type="spellEnd"/>
      <w:r w:rsidRPr="00114351">
        <w:t xml:space="preserve">, </w:t>
      </w:r>
      <w:proofErr w:type="spellStart"/>
      <w:r w:rsidRPr="00114351">
        <w:t>дори</w:t>
      </w:r>
      <w:proofErr w:type="spellEnd"/>
      <w:r w:rsidRPr="00114351">
        <w:t xml:space="preserve"> и </w:t>
      </w:r>
      <w:proofErr w:type="spellStart"/>
      <w:r w:rsidRPr="00114351">
        <w:t>ако</w:t>
      </w:r>
      <w:proofErr w:type="spellEnd"/>
      <w:r w:rsidRPr="00114351">
        <w:t xml:space="preserve"> </w:t>
      </w:r>
      <w:proofErr w:type="spellStart"/>
      <w:r w:rsidRPr="00114351">
        <w:t>те</w:t>
      </w:r>
      <w:proofErr w:type="spellEnd"/>
      <w:r w:rsidRPr="00114351">
        <w:t xml:space="preserve"> </w:t>
      </w:r>
      <w:proofErr w:type="spellStart"/>
      <w:r w:rsidRPr="00114351">
        <w:t>не</w:t>
      </w:r>
      <w:proofErr w:type="spellEnd"/>
      <w:r w:rsidRPr="00114351">
        <w:t xml:space="preserve"> </w:t>
      </w:r>
      <w:proofErr w:type="spellStart"/>
      <w:r w:rsidRPr="00114351">
        <w:t>са</w:t>
      </w:r>
      <w:proofErr w:type="spellEnd"/>
      <w:r w:rsidRPr="00114351">
        <w:t xml:space="preserve"> </w:t>
      </w:r>
      <w:proofErr w:type="spellStart"/>
      <w:r w:rsidRPr="00114351">
        <w:t>предвидени</w:t>
      </w:r>
      <w:proofErr w:type="spellEnd"/>
      <w:r w:rsidRPr="00114351">
        <w:t xml:space="preserve"> в </w:t>
      </w:r>
      <w:proofErr w:type="spellStart"/>
      <w:r w:rsidRPr="00114351">
        <w:t>общите</w:t>
      </w:r>
      <w:proofErr w:type="spellEnd"/>
      <w:r w:rsidRPr="00114351">
        <w:t xml:space="preserve"> </w:t>
      </w:r>
      <w:proofErr w:type="spellStart"/>
      <w:r w:rsidRPr="00114351">
        <w:t>условия</w:t>
      </w:r>
      <w:proofErr w:type="spellEnd"/>
      <w:r w:rsidRPr="00114351">
        <w:t xml:space="preserve"> на </w:t>
      </w:r>
      <w:proofErr w:type="spellStart"/>
      <w:r w:rsidRPr="00114351">
        <w:t>съответната</w:t>
      </w:r>
      <w:proofErr w:type="spellEnd"/>
      <w:r w:rsidRPr="00114351">
        <w:t xml:space="preserve"> </w:t>
      </w:r>
      <w:proofErr w:type="spellStart"/>
      <w:r w:rsidRPr="00114351">
        <w:t>международна</w:t>
      </w:r>
      <w:proofErr w:type="spellEnd"/>
      <w:r w:rsidRPr="00114351">
        <w:t xml:space="preserve"> </w:t>
      </w:r>
      <w:proofErr w:type="spellStart"/>
      <w:r w:rsidRPr="00114351">
        <w:t>програма</w:t>
      </w:r>
      <w:proofErr w:type="spellEnd"/>
      <w:r w:rsidRPr="00114351">
        <w:t>. /</w:t>
      </w:r>
      <w:proofErr w:type="spellStart"/>
      <w:r w:rsidRPr="00114351">
        <w:t>Протокол</w:t>
      </w:r>
      <w:proofErr w:type="spellEnd"/>
      <w:r w:rsidRPr="00114351">
        <w:t xml:space="preserve"> № 41 на ИС </w:t>
      </w:r>
      <w:proofErr w:type="spellStart"/>
      <w:r w:rsidRPr="00114351">
        <w:t>от</w:t>
      </w:r>
      <w:proofErr w:type="spellEnd"/>
      <w:r w:rsidRPr="00114351">
        <w:t xml:space="preserve"> 07.12.2018 </w:t>
      </w:r>
      <w:proofErr w:type="spellStart"/>
      <w:proofErr w:type="gramStart"/>
      <w:r w:rsidRPr="00114351">
        <w:t>год</w:t>
      </w:r>
      <w:proofErr w:type="spellEnd"/>
      <w:r w:rsidRPr="00114351">
        <w:t>./</w:t>
      </w:r>
      <w:proofErr w:type="gramEnd"/>
    </w:p>
    <w:p w14:paraId="616A3BF8" w14:textId="77777777" w:rsidR="00114351" w:rsidRDefault="00114351" w:rsidP="000D3A46">
      <w:pPr>
        <w:spacing w:before="120" w:after="120" w:line="276" w:lineRule="auto"/>
        <w:jc w:val="both"/>
        <w:rPr>
          <w:lang w:val="bg-BG"/>
        </w:rPr>
      </w:pPr>
      <w:r>
        <w:rPr>
          <w:lang w:val="bg-BG"/>
        </w:rPr>
        <w:t xml:space="preserve">Повече информация и документи за кандидатстване можете да намерите </w:t>
      </w:r>
      <w:hyperlink r:id="rId19" w:history="1">
        <w:r w:rsidRPr="00114351">
          <w:rPr>
            <w:rStyle w:val="Hyperlink"/>
            <w:lang w:val="bg-BG"/>
          </w:rPr>
          <w:t>ТУК</w:t>
        </w:r>
      </w:hyperlink>
    </w:p>
    <w:p w14:paraId="438B7B53" w14:textId="77777777" w:rsidR="00114351" w:rsidRDefault="00114351" w:rsidP="00644F46">
      <w:pPr>
        <w:spacing w:before="120" w:after="600" w:line="276" w:lineRule="auto"/>
        <w:jc w:val="both"/>
        <w:rPr>
          <w:b/>
          <w:bCs/>
          <w:lang w:val="bg-BG"/>
        </w:rPr>
      </w:pPr>
      <w:r w:rsidRPr="000E6496">
        <w:rPr>
          <w:b/>
          <w:lang w:val="bg-BG"/>
        </w:rPr>
        <w:t>Краен срок:</w:t>
      </w:r>
      <w:r>
        <w:rPr>
          <w:lang w:val="bg-BG"/>
        </w:rPr>
        <w:t xml:space="preserve"> </w:t>
      </w:r>
      <w:r w:rsidRPr="00114351">
        <w:rPr>
          <w:b/>
          <w:bCs/>
        </w:rPr>
        <w:t xml:space="preserve">11 </w:t>
      </w:r>
      <w:proofErr w:type="spellStart"/>
      <w:r w:rsidRPr="00114351">
        <w:rPr>
          <w:b/>
          <w:bCs/>
        </w:rPr>
        <w:t>май</w:t>
      </w:r>
      <w:proofErr w:type="spellEnd"/>
      <w:r w:rsidRPr="00114351">
        <w:rPr>
          <w:b/>
          <w:bCs/>
        </w:rPr>
        <w:t xml:space="preserve"> 2023 г</w:t>
      </w:r>
      <w:r w:rsidR="00644F46">
        <w:rPr>
          <w:b/>
          <w:bCs/>
          <w:lang w:val="bg-BG"/>
        </w:rPr>
        <w:t>.</w:t>
      </w:r>
    </w:p>
    <w:p w14:paraId="5906FE03" w14:textId="77777777" w:rsidR="00702263" w:rsidRPr="00050F6E" w:rsidRDefault="00702263" w:rsidP="00951EB8">
      <w:pPr>
        <w:pStyle w:val="Heading2"/>
        <w:ind w:left="426"/>
      </w:pPr>
      <w:bookmarkStart w:id="16" w:name="_Toc131412118"/>
      <w:r w:rsidRPr="00050F6E">
        <w:t>Покана за участие в конкурс по Програма M-ERA.NET</w:t>
      </w:r>
      <w:bookmarkEnd w:id="16"/>
    </w:p>
    <w:p w14:paraId="7C4B9147" w14:textId="77777777" w:rsidR="00702263" w:rsidRPr="00702263" w:rsidRDefault="00702263" w:rsidP="00702263">
      <w:pPr>
        <w:spacing w:before="120" w:after="120" w:line="276" w:lineRule="auto"/>
        <w:jc w:val="both"/>
        <w:rPr>
          <w:bCs/>
        </w:rPr>
      </w:pPr>
      <w:proofErr w:type="spellStart"/>
      <w:r w:rsidRPr="00702263">
        <w:rPr>
          <w:bCs/>
        </w:rPr>
        <w:t>Фонд</w:t>
      </w:r>
      <w:proofErr w:type="spellEnd"/>
      <w:r w:rsidRPr="00702263">
        <w:rPr>
          <w:bCs/>
        </w:rPr>
        <w:t xml:space="preserve"> „</w:t>
      </w:r>
      <w:proofErr w:type="spellStart"/>
      <w:r w:rsidRPr="00702263">
        <w:rPr>
          <w:bCs/>
        </w:rPr>
        <w:t>Научни</w:t>
      </w:r>
      <w:proofErr w:type="spellEnd"/>
      <w:r w:rsidRPr="00702263">
        <w:rPr>
          <w:bCs/>
        </w:rPr>
        <w:t xml:space="preserve"> </w:t>
      </w:r>
      <w:proofErr w:type="spellStart"/>
      <w:r w:rsidRPr="00702263">
        <w:rPr>
          <w:bCs/>
        </w:rPr>
        <w:t>изследвания</w:t>
      </w:r>
      <w:proofErr w:type="spellEnd"/>
      <w:r w:rsidRPr="00702263">
        <w:rPr>
          <w:bCs/>
        </w:rPr>
        <w:t xml:space="preserve">“ </w:t>
      </w:r>
      <w:proofErr w:type="spellStart"/>
      <w:r w:rsidRPr="00702263">
        <w:rPr>
          <w:bCs/>
        </w:rPr>
        <w:t>отправя</w:t>
      </w:r>
      <w:proofErr w:type="spellEnd"/>
      <w:r w:rsidRPr="00702263">
        <w:rPr>
          <w:bCs/>
        </w:rPr>
        <w:t xml:space="preserve"> </w:t>
      </w:r>
      <w:proofErr w:type="spellStart"/>
      <w:r w:rsidRPr="00702263">
        <w:rPr>
          <w:bCs/>
        </w:rPr>
        <w:t>покана</w:t>
      </w:r>
      <w:proofErr w:type="spellEnd"/>
      <w:r w:rsidRPr="00702263">
        <w:rPr>
          <w:bCs/>
        </w:rPr>
        <w:t xml:space="preserve"> за </w:t>
      </w:r>
      <w:proofErr w:type="spellStart"/>
      <w:r w:rsidRPr="00702263">
        <w:rPr>
          <w:bCs/>
        </w:rPr>
        <w:t>участие</w:t>
      </w:r>
      <w:proofErr w:type="spellEnd"/>
      <w:r w:rsidRPr="00702263">
        <w:rPr>
          <w:bCs/>
        </w:rPr>
        <w:t xml:space="preserve"> в </w:t>
      </w:r>
      <w:proofErr w:type="spellStart"/>
      <w:r w:rsidRPr="00702263">
        <w:rPr>
          <w:bCs/>
        </w:rPr>
        <w:t>конкурс</w:t>
      </w:r>
      <w:proofErr w:type="spellEnd"/>
      <w:r w:rsidRPr="00702263">
        <w:rPr>
          <w:bCs/>
        </w:rPr>
        <w:t xml:space="preserve"> с </w:t>
      </w:r>
      <w:proofErr w:type="spellStart"/>
      <w:r w:rsidRPr="00702263">
        <w:rPr>
          <w:bCs/>
        </w:rPr>
        <w:t>проектни</w:t>
      </w:r>
      <w:proofErr w:type="spellEnd"/>
      <w:r w:rsidRPr="00702263">
        <w:rPr>
          <w:bCs/>
        </w:rPr>
        <w:t xml:space="preserve"> </w:t>
      </w:r>
      <w:proofErr w:type="spellStart"/>
      <w:r w:rsidRPr="00702263">
        <w:rPr>
          <w:bCs/>
        </w:rPr>
        <w:t>предложения</w:t>
      </w:r>
      <w:proofErr w:type="spellEnd"/>
      <w:r w:rsidRPr="00702263">
        <w:rPr>
          <w:bCs/>
        </w:rPr>
        <w:t xml:space="preserve"> по </w:t>
      </w:r>
      <w:proofErr w:type="spellStart"/>
      <w:r w:rsidRPr="00702263">
        <w:rPr>
          <w:bCs/>
        </w:rPr>
        <w:t>Програма</w:t>
      </w:r>
      <w:proofErr w:type="spellEnd"/>
      <w:r w:rsidRPr="00702263">
        <w:rPr>
          <w:bCs/>
        </w:rPr>
        <w:t xml:space="preserve"> M-ERA.NET (</w:t>
      </w:r>
      <w:hyperlink r:id="rId20" w:history="1">
        <w:r w:rsidRPr="00702263">
          <w:rPr>
            <w:rStyle w:val="Hyperlink"/>
            <w:bCs/>
          </w:rPr>
          <w:t>https://www.m-era.net/joint-calls/joint-call-2023</w:t>
        </w:r>
      </w:hyperlink>
      <w:r w:rsidRPr="00702263">
        <w:rPr>
          <w:bCs/>
        </w:rPr>
        <w:t>).</w:t>
      </w:r>
    </w:p>
    <w:p w14:paraId="7A1148FA" w14:textId="77777777" w:rsidR="00702263" w:rsidRPr="00702263" w:rsidRDefault="00702263" w:rsidP="00702263">
      <w:pPr>
        <w:spacing w:before="120" w:after="120" w:line="276" w:lineRule="auto"/>
        <w:jc w:val="both"/>
        <w:rPr>
          <w:bCs/>
        </w:rPr>
      </w:pPr>
      <w:proofErr w:type="spellStart"/>
      <w:r w:rsidRPr="00702263">
        <w:rPr>
          <w:bCs/>
        </w:rPr>
        <w:t>Програмата</w:t>
      </w:r>
      <w:proofErr w:type="spellEnd"/>
      <w:r w:rsidRPr="00702263">
        <w:rPr>
          <w:bCs/>
        </w:rPr>
        <w:t xml:space="preserve"> </w:t>
      </w:r>
      <w:proofErr w:type="spellStart"/>
      <w:r w:rsidRPr="00702263">
        <w:rPr>
          <w:bCs/>
        </w:rPr>
        <w:t>предоставя</w:t>
      </w:r>
      <w:proofErr w:type="spellEnd"/>
      <w:r w:rsidRPr="00702263">
        <w:rPr>
          <w:bCs/>
        </w:rPr>
        <w:t xml:space="preserve"> </w:t>
      </w:r>
      <w:proofErr w:type="spellStart"/>
      <w:r w:rsidRPr="00702263">
        <w:rPr>
          <w:bCs/>
        </w:rPr>
        <w:t>възможности</w:t>
      </w:r>
      <w:proofErr w:type="spellEnd"/>
      <w:r w:rsidRPr="00702263">
        <w:rPr>
          <w:bCs/>
        </w:rPr>
        <w:t xml:space="preserve"> за </w:t>
      </w:r>
      <w:proofErr w:type="spellStart"/>
      <w:r w:rsidRPr="00702263">
        <w:rPr>
          <w:bCs/>
        </w:rPr>
        <w:t>дългосрочно</w:t>
      </w:r>
      <w:proofErr w:type="spellEnd"/>
      <w:r w:rsidRPr="00702263">
        <w:rPr>
          <w:bCs/>
        </w:rPr>
        <w:t xml:space="preserve"> </w:t>
      </w:r>
      <w:proofErr w:type="spellStart"/>
      <w:r w:rsidRPr="00702263">
        <w:rPr>
          <w:bCs/>
        </w:rPr>
        <w:t>сътрудничество</w:t>
      </w:r>
      <w:proofErr w:type="spellEnd"/>
      <w:r w:rsidRPr="00702263">
        <w:rPr>
          <w:bCs/>
        </w:rPr>
        <w:t xml:space="preserve"> </w:t>
      </w:r>
      <w:proofErr w:type="spellStart"/>
      <w:r w:rsidRPr="00702263">
        <w:rPr>
          <w:bCs/>
        </w:rPr>
        <w:t>между</w:t>
      </w:r>
      <w:proofErr w:type="spellEnd"/>
      <w:r w:rsidRPr="00702263">
        <w:rPr>
          <w:bCs/>
        </w:rPr>
        <w:t xml:space="preserve"> </w:t>
      </w:r>
      <w:proofErr w:type="spellStart"/>
      <w:r w:rsidRPr="00702263">
        <w:rPr>
          <w:bCs/>
        </w:rPr>
        <w:t>научно-изследователски</w:t>
      </w:r>
      <w:proofErr w:type="spellEnd"/>
      <w:r w:rsidRPr="00702263">
        <w:rPr>
          <w:bCs/>
        </w:rPr>
        <w:t xml:space="preserve"> </w:t>
      </w:r>
      <w:proofErr w:type="spellStart"/>
      <w:r w:rsidRPr="00702263">
        <w:rPr>
          <w:bCs/>
        </w:rPr>
        <w:t>колективи</w:t>
      </w:r>
      <w:proofErr w:type="spellEnd"/>
      <w:r w:rsidRPr="00702263">
        <w:rPr>
          <w:bCs/>
        </w:rPr>
        <w:t xml:space="preserve"> в </w:t>
      </w:r>
      <w:proofErr w:type="spellStart"/>
      <w:r w:rsidRPr="00702263">
        <w:rPr>
          <w:bCs/>
        </w:rPr>
        <w:t>областа</w:t>
      </w:r>
      <w:proofErr w:type="spellEnd"/>
      <w:r w:rsidRPr="00702263">
        <w:rPr>
          <w:bCs/>
        </w:rPr>
        <w:t xml:space="preserve"> на </w:t>
      </w:r>
      <w:proofErr w:type="spellStart"/>
      <w:r w:rsidRPr="00702263">
        <w:rPr>
          <w:bCs/>
        </w:rPr>
        <w:t>материалознанието</w:t>
      </w:r>
      <w:proofErr w:type="spellEnd"/>
      <w:r w:rsidRPr="00702263">
        <w:rPr>
          <w:bCs/>
        </w:rPr>
        <w:t xml:space="preserve">, </w:t>
      </w:r>
      <w:proofErr w:type="spellStart"/>
      <w:r w:rsidRPr="00702263">
        <w:rPr>
          <w:bCs/>
        </w:rPr>
        <w:t>природните</w:t>
      </w:r>
      <w:proofErr w:type="spellEnd"/>
      <w:r w:rsidRPr="00702263">
        <w:rPr>
          <w:bCs/>
        </w:rPr>
        <w:t xml:space="preserve"> и </w:t>
      </w:r>
      <w:proofErr w:type="spellStart"/>
      <w:r w:rsidRPr="00702263">
        <w:rPr>
          <w:bCs/>
        </w:rPr>
        <w:t>инженерните</w:t>
      </w:r>
      <w:proofErr w:type="spellEnd"/>
      <w:r w:rsidRPr="00702263">
        <w:rPr>
          <w:bCs/>
        </w:rPr>
        <w:t xml:space="preserve"> </w:t>
      </w:r>
      <w:proofErr w:type="spellStart"/>
      <w:r w:rsidRPr="00702263">
        <w:rPr>
          <w:bCs/>
        </w:rPr>
        <w:t>науки</w:t>
      </w:r>
      <w:proofErr w:type="spellEnd"/>
      <w:r w:rsidRPr="00702263">
        <w:rPr>
          <w:bCs/>
        </w:rPr>
        <w:t xml:space="preserve">. В </w:t>
      </w:r>
      <w:proofErr w:type="spellStart"/>
      <w:r w:rsidRPr="00702263">
        <w:rPr>
          <w:bCs/>
        </w:rPr>
        <w:t>конкурса</w:t>
      </w:r>
      <w:proofErr w:type="spellEnd"/>
      <w:r w:rsidRPr="00702263">
        <w:rPr>
          <w:bCs/>
        </w:rPr>
        <w:t xml:space="preserve"> </w:t>
      </w:r>
      <w:proofErr w:type="spellStart"/>
      <w:r w:rsidRPr="00702263">
        <w:rPr>
          <w:bCs/>
        </w:rPr>
        <w:t>участват</w:t>
      </w:r>
      <w:proofErr w:type="spellEnd"/>
      <w:r w:rsidRPr="00702263">
        <w:rPr>
          <w:bCs/>
        </w:rPr>
        <w:t xml:space="preserve"> </w:t>
      </w:r>
      <w:proofErr w:type="spellStart"/>
      <w:r w:rsidRPr="00702263">
        <w:rPr>
          <w:bCs/>
        </w:rPr>
        <w:t>повече</w:t>
      </w:r>
      <w:proofErr w:type="spellEnd"/>
      <w:r w:rsidRPr="00702263">
        <w:rPr>
          <w:bCs/>
        </w:rPr>
        <w:t xml:space="preserve"> </w:t>
      </w:r>
      <w:proofErr w:type="spellStart"/>
      <w:r w:rsidRPr="00702263">
        <w:rPr>
          <w:bCs/>
        </w:rPr>
        <w:t>от</w:t>
      </w:r>
      <w:proofErr w:type="spellEnd"/>
      <w:r w:rsidRPr="00702263">
        <w:rPr>
          <w:bCs/>
        </w:rPr>
        <w:t xml:space="preserve"> 30 </w:t>
      </w:r>
      <w:proofErr w:type="spellStart"/>
      <w:r w:rsidRPr="00702263">
        <w:rPr>
          <w:bCs/>
        </w:rPr>
        <w:t>финансиращи</w:t>
      </w:r>
      <w:proofErr w:type="spellEnd"/>
      <w:r w:rsidRPr="00702263">
        <w:rPr>
          <w:bCs/>
        </w:rPr>
        <w:t xml:space="preserve"> </w:t>
      </w:r>
      <w:proofErr w:type="spellStart"/>
      <w:r w:rsidRPr="00702263">
        <w:rPr>
          <w:bCs/>
        </w:rPr>
        <w:t>организации</w:t>
      </w:r>
      <w:proofErr w:type="spellEnd"/>
      <w:r w:rsidRPr="00702263">
        <w:rPr>
          <w:bCs/>
        </w:rPr>
        <w:t xml:space="preserve"> с </w:t>
      </w:r>
      <w:proofErr w:type="spellStart"/>
      <w:r w:rsidRPr="00702263">
        <w:rPr>
          <w:bCs/>
        </w:rPr>
        <w:t>общ</w:t>
      </w:r>
      <w:proofErr w:type="spellEnd"/>
      <w:r w:rsidRPr="00702263">
        <w:rPr>
          <w:bCs/>
        </w:rPr>
        <w:t xml:space="preserve"> </w:t>
      </w:r>
      <w:proofErr w:type="spellStart"/>
      <w:r w:rsidRPr="00702263">
        <w:rPr>
          <w:bCs/>
        </w:rPr>
        <w:t>индикативен</w:t>
      </w:r>
      <w:proofErr w:type="spellEnd"/>
      <w:r w:rsidRPr="00702263">
        <w:rPr>
          <w:bCs/>
        </w:rPr>
        <w:t xml:space="preserve"> </w:t>
      </w:r>
      <w:proofErr w:type="spellStart"/>
      <w:r w:rsidRPr="00702263">
        <w:rPr>
          <w:bCs/>
        </w:rPr>
        <w:t>бюджет</w:t>
      </w:r>
      <w:proofErr w:type="spellEnd"/>
      <w:r w:rsidRPr="00702263">
        <w:rPr>
          <w:bCs/>
        </w:rPr>
        <w:t xml:space="preserve"> </w:t>
      </w:r>
      <w:proofErr w:type="spellStart"/>
      <w:r w:rsidRPr="00702263">
        <w:rPr>
          <w:bCs/>
        </w:rPr>
        <w:t>от</w:t>
      </w:r>
      <w:proofErr w:type="spellEnd"/>
      <w:r w:rsidRPr="00702263">
        <w:rPr>
          <w:bCs/>
        </w:rPr>
        <w:t xml:space="preserve"> 30 </w:t>
      </w:r>
      <w:proofErr w:type="spellStart"/>
      <w:r w:rsidRPr="00702263">
        <w:rPr>
          <w:bCs/>
        </w:rPr>
        <w:t>млн</w:t>
      </w:r>
      <w:proofErr w:type="spellEnd"/>
      <w:r w:rsidRPr="00702263">
        <w:rPr>
          <w:bCs/>
        </w:rPr>
        <w:t xml:space="preserve">. </w:t>
      </w:r>
      <w:proofErr w:type="spellStart"/>
      <w:r w:rsidRPr="00702263">
        <w:rPr>
          <w:bCs/>
        </w:rPr>
        <w:t>евро</w:t>
      </w:r>
      <w:proofErr w:type="spellEnd"/>
      <w:r w:rsidRPr="00702263">
        <w:rPr>
          <w:bCs/>
        </w:rPr>
        <w:t>.</w:t>
      </w:r>
    </w:p>
    <w:p w14:paraId="04298627" w14:textId="77777777" w:rsidR="00702263" w:rsidRPr="00702263" w:rsidRDefault="00702263" w:rsidP="00702263">
      <w:pPr>
        <w:spacing w:before="120" w:after="120" w:line="276" w:lineRule="auto"/>
        <w:jc w:val="both"/>
        <w:rPr>
          <w:bCs/>
        </w:rPr>
      </w:pPr>
      <w:r w:rsidRPr="00702263">
        <w:rPr>
          <w:bCs/>
        </w:rPr>
        <w:t xml:space="preserve">В </w:t>
      </w:r>
      <w:proofErr w:type="spellStart"/>
      <w:r w:rsidRPr="00702263">
        <w:rPr>
          <w:bCs/>
        </w:rPr>
        <w:t>конкурсната</w:t>
      </w:r>
      <w:proofErr w:type="spellEnd"/>
      <w:r w:rsidRPr="00702263">
        <w:rPr>
          <w:bCs/>
        </w:rPr>
        <w:t xml:space="preserve"> </w:t>
      </w:r>
      <w:proofErr w:type="spellStart"/>
      <w:r w:rsidRPr="00702263">
        <w:rPr>
          <w:bCs/>
        </w:rPr>
        <w:t>сесия</w:t>
      </w:r>
      <w:proofErr w:type="spellEnd"/>
      <w:r w:rsidRPr="00702263">
        <w:rPr>
          <w:bCs/>
        </w:rPr>
        <w:t xml:space="preserve"> </w:t>
      </w:r>
      <w:proofErr w:type="spellStart"/>
      <w:r w:rsidRPr="00702263">
        <w:rPr>
          <w:bCs/>
        </w:rPr>
        <w:t>ще</w:t>
      </w:r>
      <w:proofErr w:type="spellEnd"/>
      <w:r w:rsidRPr="00702263">
        <w:rPr>
          <w:bCs/>
        </w:rPr>
        <w:t xml:space="preserve"> </w:t>
      </w:r>
      <w:proofErr w:type="spellStart"/>
      <w:r w:rsidRPr="00702263">
        <w:rPr>
          <w:bCs/>
        </w:rPr>
        <w:t>бъдат</w:t>
      </w:r>
      <w:proofErr w:type="spellEnd"/>
      <w:r w:rsidRPr="00702263">
        <w:rPr>
          <w:bCs/>
        </w:rPr>
        <w:t xml:space="preserve"> </w:t>
      </w:r>
      <w:proofErr w:type="spellStart"/>
      <w:r w:rsidRPr="00702263">
        <w:rPr>
          <w:bCs/>
        </w:rPr>
        <w:t>финансирани</w:t>
      </w:r>
      <w:proofErr w:type="spellEnd"/>
      <w:r w:rsidRPr="00702263">
        <w:rPr>
          <w:bCs/>
        </w:rPr>
        <w:t xml:space="preserve"> </w:t>
      </w:r>
      <w:proofErr w:type="spellStart"/>
      <w:r w:rsidRPr="00702263">
        <w:rPr>
          <w:bCs/>
        </w:rPr>
        <w:t>проектни</w:t>
      </w:r>
      <w:proofErr w:type="spellEnd"/>
      <w:r w:rsidRPr="00702263">
        <w:rPr>
          <w:bCs/>
        </w:rPr>
        <w:t xml:space="preserve"> </w:t>
      </w:r>
      <w:proofErr w:type="spellStart"/>
      <w:r w:rsidRPr="00702263">
        <w:rPr>
          <w:bCs/>
        </w:rPr>
        <w:t>предложения</w:t>
      </w:r>
      <w:proofErr w:type="spellEnd"/>
      <w:r w:rsidRPr="00702263">
        <w:rPr>
          <w:bCs/>
        </w:rPr>
        <w:t xml:space="preserve"> в </w:t>
      </w:r>
      <w:proofErr w:type="spellStart"/>
      <w:r w:rsidRPr="00702263">
        <w:rPr>
          <w:bCs/>
        </w:rPr>
        <w:t>следните</w:t>
      </w:r>
      <w:proofErr w:type="spellEnd"/>
      <w:r w:rsidRPr="00702263">
        <w:rPr>
          <w:bCs/>
        </w:rPr>
        <w:t xml:space="preserve"> </w:t>
      </w:r>
      <w:proofErr w:type="spellStart"/>
      <w:r w:rsidRPr="00702263">
        <w:rPr>
          <w:bCs/>
        </w:rPr>
        <w:t>тематични</w:t>
      </w:r>
      <w:proofErr w:type="spellEnd"/>
      <w:r w:rsidRPr="00702263">
        <w:rPr>
          <w:bCs/>
        </w:rPr>
        <w:t xml:space="preserve"> </w:t>
      </w:r>
      <w:proofErr w:type="spellStart"/>
      <w:r w:rsidRPr="00702263">
        <w:rPr>
          <w:bCs/>
        </w:rPr>
        <w:t>области</w:t>
      </w:r>
      <w:proofErr w:type="spellEnd"/>
      <w:r w:rsidRPr="00702263">
        <w:rPr>
          <w:bCs/>
        </w:rPr>
        <w:t>:</w:t>
      </w:r>
    </w:p>
    <w:p w14:paraId="480C25DD" w14:textId="77777777" w:rsidR="00702263" w:rsidRPr="00702263" w:rsidRDefault="00702263" w:rsidP="00702263">
      <w:pPr>
        <w:numPr>
          <w:ilvl w:val="0"/>
          <w:numId w:val="36"/>
        </w:numPr>
        <w:spacing w:before="120" w:after="120" w:line="276" w:lineRule="auto"/>
        <w:jc w:val="both"/>
        <w:rPr>
          <w:bCs/>
        </w:rPr>
      </w:pPr>
      <w:proofErr w:type="spellStart"/>
      <w:r w:rsidRPr="00702263">
        <w:rPr>
          <w:bCs/>
        </w:rPr>
        <w:t>Материали</w:t>
      </w:r>
      <w:proofErr w:type="spellEnd"/>
      <w:r w:rsidRPr="00702263">
        <w:rPr>
          <w:bCs/>
        </w:rPr>
        <w:t xml:space="preserve"> за </w:t>
      </w:r>
      <w:proofErr w:type="spellStart"/>
      <w:r w:rsidRPr="00702263">
        <w:rPr>
          <w:bCs/>
        </w:rPr>
        <w:t>енергия</w:t>
      </w:r>
      <w:proofErr w:type="spellEnd"/>
      <w:r w:rsidRPr="00702263">
        <w:rPr>
          <w:bCs/>
        </w:rPr>
        <w:t xml:space="preserve"> (Materials for energy)</w:t>
      </w:r>
    </w:p>
    <w:p w14:paraId="151562C2" w14:textId="77777777" w:rsidR="00702263" w:rsidRPr="00702263" w:rsidRDefault="00702263" w:rsidP="00702263">
      <w:pPr>
        <w:numPr>
          <w:ilvl w:val="0"/>
          <w:numId w:val="36"/>
        </w:numPr>
        <w:spacing w:before="120" w:after="120" w:line="276" w:lineRule="auto"/>
        <w:jc w:val="both"/>
        <w:rPr>
          <w:bCs/>
        </w:rPr>
      </w:pPr>
      <w:proofErr w:type="spellStart"/>
      <w:r w:rsidRPr="00702263">
        <w:rPr>
          <w:bCs/>
        </w:rPr>
        <w:t>Иновативни</w:t>
      </w:r>
      <w:proofErr w:type="spellEnd"/>
      <w:r w:rsidRPr="00702263">
        <w:rPr>
          <w:bCs/>
        </w:rPr>
        <w:t xml:space="preserve"> </w:t>
      </w:r>
      <w:proofErr w:type="spellStart"/>
      <w:r w:rsidRPr="00702263">
        <w:rPr>
          <w:bCs/>
        </w:rPr>
        <w:t>повърхности</w:t>
      </w:r>
      <w:proofErr w:type="spellEnd"/>
      <w:r w:rsidRPr="00702263">
        <w:rPr>
          <w:bCs/>
        </w:rPr>
        <w:t xml:space="preserve">, </w:t>
      </w:r>
      <w:proofErr w:type="spellStart"/>
      <w:r w:rsidRPr="00702263">
        <w:rPr>
          <w:bCs/>
        </w:rPr>
        <w:t>покрития</w:t>
      </w:r>
      <w:proofErr w:type="spellEnd"/>
      <w:r w:rsidRPr="00702263">
        <w:rPr>
          <w:bCs/>
        </w:rPr>
        <w:t xml:space="preserve"> и </w:t>
      </w:r>
      <w:proofErr w:type="spellStart"/>
      <w:r w:rsidRPr="00702263">
        <w:rPr>
          <w:bCs/>
        </w:rPr>
        <w:t>интерфейси</w:t>
      </w:r>
      <w:proofErr w:type="spellEnd"/>
      <w:r w:rsidRPr="00702263">
        <w:rPr>
          <w:bCs/>
        </w:rPr>
        <w:t xml:space="preserve"> (Innovative surfaces, coatings and interfaces)</w:t>
      </w:r>
    </w:p>
    <w:p w14:paraId="707A6D49" w14:textId="77777777" w:rsidR="00702263" w:rsidRPr="00702263" w:rsidRDefault="00702263" w:rsidP="00702263">
      <w:pPr>
        <w:numPr>
          <w:ilvl w:val="0"/>
          <w:numId w:val="36"/>
        </w:numPr>
        <w:spacing w:before="120" w:after="120" w:line="276" w:lineRule="auto"/>
        <w:jc w:val="both"/>
        <w:rPr>
          <w:bCs/>
        </w:rPr>
      </w:pPr>
      <w:proofErr w:type="spellStart"/>
      <w:r w:rsidRPr="00702263">
        <w:rPr>
          <w:bCs/>
        </w:rPr>
        <w:t>Високо</w:t>
      </w:r>
      <w:proofErr w:type="spellEnd"/>
      <w:r w:rsidRPr="00702263">
        <w:rPr>
          <w:bCs/>
        </w:rPr>
        <w:t xml:space="preserve"> </w:t>
      </w:r>
      <w:proofErr w:type="spellStart"/>
      <w:r w:rsidRPr="00702263">
        <w:rPr>
          <w:bCs/>
        </w:rPr>
        <w:t>производителни</w:t>
      </w:r>
      <w:proofErr w:type="spellEnd"/>
      <w:r w:rsidRPr="00702263">
        <w:rPr>
          <w:bCs/>
        </w:rPr>
        <w:t xml:space="preserve"> </w:t>
      </w:r>
      <w:proofErr w:type="spellStart"/>
      <w:r w:rsidRPr="00702263">
        <w:rPr>
          <w:bCs/>
        </w:rPr>
        <w:t>композити</w:t>
      </w:r>
      <w:proofErr w:type="spellEnd"/>
      <w:r w:rsidRPr="00702263">
        <w:rPr>
          <w:bCs/>
        </w:rPr>
        <w:t xml:space="preserve"> (High performance composites)</w:t>
      </w:r>
    </w:p>
    <w:p w14:paraId="23BF8E4B" w14:textId="77777777" w:rsidR="00702263" w:rsidRPr="00702263" w:rsidRDefault="00702263" w:rsidP="00702263">
      <w:pPr>
        <w:numPr>
          <w:ilvl w:val="0"/>
          <w:numId w:val="36"/>
        </w:numPr>
        <w:spacing w:before="120" w:after="120" w:line="276" w:lineRule="auto"/>
        <w:jc w:val="both"/>
        <w:rPr>
          <w:bCs/>
        </w:rPr>
      </w:pPr>
      <w:proofErr w:type="spellStart"/>
      <w:r w:rsidRPr="00702263">
        <w:rPr>
          <w:bCs/>
        </w:rPr>
        <w:t>Функционални</w:t>
      </w:r>
      <w:proofErr w:type="spellEnd"/>
      <w:r w:rsidRPr="00702263">
        <w:rPr>
          <w:bCs/>
        </w:rPr>
        <w:t xml:space="preserve"> </w:t>
      </w:r>
      <w:proofErr w:type="spellStart"/>
      <w:r w:rsidRPr="00702263">
        <w:rPr>
          <w:bCs/>
        </w:rPr>
        <w:t>материали</w:t>
      </w:r>
      <w:proofErr w:type="spellEnd"/>
      <w:r w:rsidRPr="00702263">
        <w:rPr>
          <w:bCs/>
        </w:rPr>
        <w:t xml:space="preserve"> (Functional materials)</w:t>
      </w:r>
    </w:p>
    <w:p w14:paraId="06C2A7FE" w14:textId="77777777" w:rsidR="00702263" w:rsidRPr="00702263" w:rsidRDefault="00702263" w:rsidP="00702263">
      <w:pPr>
        <w:numPr>
          <w:ilvl w:val="0"/>
          <w:numId w:val="36"/>
        </w:numPr>
        <w:spacing w:before="120" w:after="120" w:line="276" w:lineRule="auto"/>
        <w:jc w:val="both"/>
        <w:rPr>
          <w:bCs/>
        </w:rPr>
      </w:pPr>
      <w:proofErr w:type="spellStart"/>
      <w:r w:rsidRPr="00702263">
        <w:rPr>
          <w:bCs/>
        </w:rPr>
        <w:t>Нови</w:t>
      </w:r>
      <w:proofErr w:type="spellEnd"/>
      <w:r w:rsidRPr="00702263">
        <w:rPr>
          <w:bCs/>
        </w:rPr>
        <w:t xml:space="preserve"> </w:t>
      </w:r>
      <w:proofErr w:type="spellStart"/>
      <w:r w:rsidRPr="00702263">
        <w:rPr>
          <w:bCs/>
        </w:rPr>
        <w:t>стратегии</w:t>
      </w:r>
      <w:proofErr w:type="spellEnd"/>
      <w:r w:rsidRPr="00702263">
        <w:rPr>
          <w:bCs/>
        </w:rPr>
        <w:t xml:space="preserve"> за </w:t>
      </w:r>
      <w:proofErr w:type="spellStart"/>
      <w:r w:rsidRPr="00702263">
        <w:rPr>
          <w:bCs/>
        </w:rPr>
        <w:t>съвременни</w:t>
      </w:r>
      <w:proofErr w:type="spellEnd"/>
      <w:r w:rsidRPr="00702263">
        <w:rPr>
          <w:bCs/>
        </w:rPr>
        <w:t xml:space="preserve"> </w:t>
      </w:r>
      <w:proofErr w:type="spellStart"/>
      <w:r w:rsidRPr="00702263">
        <w:rPr>
          <w:bCs/>
        </w:rPr>
        <w:t>технологии</w:t>
      </w:r>
      <w:proofErr w:type="spellEnd"/>
      <w:r w:rsidRPr="00702263">
        <w:rPr>
          <w:bCs/>
        </w:rPr>
        <w:t xml:space="preserve">, </w:t>
      </w:r>
      <w:proofErr w:type="spellStart"/>
      <w:r w:rsidRPr="00702263">
        <w:rPr>
          <w:bCs/>
        </w:rPr>
        <w:t>базирани</w:t>
      </w:r>
      <w:proofErr w:type="spellEnd"/>
      <w:r w:rsidRPr="00702263">
        <w:rPr>
          <w:bCs/>
        </w:rPr>
        <w:t xml:space="preserve"> на </w:t>
      </w:r>
      <w:proofErr w:type="spellStart"/>
      <w:r w:rsidRPr="00702263">
        <w:rPr>
          <w:bCs/>
        </w:rPr>
        <w:t>материали</w:t>
      </w:r>
      <w:proofErr w:type="spellEnd"/>
      <w:r w:rsidRPr="00702263">
        <w:rPr>
          <w:bCs/>
        </w:rPr>
        <w:t xml:space="preserve">, с </w:t>
      </w:r>
      <w:proofErr w:type="spellStart"/>
      <w:r w:rsidRPr="00702263">
        <w:rPr>
          <w:bCs/>
        </w:rPr>
        <w:t>приложение</w:t>
      </w:r>
      <w:proofErr w:type="spellEnd"/>
      <w:r w:rsidRPr="00702263">
        <w:rPr>
          <w:bCs/>
        </w:rPr>
        <w:t xml:space="preserve"> в </w:t>
      </w:r>
      <w:proofErr w:type="spellStart"/>
      <w:r w:rsidRPr="00702263">
        <w:rPr>
          <w:bCs/>
        </w:rPr>
        <w:t>медицината</w:t>
      </w:r>
      <w:proofErr w:type="spellEnd"/>
      <w:r w:rsidRPr="00702263">
        <w:rPr>
          <w:bCs/>
        </w:rPr>
        <w:t xml:space="preserve"> (New strategies for advanced material-based technologies in health applications)</w:t>
      </w:r>
    </w:p>
    <w:p w14:paraId="74B37F75" w14:textId="77777777" w:rsidR="00702263" w:rsidRPr="00702263" w:rsidRDefault="00702263" w:rsidP="00702263">
      <w:pPr>
        <w:numPr>
          <w:ilvl w:val="0"/>
          <w:numId w:val="36"/>
        </w:numPr>
        <w:spacing w:before="120" w:after="120" w:line="276" w:lineRule="auto"/>
        <w:jc w:val="both"/>
        <w:rPr>
          <w:bCs/>
        </w:rPr>
      </w:pPr>
      <w:proofErr w:type="spellStart"/>
      <w:r w:rsidRPr="00702263">
        <w:rPr>
          <w:bCs/>
        </w:rPr>
        <w:t>Материали</w:t>
      </w:r>
      <w:proofErr w:type="spellEnd"/>
      <w:r w:rsidRPr="00702263">
        <w:rPr>
          <w:bCs/>
        </w:rPr>
        <w:t xml:space="preserve"> за </w:t>
      </w:r>
      <w:proofErr w:type="spellStart"/>
      <w:r w:rsidRPr="00702263">
        <w:rPr>
          <w:bCs/>
        </w:rPr>
        <w:t>електрониката</w:t>
      </w:r>
      <w:proofErr w:type="spellEnd"/>
      <w:r w:rsidRPr="00702263">
        <w:rPr>
          <w:bCs/>
        </w:rPr>
        <w:t xml:space="preserve"> (Materials for electronics)</w:t>
      </w:r>
    </w:p>
    <w:p w14:paraId="252D9096" w14:textId="77777777" w:rsidR="00702263" w:rsidRPr="00702263" w:rsidRDefault="00702263" w:rsidP="00702263">
      <w:pPr>
        <w:spacing w:before="120" w:after="120" w:line="276" w:lineRule="auto"/>
        <w:jc w:val="both"/>
        <w:rPr>
          <w:bCs/>
        </w:rPr>
      </w:pPr>
      <w:proofErr w:type="spellStart"/>
      <w:r w:rsidRPr="00702263">
        <w:rPr>
          <w:bCs/>
        </w:rPr>
        <w:t>Брошура</w:t>
      </w:r>
      <w:proofErr w:type="spellEnd"/>
      <w:r w:rsidRPr="00702263">
        <w:rPr>
          <w:bCs/>
        </w:rPr>
        <w:t xml:space="preserve"> за </w:t>
      </w:r>
      <w:proofErr w:type="spellStart"/>
      <w:r w:rsidRPr="00702263">
        <w:rPr>
          <w:bCs/>
        </w:rPr>
        <w:t>конкурса</w:t>
      </w:r>
      <w:proofErr w:type="spellEnd"/>
      <w:r w:rsidRPr="00702263">
        <w:rPr>
          <w:bCs/>
        </w:rPr>
        <w:t>: </w:t>
      </w:r>
    </w:p>
    <w:p w14:paraId="60107F51" w14:textId="77777777" w:rsidR="00702263" w:rsidRPr="00702263" w:rsidRDefault="00000000" w:rsidP="00702263">
      <w:pPr>
        <w:spacing w:before="120" w:after="120" w:line="276" w:lineRule="auto"/>
        <w:jc w:val="both"/>
        <w:rPr>
          <w:bCs/>
        </w:rPr>
      </w:pPr>
      <w:hyperlink r:id="rId21" w:tgtFrame="_blank" w:history="1">
        <w:r w:rsidR="00702263" w:rsidRPr="00702263">
          <w:rPr>
            <w:rStyle w:val="Hyperlink"/>
            <w:bCs/>
          </w:rPr>
          <w:t>Call 2023 Flyer</w:t>
        </w:r>
      </w:hyperlink>
    </w:p>
    <w:p w14:paraId="73F1226F" w14:textId="77777777" w:rsidR="00702263" w:rsidRPr="00702263" w:rsidRDefault="00702263" w:rsidP="00702263">
      <w:pPr>
        <w:spacing w:before="120" w:after="120" w:line="276" w:lineRule="auto"/>
        <w:jc w:val="both"/>
        <w:rPr>
          <w:bCs/>
        </w:rPr>
      </w:pPr>
      <w:proofErr w:type="spellStart"/>
      <w:r w:rsidRPr="00702263">
        <w:rPr>
          <w:bCs/>
        </w:rPr>
        <w:lastRenderedPageBreak/>
        <w:t>Насоки</w:t>
      </w:r>
      <w:proofErr w:type="spellEnd"/>
      <w:r w:rsidRPr="00702263">
        <w:rPr>
          <w:bCs/>
        </w:rPr>
        <w:t xml:space="preserve"> за </w:t>
      </w:r>
      <w:proofErr w:type="spellStart"/>
      <w:r w:rsidRPr="00702263">
        <w:rPr>
          <w:bCs/>
        </w:rPr>
        <w:t>подаване</w:t>
      </w:r>
      <w:proofErr w:type="spellEnd"/>
      <w:r w:rsidRPr="00702263">
        <w:rPr>
          <w:bCs/>
        </w:rPr>
        <w:t xml:space="preserve"> на </w:t>
      </w:r>
      <w:proofErr w:type="spellStart"/>
      <w:r w:rsidRPr="00702263">
        <w:rPr>
          <w:bCs/>
        </w:rPr>
        <w:t>проектни</w:t>
      </w:r>
      <w:proofErr w:type="spellEnd"/>
      <w:r w:rsidRPr="00702263">
        <w:rPr>
          <w:bCs/>
        </w:rPr>
        <w:t xml:space="preserve"> </w:t>
      </w:r>
      <w:proofErr w:type="spellStart"/>
      <w:r w:rsidRPr="00702263">
        <w:rPr>
          <w:bCs/>
        </w:rPr>
        <w:t>предложения</w:t>
      </w:r>
      <w:proofErr w:type="spellEnd"/>
      <w:r w:rsidRPr="00702263">
        <w:rPr>
          <w:bCs/>
        </w:rPr>
        <w:t>: </w:t>
      </w:r>
    </w:p>
    <w:p w14:paraId="04C2FEA1" w14:textId="77777777" w:rsidR="00702263" w:rsidRPr="00702263" w:rsidRDefault="00000000" w:rsidP="00702263">
      <w:pPr>
        <w:spacing w:before="120" w:after="120" w:line="276" w:lineRule="auto"/>
        <w:jc w:val="both"/>
        <w:rPr>
          <w:bCs/>
        </w:rPr>
      </w:pPr>
      <w:hyperlink r:id="rId22" w:tgtFrame="_blank" w:history="1">
        <w:r w:rsidR="00702263" w:rsidRPr="00702263">
          <w:rPr>
            <w:rStyle w:val="Hyperlink"/>
            <w:bCs/>
          </w:rPr>
          <w:t>Guide for Proposers</w:t>
        </w:r>
      </w:hyperlink>
    </w:p>
    <w:p w14:paraId="47AF152B" w14:textId="77777777" w:rsidR="00702263" w:rsidRPr="00702263" w:rsidRDefault="00702263" w:rsidP="00702263">
      <w:pPr>
        <w:spacing w:before="120" w:after="120" w:line="276" w:lineRule="auto"/>
        <w:jc w:val="both"/>
        <w:rPr>
          <w:bCs/>
        </w:rPr>
      </w:pPr>
      <w:r w:rsidRPr="00702263">
        <w:rPr>
          <w:bCs/>
        </w:rPr>
        <w:t xml:space="preserve"> M-ERA.NET </w:t>
      </w:r>
      <w:proofErr w:type="spellStart"/>
      <w:r w:rsidRPr="00702263">
        <w:rPr>
          <w:bCs/>
        </w:rPr>
        <w:t>организира</w:t>
      </w:r>
      <w:proofErr w:type="spellEnd"/>
      <w:r w:rsidRPr="00702263">
        <w:rPr>
          <w:bCs/>
        </w:rPr>
        <w:t xml:space="preserve"> </w:t>
      </w:r>
      <w:proofErr w:type="spellStart"/>
      <w:r w:rsidRPr="00702263">
        <w:rPr>
          <w:bCs/>
        </w:rPr>
        <w:t>информационна</w:t>
      </w:r>
      <w:proofErr w:type="spellEnd"/>
      <w:r w:rsidRPr="00702263">
        <w:rPr>
          <w:bCs/>
        </w:rPr>
        <w:t xml:space="preserve"> </w:t>
      </w:r>
      <w:proofErr w:type="spellStart"/>
      <w:r w:rsidRPr="00702263">
        <w:rPr>
          <w:bCs/>
        </w:rPr>
        <w:t>онлайн</w:t>
      </w:r>
      <w:proofErr w:type="spellEnd"/>
      <w:r w:rsidRPr="00702263">
        <w:rPr>
          <w:bCs/>
        </w:rPr>
        <w:t xml:space="preserve"> </w:t>
      </w:r>
      <w:proofErr w:type="spellStart"/>
      <w:r w:rsidRPr="00702263">
        <w:rPr>
          <w:bCs/>
        </w:rPr>
        <w:t>среща</w:t>
      </w:r>
      <w:proofErr w:type="spellEnd"/>
      <w:r w:rsidRPr="00702263">
        <w:rPr>
          <w:bCs/>
        </w:rPr>
        <w:t xml:space="preserve"> с </w:t>
      </w:r>
      <w:proofErr w:type="spellStart"/>
      <w:r w:rsidRPr="00702263">
        <w:rPr>
          <w:bCs/>
        </w:rPr>
        <w:t>потенциални</w:t>
      </w:r>
      <w:proofErr w:type="spellEnd"/>
      <w:r w:rsidRPr="00702263">
        <w:rPr>
          <w:bCs/>
        </w:rPr>
        <w:t xml:space="preserve"> </w:t>
      </w:r>
      <w:proofErr w:type="spellStart"/>
      <w:r w:rsidRPr="00702263">
        <w:rPr>
          <w:bCs/>
        </w:rPr>
        <w:t>бенефициенти</w:t>
      </w:r>
      <w:proofErr w:type="spellEnd"/>
      <w:r w:rsidRPr="00702263">
        <w:rPr>
          <w:bCs/>
        </w:rPr>
        <w:t xml:space="preserve"> по </w:t>
      </w:r>
      <w:proofErr w:type="spellStart"/>
      <w:r w:rsidRPr="00702263">
        <w:rPr>
          <w:bCs/>
        </w:rPr>
        <w:t>програмата</w:t>
      </w:r>
      <w:proofErr w:type="spellEnd"/>
      <w:r w:rsidRPr="00702263">
        <w:rPr>
          <w:bCs/>
        </w:rPr>
        <w:t xml:space="preserve"> за </w:t>
      </w:r>
      <w:proofErr w:type="spellStart"/>
      <w:r w:rsidRPr="00702263">
        <w:rPr>
          <w:bCs/>
        </w:rPr>
        <w:t>представяне</w:t>
      </w:r>
      <w:proofErr w:type="spellEnd"/>
      <w:r w:rsidRPr="00702263">
        <w:rPr>
          <w:bCs/>
        </w:rPr>
        <w:t xml:space="preserve"> на </w:t>
      </w:r>
      <w:proofErr w:type="spellStart"/>
      <w:r w:rsidRPr="00702263">
        <w:rPr>
          <w:bCs/>
        </w:rPr>
        <w:t>конкурса</w:t>
      </w:r>
      <w:proofErr w:type="spellEnd"/>
      <w:r w:rsidRPr="00702263">
        <w:rPr>
          <w:bCs/>
        </w:rPr>
        <w:t xml:space="preserve">, </w:t>
      </w:r>
      <w:proofErr w:type="spellStart"/>
      <w:r w:rsidRPr="00702263">
        <w:rPr>
          <w:bCs/>
        </w:rPr>
        <w:t>както</w:t>
      </w:r>
      <w:proofErr w:type="spellEnd"/>
      <w:r w:rsidRPr="00702263">
        <w:rPr>
          <w:bCs/>
        </w:rPr>
        <w:t xml:space="preserve"> </w:t>
      </w:r>
      <w:proofErr w:type="spellStart"/>
      <w:r w:rsidRPr="00702263">
        <w:rPr>
          <w:bCs/>
        </w:rPr>
        <w:t>следва</w:t>
      </w:r>
      <w:proofErr w:type="spellEnd"/>
      <w:r w:rsidRPr="00702263">
        <w:rPr>
          <w:bCs/>
        </w:rPr>
        <w:t>:</w:t>
      </w:r>
    </w:p>
    <w:p w14:paraId="22CBF2AE" w14:textId="77777777" w:rsidR="00702263" w:rsidRPr="00702263" w:rsidRDefault="00702263" w:rsidP="00702263">
      <w:pPr>
        <w:spacing w:before="120" w:after="120" w:line="276" w:lineRule="auto"/>
        <w:jc w:val="both"/>
        <w:rPr>
          <w:bCs/>
        </w:rPr>
      </w:pPr>
      <w:r w:rsidRPr="00702263">
        <w:rPr>
          <w:bCs/>
        </w:rPr>
        <w:t xml:space="preserve">Webinar M-ERA.NET: 14 </w:t>
      </w:r>
      <w:proofErr w:type="spellStart"/>
      <w:r w:rsidRPr="00702263">
        <w:rPr>
          <w:bCs/>
        </w:rPr>
        <w:t>март</w:t>
      </w:r>
      <w:proofErr w:type="spellEnd"/>
      <w:r w:rsidRPr="00702263">
        <w:rPr>
          <w:bCs/>
        </w:rPr>
        <w:t xml:space="preserve"> 2023, </w:t>
      </w:r>
      <w:proofErr w:type="spellStart"/>
      <w:r w:rsidRPr="00702263">
        <w:rPr>
          <w:bCs/>
        </w:rPr>
        <w:t>от</w:t>
      </w:r>
      <w:proofErr w:type="spellEnd"/>
      <w:r w:rsidRPr="00702263">
        <w:rPr>
          <w:bCs/>
        </w:rPr>
        <w:t xml:space="preserve"> 12:00 </w:t>
      </w:r>
      <w:proofErr w:type="spellStart"/>
      <w:r w:rsidRPr="00702263">
        <w:rPr>
          <w:bCs/>
        </w:rPr>
        <w:t>до</w:t>
      </w:r>
      <w:proofErr w:type="spellEnd"/>
      <w:r w:rsidRPr="00702263">
        <w:rPr>
          <w:bCs/>
        </w:rPr>
        <w:t xml:space="preserve"> 13.20 </w:t>
      </w:r>
      <w:proofErr w:type="spellStart"/>
      <w:r w:rsidRPr="00702263">
        <w:rPr>
          <w:bCs/>
        </w:rPr>
        <w:t>часа</w:t>
      </w:r>
      <w:proofErr w:type="spellEnd"/>
      <w:r w:rsidRPr="00702263">
        <w:rPr>
          <w:bCs/>
        </w:rPr>
        <w:t xml:space="preserve"> (</w:t>
      </w:r>
      <w:proofErr w:type="spellStart"/>
      <w:r w:rsidRPr="00702263">
        <w:rPr>
          <w:bCs/>
        </w:rPr>
        <w:t>Българско</w:t>
      </w:r>
      <w:proofErr w:type="spellEnd"/>
      <w:r w:rsidRPr="00702263">
        <w:rPr>
          <w:bCs/>
        </w:rPr>
        <w:t xml:space="preserve"> </w:t>
      </w:r>
      <w:proofErr w:type="spellStart"/>
      <w:r w:rsidRPr="00702263">
        <w:rPr>
          <w:bCs/>
        </w:rPr>
        <w:t>време</w:t>
      </w:r>
      <w:proofErr w:type="spellEnd"/>
      <w:r w:rsidRPr="00702263">
        <w:rPr>
          <w:bCs/>
        </w:rPr>
        <w:t>)</w:t>
      </w:r>
    </w:p>
    <w:p w14:paraId="0529D1CF" w14:textId="77777777" w:rsidR="00702263" w:rsidRPr="00702263" w:rsidRDefault="00000000" w:rsidP="00702263">
      <w:pPr>
        <w:spacing w:before="120" w:after="120" w:line="276" w:lineRule="auto"/>
        <w:jc w:val="both"/>
        <w:rPr>
          <w:bCs/>
        </w:rPr>
      </w:pPr>
      <w:hyperlink r:id="rId23" w:tgtFrame="_blank" w:history="1">
        <w:r w:rsidR="00702263" w:rsidRPr="00702263">
          <w:rPr>
            <w:rStyle w:val="Hyperlink"/>
            <w:bCs/>
          </w:rPr>
          <w:t>https://m-era.net/events/call-2022-information-webinar</w:t>
        </w:r>
      </w:hyperlink>
    </w:p>
    <w:p w14:paraId="3062A873" w14:textId="77777777" w:rsidR="00702263" w:rsidRPr="00702263" w:rsidRDefault="00702263" w:rsidP="00702263">
      <w:pPr>
        <w:spacing w:before="120" w:after="120" w:line="276" w:lineRule="auto"/>
        <w:jc w:val="both"/>
        <w:rPr>
          <w:bCs/>
        </w:rPr>
      </w:pPr>
      <w:proofErr w:type="spellStart"/>
      <w:r w:rsidRPr="00702263">
        <w:rPr>
          <w:bCs/>
        </w:rPr>
        <w:t>Условия</w:t>
      </w:r>
      <w:proofErr w:type="spellEnd"/>
      <w:r w:rsidRPr="00702263">
        <w:rPr>
          <w:bCs/>
        </w:rPr>
        <w:t xml:space="preserve"> на </w:t>
      </w:r>
      <w:proofErr w:type="spellStart"/>
      <w:r w:rsidRPr="00702263">
        <w:rPr>
          <w:bCs/>
        </w:rPr>
        <w:t>конкурса</w:t>
      </w:r>
      <w:proofErr w:type="spellEnd"/>
      <w:r w:rsidRPr="00702263">
        <w:rPr>
          <w:bCs/>
        </w:rPr>
        <w:t>:</w:t>
      </w:r>
    </w:p>
    <w:p w14:paraId="53E50ABC" w14:textId="77777777" w:rsidR="00702263" w:rsidRPr="00702263" w:rsidRDefault="00702263" w:rsidP="00702263">
      <w:pPr>
        <w:numPr>
          <w:ilvl w:val="0"/>
          <w:numId w:val="37"/>
        </w:numPr>
        <w:spacing w:before="120" w:after="120" w:line="276" w:lineRule="auto"/>
        <w:jc w:val="both"/>
        <w:rPr>
          <w:bCs/>
        </w:rPr>
      </w:pPr>
      <w:proofErr w:type="spellStart"/>
      <w:r w:rsidRPr="00702263">
        <w:rPr>
          <w:bCs/>
        </w:rPr>
        <w:t>Проектите</w:t>
      </w:r>
      <w:proofErr w:type="spellEnd"/>
      <w:r w:rsidRPr="00702263">
        <w:rPr>
          <w:bCs/>
        </w:rPr>
        <w:t xml:space="preserve"> по </w:t>
      </w:r>
      <w:proofErr w:type="spellStart"/>
      <w:r w:rsidRPr="00702263">
        <w:rPr>
          <w:bCs/>
        </w:rPr>
        <w:t>програмата</w:t>
      </w:r>
      <w:proofErr w:type="spellEnd"/>
      <w:r w:rsidRPr="00702263">
        <w:rPr>
          <w:bCs/>
        </w:rPr>
        <w:t xml:space="preserve"> </w:t>
      </w:r>
      <w:proofErr w:type="spellStart"/>
      <w:r w:rsidRPr="00702263">
        <w:rPr>
          <w:bCs/>
        </w:rPr>
        <w:t>ще</w:t>
      </w:r>
      <w:proofErr w:type="spellEnd"/>
      <w:r w:rsidRPr="00702263">
        <w:rPr>
          <w:bCs/>
        </w:rPr>
        <w:t xml:space="preserve"> </w:t>
      </w:r>
      <w:proofErr w:type="spellStart"/>
      <w:r w:rsidRPr="00702263">
        <w:rPr>
          <w:bCs/>
        </w:rPr>
        <w:t>бъдат</w:t>
      </w:r>
      <w:proofErr w:type="spellEnd"/>
      <w:r w:rsidRPr="00702263">
        <w:rPr>
          <w:bCs/>
        </w:rPr>
        <w:t xml:space="preserve"> </w:t>
      </w:r>
      <w:proofErr w:type="spellStart"/>
      <w:r w:rsidRPr="00702263">
        <w:rPr>
          <w:bCs/>
        </w:rPr>
        <w:t>със</w:t>
      </w:r>
      <w:proofErr w:type="spellEnd"/>
      <w:r w:rsidRPr="00702263">
        <w:rPr>
          <w:bCs/>
        </w:rPr>
        <w:t xml:space="preserve"> </w:t>
      </w:r>
      <w:proofErr w:type="spellStart"/>
      <w:r w:rsidRPr="00702263">
        <w:rPr>
          <w:bCs/>
        </w:rPr>
        <w:t>срок</w:t>
      </w:r>
      <w:proofErr w:type="spellEnd"/>
      <w:r w:rsidRPr="00702263">
        <w:rPr>
          <w:bCs/>
        </w:rPr>
        <w:t xml:space="preserve"> за </w:t>
      </w:r>
      <w:proofErr w:type="spellStart"/>
      <w:r w:rsidRPr="00702263">
        <w:rPr>
          <w:bCs/>
        </w:rPr>
        <w:t>изпълнение</w:t>
      </w:r>
      <w:proofErr w:type="spellEnd"/>
      <w:r w:rsidRPr="00702263">
        <w:rPr>
          <w:bCs/>
        </w:rPr>
        <w:t xml:space="preserve"> </w:t>
      </w:r>
      <w:proofErr w:type="spellStart"/>
      <w:r w:rsidRPr="00702263">
        <w:rPr>
          <w:bCs/>
        </w:rPr>
        <w:t>до</w:t>
      </w:r>
      <w:proofErr w:type="spellEnd"/>
      <w:r w:rsidRPr="00702263">
        <w:rPr>
          <w:bCs/>
        </w:rPr>
        <w:t xml:space="preserve"> 3 </w:t>
      </w:r>
      <w:proofErr w:type="spellStart"/>
      <w:r w:rsidRPr="00702263">
        <w:rPr>
          <w:bCs/>
        </w:rPr>
        <w:t>години</w:t>
      </w:r>
      <w:proofErr w:type="spellEnd"/>
      <w:r w:rsidRPr="00702263">
        <w:rPr>
          <w:bCs/>
        </w:rPr>
        <w:t xml:space="preserve"> в </w:t>
      </w:r>
      <w:proofErr w:type="spellStart"/>
      <w:r w:rsidRPr="00702263">
        <w:rPr>
          <w:bCs/>
        </w:rPr>
        <w:t>зависимост</w:t>
      </w:r>
      <w:proofErr w:type="spellEnd"/>
      <w:r w:rsidRPr="00702263">
        <w:rPr>
          <w:bCs/>
        </w:rPr>
        <w:t xml:space="preserve"> </w:t>
      </w:r>
      <w:proofErr w:type="spellStart"/>
      <w:r w:rsidRPr="00702263">
        <w:rPr>
          <w:bCs/>
        </w:rPr>
        <w:t>от</w:t>
      </w:r>
      <w:proofErr w:type="spellEnd"/>
      <w:r w:rsidRPr="00702263">
        <w:rPr>
          <w:bCs/>
        </w:rPr>
        <w:t xml:space="preserve"> </w:t>
      </w:r>
      <w:proofErr w:type="spellStart"/>
      <w:r w:rsidRPr="00702263">
        <w:rPr>
          <w:bCs/>
        </w:rPr>
        <w:t>предвидените</w:t>
      </w:r>
      <w:proofErr w:type="spellEnd"/>
      <w:r w:rsidRPr="00702263">
        <w:rPr>
          <w:bCs/>
        </w:rPr>
        <w:t xml:space="preserve"> </w:t>
      </w:r>
      <w:proofErr w:type="spellStart"/>
      <w:r w:rsidRPr="00702263">
        <w:rPr>
          <w:bCs/>
        </w:rPr>
        <w:t>дейности</w:t>
      </w:r>
      <w:proofErr w:type="spellEnd"/>
      <w:r w:rsidRPr="00702263">
        <w:rPr>
          <w:bCs/>
        </w:rPr>
        <w:t xml:space="preserve"> в </w:t>
      </w:r>
      <w:proofErr w:type="spellStart"/>
      <w:r w:rsidRPr="00702263">
        <w:rPr>
          <w:bCs/>
        </w:rPr>
        <w:t>работната</w:t>
      </w:r>
      <w:proofErr w:type="spellEnd"/>
      <w:r w:rsidRPr="00702263">
        <w:rPr>
          <w:bCs/>
        </w:rPr>
        <w:t xml:space="preserve"> </w:t>
      </w:r>
      <w:proofErr w:type="spellStart"/>
      <w:r w:rsidRPr="00702263">
        <w:rPr>
          <w:bCs/>
        </w:rPr>
        <w:t>програма</w:t>
      </w:r>
      <w:proofErr w:type="spellEnd"/>
      <w:r w:rsidRPr="00702263">
        <w:rPr>
          <w:bCs/>
        </w:rPr>
        <w:t xml:space="preserve"> на </w:t>
      </w:r>
      <w:proofErr w:type="spellStart"/>
      <w:r w:rsidRPr="00702263">
        <w:rPr>
          <w:bCs/>
        </w:rPr>
        <w:t>съответния</w:t>
      </w:r>
      <w:proofErr w:type="spellEnd"/>
      <w:r w:rsidRPr="00702263">
        <w:rPr>
          <w:bCs/>
        </w:rPr>
        <w:t xml:space="preserve"> </w:t>
      </w:r>
      <w:proofErr w:type="spellStart"/>
      <w:r w:rsidRPr="00702263">
        <w:rPr>
          <w:bCs/>
        </w:rPr>
        <w:t>международен</w:t>
      </w:r>
      <w:proofErr w:type="spellEnd"/>
      <w:r w:rsidRPr="00702263">
        <w:rPr>
          <w:bCs/>
        </w:rPr>
        <w:t xml:space="preserve"> </w:t>
      </w:r>
      <w:proofErr w:type="spellStart"/>
      <w:r w:rsidRPr="00702263">
        <w:rPr>
          <w:bCs/>
        </w:rPr>
        <w:t>екип</w:t>
      </w:r>
      <w:proofErr w:type="spellEnd"/>
      <w:r w:rsidRPr="00702263">
        <w:rPr>
          <w:bCs/>
        </w:rPr>
        <w:t>.</w:t>
      </w:r>
    </w:p>
    <w:p w14:paraId="14D9A8AA" w14:textId="77777777" w:rsidR="00702263" w:rsidRPr="00702263" w:rsidRDefault="00702263" w:rsidP="00702263">
      <w:pPr>
        <w:numPr>
          <w:ilvl w:val="0"/>
          <w:numId w:val="37"/>
        </w:numPr>
        <w:spacing w:before="120" w:after="120" w:line="276" w:lineRule="auto"/>
        <w:jc w:val="both"/>
        <w:rPr>
          <w:bCs/>
        </w:rPr>
      </w:pPr>
      <w:proofErr w:type="spellStart"/>
      <w:r w:rsidRPr="00702263">
        <w:rPr>
          <w:bCs/>
        </w:rPr>
        <w:t>Проектните</w:t>
      </w:r>
      <w:proofErr w:type="spellEnd"/>
      <w:r w:rsidRPr="00702263">
        <w:rPr>
          <w:bCs/>
        </w:rPr>
        <w:t xml:space="preserve"> </w:t>
      </w:r>
      <w:proofErr w:type="spellStart"/>
      <w:r w:rsidRPr="00702263">
        <w:rPr>
          <w:bCs/>
        </w:rPr>
        <w:t>предложения</w:t>
      </w:r>
      <w:proofErr w:type="spellEnd"/>
      <w:r w:rsidRPr="00702263">
        <w:rPr>
          <w:bCs/>
        </w:rPr>
        <w:t xml:space="preserve"> </w:t>
      </w:r>
      <w:proofErr w:type="spellStart"/>
      <w:r w:rsidRPr="00702263">
        <w:rPr>
          <w:bCs/>
        </w:rPr>
        <w:t>ще</w:t>
      </w:r>
      <w:proofErr w:type="spellEnd"/>
      <w:r w:rsidRPr="00702263">
        <w:rPr>
          <w:bCs/>
        </w:rPr>
        <w:t xml:space="preserve"> </w:t>
      </w:r>
      <w:proofErr w:type="spellStart"/>
      <w:r w:rsidRPr="00702263">
        <w:rPr>
          <w:bCs/>
        </w:rPr>
        <w:t>се</w:t>
      </w:r>
      <w:proofErr w:type="spellEnd"/>
      <w:r w:rsidRPr="00702263">
        <w:rPr>
          <w:bCs/>
        </w:rPr>
        <w:t xml:space="preserve"> </w:t>
      </w:r>
      <w:proofErr w:type="spellStart"/>
      <w:r w:rsidRPr="00702263">
        <w:rPr>
          <w:bCs/>
        </w:rPr>
        <w:t>подготвят</w:t>
      </w:r>
      <w:proofErr w:type="spellEnd"/>
      <w:r w:rsidRPr="00702263">
        <w:rPr>
          <w:bCs/>
        </w:rPr>
        <w:t xml:space="preserve"> и </w:t>
      </w:r>
      <w:proofErr w:type="spellStart"/>
      <w:r w:rsidRPr="00702263">
        <w:rPr>
          <w:bCs/>
        </w:rPr>
        <w:t>подават</w:t>
      </w:r>
      <w:proofErr w:type="spellEnd"/>
      <w:r w:rsidRPr="00702263">
        <w:rPr>
          <w:bCs/>
        </w:rPr>
        <w:t xml:space="preserve"> </w:t>
      </w:r>
      <w:proofErr w:type="spellStart"/>
      <w:r w:rsidRPr="00702263">
        <w:rPr>
          <w:bCs/>
        </w:rPr>
        <w:t>от</w:t>
      </w:r>
      <w:proofErr w:type="spellEnd"/>
      <w:r w:rsidRPr="00702263">
        <w:rPr>
          <w:bCs/>
        </w:rPr>
        <w:t xml:space="preserve"> </w:t>
      </w:r>
      <w:proofErr w:type="spellStart"/>
      <w:r w:rsidRPr="00702263">
        <w:rPr>
          <w:bCs/>
        </w:rPr>
        <w:t>консорциум</w:t>
      </w:r>
      <w:proofErr w:type="spellEnd"/>
      <w:r w:rsidRPr="00702263">
        <w:rPr>
          <w:bCs/>
        </w:rPr>
        <w:t xml:space="preserve">, в </w:t>
      </w:r>
      <w:proofErr w:type="spellStart"/>
      <w:r w:rsidRPr="00702263">
        <w:rPr>
          <w:bCs/>
        </w:rPr>
        <w:t>който</w:t>
      </w:r>
      <w:proofErr w:type="spellEnd"/>
      <w:r w:rsidRPr="00702263">
        <w:rPr>
          <w:bCs/>
        </w:rPr>
        <w:t xml:space="preserve"> </w:t>
      </w:r>
      <w:proofErr w:type="spellStart"/>
      <w:r w:rsidRPr="00702263">
        <w:rPr>
          <w:bCs/>
        </w:rPr>
        <w:t>трябва</w:t>
      </w:r>
      <w:proofErr w:type="spellEnd"/>
      <w:r w:rsidRPr="00702263">
        <w:rPr>
          <w:bCs/>
        </w:rPr>
        <w:t xml:space="preserve"> </w:t>
      </w:r>
      <w:proofErr w:type="spellStart"/>
      <w:r w:rsidRPr="00702263">
        <w:rPr>
          <w:bCs/>
        </w:rPr>
        <w:t>да</w:t>
      </w:r>
      <w:proofErr w:type="spellEnd"/>
      <w:r w:rsidRPr="00702263">
        <w:rPr>
          <w:bCs/>
        </w:rPr>
        <w:t xml:space="preserve"> </w:t>
      </w:r>
      <w:proofErr w:type="spellStart"/>
      <w:r w:rsidRPr="00702263">
        <w:rPr>
          <w:bCs/>
        </w:rPr>
        <w:t>участват</w:t>
      </w:r>
      <w:proofErr w:type="spellEnd"/>
      <w:r w:rsidRPr="00702263">
        <w:rPr>
          <w:bCs/>
        </w:rPr>
        <w:t xml:space="preserve"> </w:t>
      </w:r>
      <w:proofErr w:type="spellStart"/>
      <w:r w:rsidRPr="00702263">
        <w:rPr>
          <w:bCs/>
        </w:rPr>
        <w:t>научни</w:t>
      </w:r>
      <w:proofErr w:type="spellEnd"/>
      <w:r w:rsidRPr="00702263">
        <w:rPr>
          <w:bCs/>
        </w:rPr>
        <w:t xml:space="preserve"> </w:t>
      </w:r>
      <w:proofErr w:type="spellStart"/>
      <w:r w:rsidRPr="00702263">
        <w:rPr>
          <w:bCs/>
        </w:rPr>
        <w:t>колективи</w:t>
      </w:r>
      <w:proofErr w:type="spellEnd"/>
      <w:r w:rsidRPr="00702263">
        <w:rPr>
          <w:bCs/>
        </w:rPr>
        <w:t xml:space="preserve"> </w:t>
      </w:r>
      <w:proofErr w:type="spellStart"/>
      <w:r w:rsidRPr="00702263">
        <w:rPr>
          <w:bCs/>
        </w:rPr>
        <w:t>от</w:t>
      </w:r>
      <w:proofErr w:type="spellEnd"/>
      <w:r w:rsidRPr="00702263">
        <w:rPr>
          <w:bCs/>
        </w:rPr>
        <w:t xml:space="preserve"> </w:t>
      </w:r>
      <w:proofErr w:type="spellStart"/>
      <w:r w:rsidRPr="00702263">
        <w:rPr>
          <w:bCs/>
        </w:rPr>
        <w:t>поне</w:t>
      </w:r>
      <w:proofErr w:type="spellEnd"/>
      <w:r w:rsidRPr="00702263">
        <w:rPr>
          <w:bCs/>
        </w:rPr>
        <w:t xml:space="preserve"> </w:t>
      </w:r>
      <w:proofErr w:type="spellStart"/>
      <w:r w:rsidRPr="00702263">
        <w:rPr>
          <w:bCs/>
        </w:rPr>
        <w:t>три</w:t>
      </w:r>
      <w:proofErr w:type="spellEnd"/>
      <w:r w:rsidRPr="00702263">
        <w:rPr>
          <w:bCs/>
        </w:rPr>
        <w:t xml:space="preserve"> </w:t>
      </w:r>
      <w:proofErr w:type="spellStart"/>
      <w:r w:rsidRPr="00702263">
        <w:rPr>
          <w:bCs/>
        </w:rPr>
        <w:t>европейски</w:t>
      </w:r>
      <w:proofErr w:type="spellEnd"/>
      <w:r w:rsidRPr="00702263">
        <w:rPr>
          <w:bCs/>
        </w:rPr>
        <w:t xml:space="preserve"> </w:t>
      </w:r>
      <w:proofErr w:type="spellStart"/>
      <w:r w:rsidRPr="00702263">
        <w:rPr>
          <w:bCs/>
        </w:rPr>
        <w:t>държави</w:t>
      </w:r>
      <w:proofErr w:type="spellEnd"/>
      <w:r w:rsidRPr="00702263">
        <w:rPr>
          <w:bCs/>
        </w:rPr>
        <w:t xml:space="preserve">, </w:t>
      </w:r>
      <w:proofErr w:type="spellStart"/>
      <w:r w:rsidRPr="00702263">
        <w:rPr>
          <w:bCs/>
        </w:rPr>
        <w:t>представени</w:t>
      </w:r>
      <w:proofErr w:type="spellEnd"/>
      <w:r w:rsidRPr="00702263">
        <w:rPr>
          <w:bCs/>
        </w:rPr>
        <w:t xml:space="preserve"> </w:t>
      </w:r>
      <w:proofErr w:type="spellStart"/>
      <w:r w:rsidRPr="00702263">
        <w:rPr>
          <w:bCs/>
        </w:rPr>
        <w:t>от</w:t>
      </w:r>
      <w:proofErr w:type="spellEnd"/>
      <w:r w:rsidRPr="00702263">
        <w:rPr>
          <w:bCs/>
        </w:rPr>
        <w:t xml:space="preserve"> </w:t>
      </w:r>
      <w:proofErr w:type="spellStart"/>
      <w:r w:rsidRPr="00702263">
        <w:rPr>
          <w:bCs/>
        </w:rPr>
        <w:t>съответните</w:t>
      </w:r>
      <w:proofErr w:type="spellEnd"/>
      <w:r w:rsidRPr="00702263">
        <w:rPr>
          <w:bCs/>
        </w:rPr>
        <w:t xml:space="preserve"> </w:t>
      </w:r>
      <w:proofErr w:type="spellStart"/>
      <w:r w:rsidRPr="00702263">
        <w:rPr>
          <w:bCs/>
        </w:rPr>
        <w:t>финансиращи</w:t>
      </w:r>
      <w:proofErr w:type="spellEnd"/>
      <w:r w:rsidRPr="00702263">
        <w:rPr>
          <w:bCs/>
        </w:rPr>
        <w:t xml:space="preserve"> </w:t>
      </w:r>
      <w:proofErr w:type="spellStart"/>
      <w:r w:rsidRPr="00702263">
        <w:rPr>
          <w:bCs/>
        </w:rPr>
        <w:t>организации</w:t>
      </w:r>
      <w:proofErr w:type="spellEnd"/>
      <w:r w:rsidRPr="00702263">
        <w:rPr>
          <w:bCs/>
        </w:rPr>
        <w:t>.</w:t>
      </w:r>
    </w:p>
    <w:p w14:paraId="7D28377A" w14:textId="77777777" w:rsidR="00702263" w:rsidRPr="00702263" w:rsidRDefault="00702263" w:rsidP="00702263">
      <w:pPr>
        <w:spacing w:before="120" w:after="120" w:line="276" w:lineRule="auto"/>
        <w:jc w:val="both"/>
        <w:rPr>
          <w:bCs/>
        </w:rPr>
      </w:pPr>
      <w:proofErr w:type="spellStart"/>
      <w:r w:rsidRPr="00702263">
        <w:rPr>
          <w:bCs/>
        </w:rPr>
        <w:t>Допустими</w:t>
      </w:r>
      <w:proofErr w:type="spellEnd"/>
      <w:r w:rsidRPr="00702263">
        <w:rPr>
          <w:bCs/>
        </w:rPr>
        <w:t xml:space="preserve"> по </w:t>
      </w:r>
      <w:proofErr w:type="spellStart"/>
      <w:r w:rsidRPr="00702263">
        <w:rPr>
          <w:bCs/>
        </w:rPr>
        <w:t>процедурата</w:t>
      </w:r>
      <w:proofErr w:type="spellEnd"/>
      <w:r w:rsidRPr="00702263">
        <w:rPr>
          <w:bCs/>
        </w:rPr>
        <w:t xml:space="preserve"> за </w:t>
      </w:r>
      <w:proofErr w:type="spellStart"/>
      <w:r w:rsidRPr="00702263">
        <w:rPr>
          <w:bCs/>
        </w:rPr>
        <w:t>подбор</w:t>
      </w:r>
      <w:proofErr w:type="spellEnd"/>
      <w:r w:rsidRPr="00702263">
        <w:rPr>
          <w:bCs/>
        </w:rPr>
        <w:t xml:space="preserve"> на </w:t>
      </w:r>
      <w:proofErr w:type="spellStart"/>
      <w:r w:rsidRPr="00702263">
        <w:rPr>
          <w:bCs/>
        </w:rPr>
        <w:t>проекти</w:t>
      </w:r>
      <w:proofErr w:type="spellEnd"/>
      <w:r w:rsidRPr="00702263">
        <w:rPr>
          <w:bCs/>
        </w:rPr>
        <w:t xml:space="preserve"> </w:t>
      </w:r>
      <w:proofErr w:type="spellStart"/>
      <w:r w:rsidRPr="00702263">
        <w:rPr>
          <w:bCs/>
        </w:rPr>
        <w:t>са</w:t>
      </w:r>
      <w:proofErr w:type="spellEnd"/>
      <w:r w:rsidRPr="00702263">
        <w:rPr>
          <w:bCs/>
        </w:rPr>
        <w:t xml:space="preserve"> </w:t>
      </w:r>
      <w:proofErr w:type="spellStart"/>
      <w:r w:rsidRPr="00702263">
        <w:rPr>
          <w:bCs/>
        </w:rPr>
        <w:t>български</w:t>
      </w:r>
      <w:proofErr w:type="spellEnd"/>
      <w:r w:rsidRPr="00702263">
        <w:rPr>
          <w:bCs/>
        </w:rPr>
        <w:t xml:space="preserve"> </w:t>
      </w:r>
      <w:proofErr w:type="spellStart"/>
      <w:r w:rsidRPr="00702263">
        <w:rPr>
          <w:bCs/>
        </w:rPr>
        <w:t>кандидати</w:t>
      </w:r>
      <w:proofErr w:type="spellEnd"/>
      <w:r w:rsidRPr="00702263">
        <w:rPr>
          <w:bCs/>
        </w:rPr>
        <w:t xml:space="preserve">, </w:t>
      </w:r>
      <w:proofErr w:type="spellStart"/>
      <w:r w:rsidRPr="00702263">
        <w:rPr>
          <w:bCs/>
        </w:rPr>
        <w:t>които</w:t>
      </w:r>
      <w:proofErr w:type="spellEnd"/>
      <w:r w:rsidRPr="00702263">
        <w:rPr>
          <w:bCs/>
        </w:rPr>
        <w:t xml:space="preserve"> </w:t>
      </w:r>
      <w:proofErr w:type="spellStart"/>
      <w:r w:rsidRPr="00702263">
        <w:rPr>
          <w:bCs/>
        </w:rPr>
        <w:t>са</w:t>
      </w:r>
      <w:proofErr w:type="spellEnd"/>
      <w:r w:rsidRPr="00702263">
        <w:rPr>
          <w:bCs/>
        </w:rPr>
        <w:t>:</w:t>
      </w:r>
    </w:p>
    <w:p w14:paraId="0AE54C98" w14:textId="77777777" w:rsidR="00702263" w:rsidRPr="00702263" w:rsidRDefault="00702263" w:rsidP="00702263">
      <w:pPr>
        <w:numPr>
          <w:ilvl w:val="0"/>
          <w:numId w:val="38"/>
        </w:numPr>
        <w:spacing w:before="120" w:after="120" w:line="276" w:lineRule="auto"/>
        <w:jc w:val="both"/>
        <w:rPr>
          <w:bCs/>
        </w:rPr>
      </w:pPr>
      <w:proofErr w:type="spellStart"/>
      <w:r w:rsidRPr="00702263">
        <w:rPr>
          <w:bCs/>
        </w:rPr>
        <w:t>Акредитирани</w:t>
      </w:r>
      <w:proofErr w:type="spellEnd"/>
      <w:r w:rsidRPr="00702263">
        <w:rPr>
          <w:bCs/>
        </w:rPr>
        <w:t xml:space="preserve"> </w:t>
      </w:r>
      <w:proofErr w:type="spellStart"/>
      <w:r w:rsidRPr="00702263">
        <w:rPr>
          <w:bCs/>
        </w:rPr>
        <w:t>висши</w:t>
      </w:r>
      <w:proofErr w:type="spellEnd"/>
      <w:r w:rsidRPr="00702263">
        <w:rPr>
          <w:bCs/>
        </w:rPr>
        <w:t xml:space="preserve"> </w:t>
      </w:r>
      <w:proofErr w:type="spellStart"/>
      <w:r w:rsidRPr="00702263">
        <w:rPr>
          <w:bCs/>
        </w:rPr>
        <w:t>училища</w:t>
      </w:r>
      <w:proofErr w:type="spellEnd"/>
      <w:r w:rsidRPr="00702263">
        <w:rPr>
          <w:bCs/>
        </w:rPr>
        <w:t xml:space="preserve"> по </w:t>
      </w:r>
      <w:proofErr w:type="spellStart"/>
      <w:r w:rsidRPr="00702263">
        <w:rPr>
          <w:bCs/>
        </w:rPr>
        <w:t>чл</w:t>
      </w:r>
      <w:proofErr w:type="spellEnd"/>
      <w:r w:rsidRPr="00702263">
        <w:rPr>
          <w:bCs/>
        </w:rPr>
        <w:t xml:space="preserve">. 85 </w:t>
      </w:r>
      <w:proofErr w:type="spellStart"/>
      <w:r w:rsidRPr="00702263">
        <w:rPr>
          <w:bCs/>
        </w:rPr>
        <w:t>ал</w:t>
      </w:r>
      <w:proofErr w:type="spellEnd"/>
      <w:r w:rsidRPr="00702263">
        <w:rPr>
          <w:bCs/>
        </w:rPr>
        <w:t xml:space="preserve">. 1, т. 7 на ЗВО, </w:t>
      </w:r>
      <w:proofErr w:type="spellStart"/>
      <w:r w:rsidRPr="00702263">
        <w:rPr>
          <w:bCs/>
        </w:rPr>
        <w:t>които</w:t>
      </w:r>
      <w:proofErr w:type="spellEnd"/>
      <w:r w:rsidRPr="00702263">
        <w:rPr>
          <w:bCs/>
        </w:rPr>
        <w:t xml:space="preserve"> </w:t>
      </w:r>
      <w:proofErr w:type="spellStart"/>
      <w:r w:rsidRPr="00702263">
        <w:rPr>
          <w:bCs/>
        </w:rPr>
        <w:t>са</w:t>
      </w:r>
      <w:proofErr w:type="spellEnd"/>
      <w:r w:rsidRPr="00702263">
        <w:rPr>
          <w:bCs/>
        </w:rPr>
        <w:t xml:space="preserve"> </w:t>
      </w:r>
      <w:proofErr w:type="spellStart"/>
      <w:r w:rsidRPr="00702263">
        <w:rPr>
          <w:bCs/>
        </w:rPr>
        <w:t>акредитирани</w:t>
      </w:r>
      <w:proofErr w:type="spellEnd"/>
      <w:r w:rsidRPr="00702263">
        <w:rPr>
          <w:bCs/>
        </w:rPr>
        <w:t xml:space="preserve"> </w:t>
      </w:r>
      <w:proofErr w:type="spellStart"/>
      <w:r w:rsidRPr="00702263">
        <w:rPr>
          <w:bCs/>
        </w:rPr>
        <w:t>от</w:t>
      </w:r>
      <w:proofErr w:type="spellEnd"/>
      <w:r w:rsidRPr="00702263">
        <w:rPr>
          <w:bCs/>
        </w:rPr>
        <w:t xml:space="preserve"> НАОА </w:t>
      </w:r>
      <w:proofErr w:type="spellStart"/>
      <w:r w:rsidRPr="00702263">
        <w:rPr>
          <w:bCs/>
        </w:rPr>
        <w:t>да</w:t>
      </w:r>
      <w:proofErr w:type="spellEnd"/>
      <w:r w:rsidRPr="00702263">
        <w:rPr>
          <w:bCs/>
        </w:rPr>
        <w:t xml:space="preserve"> </w:t>
      </w:r>
      <w:proofErr w:type="spellStart"/>
      <w:r w:rsidRPr="00702263">
        <w:rPr>
          <w:bCs/>
        </w:rPr>
        <w:t>провеждат</w:t>
      </w:r>
      <w:proofErr w:type="spellEnd"/>
      <w:r w:rsidRPr="00702263">
        <w:rPr>
          <w:bCs/>
        </w:rPr>
        <w:t xml:space="preserve"> </w:t>
      </w:r>
      <w:proofErr w:type="spellStart"/>
      <w:r w:rsidRPr="00702263">
        <w:rPr>
          <w:bCs/>
        </w:rPr>
        <w:t>обучение</w:t>
      </w:r>
      <w:proofErr w:type="spellEnd"/>
      <w:r w:rsidRPr="00702263">
        <w:rPr>
          <w:bCs/>
        </w:rPr>
        <w:t xml:space="preserve"> по </w:t>
      </w:r>
      <w:proofErr w:type="spellStart"/>
      <w:r w:rsidRPr="00702263">
        <w:rPr>
          <w:bCs/>
        </w:rPr>
        <w:t>образователна</w:t>
      </w:r>
      <w:proofErr w:type="spellEnd"/>
      <w:r w:rsidRPr="00702263">
        <w:rPr>
          <w:bCs/>
        </w:rPr>
        <w:t xml:space="preserve"> и </w:t>
      </w:r>
      <w:proofErr w:type="spellStart"/>
      <w:r w:rsidRPr="00702263">
        <w:rPr>
          <w:bCs/>
        </w:rPr>
        <w:t>научна</w:t>
      </w:r>
      <w:proofErr w:type="spellEnd"/>
      <w:r w:rsidRPr="00702263">
        <w:rPr>
          <w:bCs/>
        </w:rPr>
        <w:t xml:space="preserve"> </w:t>
      </w:r>
      <w:proofErr w:type="spellStart"/>
      <w:r w:rsidRPr="00702263">
        <w:rPr>
          <w:bCs/>
        </w:rPr>
        <w:t>степен</w:t>
      </w:r>
      <w:proofErr w:type="spellEnd"/>
      <w:r w:rsidRPr="00702263">
        <w:rPr>
          <w:bCs/>
        </w:rPr>
        <w:t xml:space="preserve"> "</w:t>
      </w:r>
      <w:proofErr w:type="spellStart"/>
      <w:r w:rsidRPr="00702263">
        <w:rPr>
          <w:bCs/>
        </w:rPr>
        <w:t>доктор</w:t>
      </w:r>
      <w:proofErr w:type="spellEnd"/>
      <w:r w:rsidRPr="00702263">
        <w:rPr>
          <w:bCs/>
        </w:rPr>
        <w:t>".</w:t>
      </w:r>
    </w:p>
    <w:p w14:paraId="19B80DB5" w14:textId="77777777" w:rsidR="00702263" w:rsidRDefault="00702263" w:rsidP="00702263">
      <w:pPr>
        <w:numPr>
          <w:ilvl w:val="0"/>
          <w:numId w:val="38"/>
        </w:numPr>
        <w:spacing w:before="120" w:after="120" w:line="276" w:lineRule="auto"/>
        <w:jc w:val="both"/>
        <w:rPr>
          <w:bCs/>
        </w:rPr>
      </w:pPr>
      <w:proofErr w:type="spellStart"/>
      <w:r w:rsidRPr="00702263">
        <w:rPr>
          <w:bCs/>
        </w:rPr>
        <w:t>Научни</w:t>
      </w:r>
      <w:proofErr w:type="spellEnd"/>
      <w:r w:rsidRPr="00702263">
        <w:rPr>
          <w:bCs/>
        </w:rPr>
        <w:t xml:space="preserve"> </w:t>
      </w:r>
      <w:proofErr w:type="spellStart"/>
      <w:r w:rsidRPr="00702263">
        <w:rPr>
          <w:bCs/>
        </w:rPr>
        <w:t>организации</w:t>
      </w:r>
      <w:proofErr w:type="spellEnd"/>
      <w:r w:rsidRPr="00702263">
        <w:rPr>
          <w:bCs/>
        </w:rPr>
        <w:t xml:space="preserve"> по </w:t>
      </w:r>
      <w:proofErr w:type="spellStart"/>
      <w:r w:rsidRPr="00702263">
        <w:rPr>
          <w:bCs/>
        </w:rPr>
        <w:t>чл</w:t>
      </w:r>
      <w:proofErr w:type="spellEnd"/>
      <w:r w:rsidRPr="00702263">
        <w:rPr>
          <w:bCs/>
        </w:rPr>
        <w:t xml:space="preserve">. 47, </w:t>
      </w:r>
      <w:proofErr w:type="spellStart"/>
      <w:r w:rsidRPr="00702263">
        <w:rPr>
          <w:bCs/>
        </w:rPr>
        <w:t>ал</w:t>
      </w:r>
      <w:proofErr w:type="spellEnd"/>
      <w:r w:rsidRPr="00702263">
        <w:rPr>
          <w:bCs/>
        </w:rPr>
        <w:t xml:space="preserve">. 1 на ЗВО, </w:t>
      </w:r>
      <w:proofErr w:type="spellStart"/>
      <w:r w:rsidRPr="00702263">
        <w:rPr>
          <w:bCs/>
        </w:rPr>
        <w:t>които</w:t>
      </w:r>
      <w:proofErr w:type="spellEnd"/>
      <w:r w:rsidRPr="00702263">
        <w:rPr>
          <w:bCs/>
        </w:rPr>
        <w:t xml:space="preserve"> </w:t>
      </w:r>
      <w:proofErr w:type="spellStart"/>
      <w:r w:rsidRPr="00702263">
        <w:rPr>
          <w:bCs/>
        </w:rPr>
        <w:t>са</w:t>
      </w:r>
      <w:proofErr w:type="spellEnd"/>
      <w:r w:rsidRPr="00702263">
        <w:rPr>
          <w:bCs/>
        </w:rPr>
        <w:t xml:space="preserve"> </w:t>
      </w:r>
      <w:proofErr w:type="spellStart"/>
      <w:r w:rsidRPr="00702263">
        <w:rPr>
          <w:bCs/>
        </w:rPr>
        <w:t>акредитирани</w:t>
      </w:r>
      <w:proofErr w:type="spellEnd"/>
      <w:r w:rsidRPr="00702263">
        <w:rPr>
          <w:bCs/>
        </w:rPr>
        <w:t xml:space="preserve"> </w:t>
      </w:r>
      <w:proofErr w:type="spellStart"/>
      <w:r w:rsidRPr="00702263">
        <w:rPr>
          <w:bCs/>
        </w:rPr>
        <w:t>от</w:t>
      </w:r>
      <w:proofErr w:type="spellEnd"/>
      <w:r w:rsidRPr="00702263">
        <w:rPr>
          <w:bCs/>
        </w:rPr>
        <w:t xml:space="preserve"> НАОА </w:t>
      </w:r>
      <w:proofErr w:type="spellStart"/>
      <w:r w:rsidRPr="00702263">
        <w:rPr>
          <w:bCs/>
        </w:rPr>
        <w:t>да</w:t>
      </w:r>
      <w:proofErr w:type="spellEnd"/>
      <w:r w:rsidRPr="00702263">
        <w:rPr>
          <w:bCs/>
        </w:rPr>
        <w:t xml:space="preserve"> </w:t>
      </w:r>
      <w:proofErr w:type="spellStart"/>
      <w:r w:rsidRPr="00702263">
        <w:rPr>
          <w:bCs/>
        </w:rPr>
        <w:t>провеждат</w:t>
      </w:r>
      <w:proofErr w:type="spellEnd"/>
      <w:r w:rsidRPr="00702263">
        <w:rPr>
          <w:bCs/>
        </w:rPr>
        <w:t xml:space="preserve"> </w:t>
      </w:r>
      <w:proofErr w:type="spellStart"/>
      <w:r w:rsidRPr="00702263">
        <w:rPr>
          <w:bCs/>
        </w:rPr>
        <w:t>обучение</w:t>
      </w:r>
      <w:proofErr w:type="spellEnd"/>
      <w:r w:rsidRPr="00702263">
        <w:rPr>
          <w:bCs/>
        </w:rPr>
        <w:t xml:space="preserve"> по </w:t>
      </w:r>
      <w:proofErr w:type="spellStart"/>
      <w:r w:rsidRPr="00702263">
        <w:rPr>
          <w:bCs/>
        </w:rPr>
        <w:t>образователна</w:t>
      </w:r>
      <w:proofErr w:type="spellEnd"/>
      <w:r w:rsidRPr="00702263">
        <w:rPr>
          <w:bCs/>
        </w:rPr>
        <w:t xml:space="preserve"> и </w:t>
      </w:r>
      <w:proofErr w:type="spellStart"/>
      <w:r w:rsidRPr="00702263">
        <w:rPr>
          <w:bCs/>
        </w:rPr>
        <w:t>научна</w:t>
      </w:r>
      <w:proofErr w:type="spellEnd"/>
      <w:r w:rsidRPr="00702263">
        <w:rPr>
          <w:bCs/>
        </w:rPr>
        <w:t xml:space="preserve"> </w:t>
      </w:r>
      <w:proofErr w:type="spellStart"/>
      <w:r w:rsidRPr="00702263">
        <w:rPr>
          <w:bCs/>
        </w:rPr>
        <w:t>степен</w:t>
      </w:r>
      <w:proofErr w:type="spellEnd"/>
      <w:r w:rsidRPr="00702263">
        <w:rPr>
          <w:bCs/>
        </w:rPr>
        <w:t xml:space="preserve"> "</w:t>
      </w:r>
      <w:proofErr w:type="spellStart"/>
      <w:r w:rsidRPr="00702263">
        <w:rPr>
          <w:bCs/>
        </w:rPr>
        <w:t>доктор</w:t>
      </w:r>
      <w:proofErr w:type="spellEnd"/>
      <w:r w:rsidRPr="00702263">
        <w:rPr>
          <w:bCs/>
        </w:rPr>
        <w:t>".</w:t>
      </w:r>
    </w:p>
    <w:p w14:paraId="44F28BDB" w14:textId="77777777" w:rsidR="00702263" w:rsidRPr="00702263" w:rsidRDefault="00007D34" w:rsidP="00702263">
      <w:pPr>
        <w:spacing w:before="120" w:after="120" w:line="276" w:lineRule="auto"/>
        <w:jc w:val="both"/>
        <w:rPr>
          <w:bCs/>
          <w:lang w:val="bg-BG"/>
        </w:rPr>
      </w:pPr>
      <w:r>
        <w:rPr>
          <w:bCs/>
          <w:lang w:val="bg-BG"/>
        </w:rPr>
        <w:t>Още</w:t>
      </w:r>
      <w:r w:rsidR="00702263">
        <w:rPr>
          <w:bCs/>
          <w:lang w:val="bg-BG"/>
        </w:rPr>
        <w:t xml:space="preserve"> информация и документи за </w:t>
      </w:r>
      <w:proofErr w:type="spellStart"/>
      <w:r w:rsidR="00702263">
        <w:rPr>
          <w:bCs/>
          <w:lang w:val="bg-BG"/>
        </w:rPr>
        <w:t>кандидастване</w:t>
      </w:r>
      <w:proofErr w:type="spellEnd"/>
      <w:r w:rsidR="00702263">
        <w:rPr>
          <w:bCs/>
          <w:lang w:val="bg-BG"/>
        </w:rPr>
        <w:t xml:space="preserve"> </w:t>
      </w:r>
      <w:hyperlink r:id="rId24" w:history="1">
        <w:r w:rsidR="00702263" w:rsidRPr="00702263">
          <w:rPr>
            <w:rStyle w:val="Hyperlink"/>
            <w:bCs/>
            <w:lang w:val="bg-BG"/>
          </w:rPr>
          <w:t>ТУК</w:t>
        </w:r>
      </w:hyperlink>
    </w:p>
    <w:p w14:paraId="27EC25C1" w14:textId="77777777" w:rsidR="00702263" w:rsidRDefault="00702263" w:rsidP="00702263">
      <w:pPr>
        <w:spacing w:before="120" w:after="600" w:line="276" w:lineRule="auto"/>
        <w:jc w:val="both"/>
        <w:rPr>
          <w:b/>
          <w:bCs/>
        </w:rPr>
      </w:pPr>
      <w:proofErr w:type="spellStart"/>
      <w:r w:rsidRPr="00702263">
        <w:rPr>
          <w:b/>
          <w:bCs/>
        </w:rPr>
        <w:t>Крайният</w:t>
      </w:r>
      <w:proofErr w:type="spellEnd"/>
      <w:r w:rsidRPr="00702263">
        <w:rPr>
          <w:b/>
          <w:bCs/>
        </w:rPr>
        <w:t xml:space="preserve"> </w:t>
      </w:r>
      <w:proofErr w:type="spellStart"/>
      <w:r w:rsidRPr="00702263">
        <w:rPr>
          <w:b/>
          <w:bCs/>
        </w:rPr>
        <w:t>срок</w:t>
      </w:r>
      <w:proofErr w:type="spellEnd"/>
      <w:r w:rsidRPr="00702263">
        <w:rPr>
          <w:b/>
          <w:bCs/>
        </w:rPr>
        <w:t xml:space="preserve"> за </w:t>
      </w:r>
      <w:proofErr w:type="spellStart"/>
      <w:r w:rsidRPr="00702263">
        <w:rPr>
          <w:b/>
          <w:bCs/>
        </w:rPr>
        <w:t>подаване</w:t>
      </w:r>
      <w:proofErr w:type="spellEnd"/>
      <w:r w:rsidRPr="00702263">
        <w:rPr>
          <w:b/>
          <w:bCs/>
        </w:rPr>
        <w:t xml:space="preserve"> на </w:t>
      </w:r>
      <w:proofErr w:type="spellStart"/>
      <w:r w:rsidRPr="00702263">
        <w:rPr>
          <w:b/>
          <w:bCs/>
        </w:rPr>
        <w:t>проектни</w:t>
      </w:r>
      <w:proofErr w:type="spellEnd"/>
      <w:r w:rsidRPr="00702263">
        <w:rPr>
          <w:b/>
          <w:bCs/>
        </w:rPr>
        <w:t xml:space="preserve"> </w:t>
      </w:r>
      <w:proofErr w:type="spellStart"/>
      <w:r w:rsidRPr="00702263">
        <w:rPr>
          <w:b/>
          <w:bCs/>
        </w:rPr>
        <w:t>предложения</w:t>
      </w:r>
      <w:proofErr w:type="spellEnd"/>
      <w:r w:rsidRPr="00702263">
        <w:rPr>
          <w:b/>
          <w:bCs/>
        </w:rPr>
        <w:t xml:space="preserve"> за </w:t>
      </w:r>
      <w:proofErr w:type="spellStart"/>
      <w:r w:rsidRPr="00702263">
        <w:rPr>
          <w:b/>
          <w:bCs/>
        </w:rPr>
        <w:t>участие</w:t>
      </w:r>
      <w:proofErr w:type="spellEnd"/>
      <w:r w:rsidRPr="00702263">
        <w:rPr>
          <w:b/>
          <w:bCs/>
        </w:rPr>
        <w:t xml:space="preserve"> в </w:t>
      </w:r>
      <w:proofErr w:type="spellStart"/>
      <w:r w:rsidRPr="00702263">
        <w:rPr>
          <w:b/>
          <w:bCs/>
        </w:rPr>
        <w:t>първия</w:t>
      </w:r>
      <w:proofErr w:type="spellEnd"/>
      <w:r w:rsidRPr="00702263">
        <w:rPr>
          <w:b/>
          <w:bCs/>
        </w:rPr>
        <w:t xml:space="preserve"> </w:t>
      </w:r>
      <w:proofErr w:type="spellStart"/>
      <w:r w:rsidRPr="00702263">
        <w:rPr>
          <w:b/>
          <w:bCs/>
        </w:rPr>
        <w:t>етап</w:t>
      </w:r>
      <w:proofErr w:type="spellEnd"/>
      <w:r w:rsidRPr="00702263">
        <w:rPr>
          <w:b/>
          <w:bCs/>
        </w:rPr>
        <w:t xml:space="preserve"> </w:t>
      </w:r>
      <w:proofErr w:type="spellStart"/>
      <w:r w:rsidRPr="00702263">
        <w:rPr>
          <w:b/>
          <w:bCs/>
        </w:rPr>
        <w:t>от</w:t>
      </w:r>
      <w:proofErr w:type="spellEnd"/>
      <w:r w:rsidRPr="00702263">
        <w:rPr>
          <w:b/>
          <w:bCs/>
        </w:rPr>
        <w:t xml:space="preserve"> </w:t>
      </w:r>
      <w:proofErr w:type="spellStart"/>
      <w:r w:rsidRPr="00702263">
        <w:rPr>
          <w:b/>
          <w:bCs/>
        </w:rPr>
        <w:t>конкурса</w:t>
      </w:r>
      <w:proofErr w:type="spellEnd"/>
      <w:r w:rsidRPr="00702263">
        <w:rPr>
          <w:b/>
          <w:bCs/>
        </w:rPr>
        <w:t xml:space="preserve"> е 16 </w:t>
      </w:r>
      <w:proofErr w:type="spellStart"/>
      <w:r w:rsidRPr="00702263">
        <w:rPr>
          <w:b/>
          <w:bCs/>
        </w:rPr>
        <w:t>май</w:t>
      </w:r>
      <w:proofErr w:type="spellEnd"/>
      <w:r w:rsidRPr="00702263">
        <w:rPr>
          <w:b/>
          <w:bCs/>
        </w:rPr>
        <w:t xml:space="preserve"> 2023 г.</w:t>
      </w:r>
    </w:p>
    <w:p w14:paraId="297124BF" w14:textId="77777777" w:rsidR="00913C28" w:rsidRPr="00913C28" w:rsidRDefault="00913C28" w:rsidP="005F0A8E">
      <w:pPr>
        <w:pStyle w:val="Heading2"/>
        <w:ind w:left="426"/>
      </w:pPr>
      <w:bookmarkStart w:id="17" w:name="_Toc131412119"/>
      <w:r w:rsidRPr="00913C28">
        <w:t>Покана за участие с проектни предложения в конкурс по Програма FLAG-ERA</w:t>
      </w:r>
      <w:bookmarkEnd w:id="17"/>
    </w:p>
    <w:p w14:paraId="749B7FBC" w14:textId="77777777" w:rsidR="00913C28" w:rsidRPr="00913C28" w:rsidRDefault="00913C28" w:rsidP="00913C28">
      <w:pPr>
        <w:spacing w:before="120" w:after="120" w:line="276" w:lineRule="auto"/>
        <w:jc w:val="both"/>
        <w:rPr>
          <w:bCs/>
        </w:rPr>
      </w:pPr>
      <w:r w:rsidRPr="00913C28">
        <w:rPr>
          <w:bCs/>
          <w:lang w:val="bg-BG"/>
        </w:rPr>
        <w:t>Фонд „Научни изследвания“ отправя покана за участие в конкурс с проектни предложения по Програма </w:t>
      </w:r>
      <w:r w:rsidRPr="00913C28">
        <w:rPr>
          <w:bCs/>
          <w:lang w:val="en-US"/>
        </w:rPr>
        <w:t>FLAG ERA</w:t>
      </w:r>
      <w:r w:rsidRPr="00913C28">
        <w:rPr>
          <w:bCs/>
          <w:lang w:val="bg-BG"/>
        </w:rPr>
        <w:t xml:space="preserve">. В обявения конкурс Фонд „Научни изследвания” участва като </w:t>
      </w:r>
      <w:proofErr w:type="spellStart"/>
      <w:r w:rsidRPr="00913C28">
        <w:rPr>
          <w:bCs/>
          <w:lang w:val="bg-BG"/>
        </w:rPr>
        <w:t>съфинансираща</w:t>
      </w:r>
      <w:proofErr w:type="spellEnd"/>
      <w:r w:rsidRPr="00913C28">
        <w:rPr>
          <w:bCs/>
          <w:lang w:val="bg-BG"/>
        </w:rPr>
        <w:t xml:space="preserve"> организация. Основните цели на програмата са насочени към подкрепа на транснационални научно-изследователски проекти в областта на бъдещите и нововъзникващи технологии.</w:t>
      </w:r>
    </w:p>
    <w:p w14:paraId="0C805306" w14:textId="77777777" w:rsidR="00913C28" w:rsidRPr="00913C28" w:rsidRDefault="00913C28" w:rsidP="00913C28">
      <w:pPr>
        <w:spacing w:before="120" w:after="120" w:line="276" w:lineRule="auto"/>
        <w:jc w:val="both"/>
        <w:rPr>
          <w:bCs/>
        </w:rPr>
      </w:pPr>
      <w:r w:rsidRPr="00913C28">
        <w:rPr>
          <w:bCs/>
          <w:lang w:val="bg-BG"/>
        </w:rPr>
        <w:t>Български екипи могат да участват като координатори или партньори в създаване на международни консорциуми за кандидатстване с проектните предложения в следните тематични направления:</w:t>
      </w:r>
    </w:p>
    <w:p w14:paraId="31FDCD3F" w14:textId="77777777" w:rsidR="00913C28" w:rsidRPr="00913C28" w:rsidRDefault="00913C28" w:rsidP="00913C28">
      <w:pPr>
        <w:numPr>
          <w:ilvl w:val="0"/>
          <w:numId w:val="41"/>
        </w:numPr>
        <w:spacing w:before="120" w:after="120" w:line="276" w:lineRule="auto"/>
        <w:jc w:val="both"/>
        <w:rPr>
          <w:bCs/>
        </w:rPr>
      </w:pPr>
      <w:proofErr w:type="spellStart"/>
      <w:r w:rsidRPr="00913C28">
        <w:rPr>
          <w:bCs/>
          <w:lang w:val="bg-BG"/>
        </w:rPr>
        <w:t>Graphene</w:t>
      </w:r>
      <w:proofErr w:type="spellEnd"/>
      <w:r w:rsidRPr="00913C28">
        <w:rPr>
          <w:bCs/>
          <w:lang w:val="bg-BG"/>
        </w:rPr>
        <w:t xml:space="preserve"> (</w:t>
      </w:r>
      <w:proofErr w:type="spellStart"/>
      <w:r w:rsidRPr="00913C28">
        <w:rPr>
          <w:bCs/>
          <w:lang w:val="bg-BG"/>
        </w:rPr>
        <w:t>Графен</w:t>
      </w:r>
      <w:proofErr w:type="spellEnd"/>
      <w:r w:rsidRPr="00913C28">
        <w:rPr>
          <w:bCs/>
          <w:lang w:val="bg-BG"/>
        </w:rPr>
        <w:t>) – фундаментални изследвания</w:t>
      </w:r>
    </w:p>
    <w:p w14:paraId="70B7A8F9" w14:textId="77777777" w:rsidR="00913C28" w:rsidRPr="00913C28" w:rsidRDefault="00913C28" w:rsidP="00913C28">
      <w:pPr>
        <w:numPr>
          <w:ilvl w:val="0"/>
          <w:numId w:val="41"/>
        </w:numPr>
        <w:spacing w:before="120" w:after="120" w:line="276" w:lineRule="auto"/>
        <w:jc w:val="both"/>
        <w:rPr>
          <w:bCs/>
        </w:rPr>
      </w:pPr>
      <w:proofErr w:type="spellStart"/>
      <w:r w:rsidRPr="00913C28">
        <w:rPr>
          <w:bCs/>
          <w:lang w:val="bg-BG"/>
        </w:rPr>
        <w:t>Human</w:t>
      </w:r>
      <w:proofErr w:type="spellEnd"/>
      <w:r w:rsidRPr="00913C28">
        <w:rPr>
          <w:bCs/>
          <w:lang w:val="bg-BG"/>
        </w:rPr>
        <w:t xml:space="preserve"> </w:t>
      </w:r>
      <w:proofErr w:type="spellStart"/>
      <w:r w:rsidRPr="00913C28">
        <w:rPr>
          <w:bCs/>
          <w:lang w:val="bg-BG"/>
        </w:rPr>
        <w:t>Brain</w:t>
      </w:r>
      <w:proofErr w:type="spellEnd"/>
      <w:r w:rsidRPr="00913C28">
        <w:rPr>
          <w:bCs/>
          <w:lang w:val="bg-BG"/>
        </w:rPr>
        <w:t xml:space="preserve"> Project (Проект „Човешки мозък“) – фундаментални изследвания</w:t>
      </w:r>
    </w:p>
    <w:p w14:paraId="50DA5669" w14:textId="77777777" w:rsidR="00913C28" w:rsidRPr="00913C28" w:rsidRDefault="00000000" w:rsidP="00913C28">
      <w:pPr>
        <w:spacing w:before="120" w:after="120" w:line="276" w:lineRule="auto"/>
        <w:jc w:val="both"/>
        <w:rPr>
          <w:bCs/>
        </w:rPr>
      </w:pPr>
      <w:hyperlink r:id="rId25" w:history="1">
        <w:r w:rsidR="00913C28" w:rsidRPr="00913C28">
          <w:rPr>
            <w:rStyle w:val="Hyperlink"/>
            <w:bCs/>
            <w:lang w:val="bg-BG"/>
          </w:rPr>
          <w:t xml:space="preserve">JTC2023 </w:t>
        </w:r>
        <w:proofErr w:type="spellStart"/>
        <w:r w:rsidR="00913C28" w:rsidRPr="00913C28">
          <w:rPr>
            <w:rStyle w:val="Hyperlink"/>
            <w:bCs/>
            <w:lang w:val="bg-BG"/>
          </w:rPr>
          <w:t>Call</w:t>
        </w:r>
        <w:proofErr w:type="spellEnd"/>
        <w:r w:rsidR="00913C28" w:rsidRPr="00913C28">
          <w:rPr>
            <w:rStyle w:val="Hyperlink"/>
            <w:bCs/>
            <w:lang w:val="bg-BG"/>
          </w:rPr>
          <w:t xml:space="preserve"> </w:t>
        </w:r>
        <w:proofErr w:type="spellStart"/>
        <w:r w:rsidR="00913C28" w:rsidRPr="00913C28">
          <w:rPr>
            <w:rStyle w:val="Hyperlink"/>
            <w:bCs/>
            <w:lang w:val="bg-BG"/>
          </w:rPr>
          <w:t>announcement</w:t>
        </w:r>
        <w:proofErr w:type="spellEnd"/>
      </w:hyperlink>
    </w:p>
    <w:p w14:paraId="6331E105" w14:textId="77777777" w:rsidR="00913C28" w:rsidRPr="00913C28" w:rsidRDefault="00913C28" w:rsidP="00913C28">
      <w:pPr>
        <w:spacing w:before="120" w:after="120" w:line="276" w:lineRule="auto"/>
        <w:jc w:val="both"/>
        <w:rPr>
          <w:bCs/>
        </w:rPr>
      </w:pPr>
      <w:r w:rsidRPr="00913C28">
        <w:rPr>
          <w:bCs/>
          <w:lang w:val="bg-BG"/>
        </w:rPr>
        <w:t>Насоки за подаване на проектни предложения:</w:t>
      </w:r>
    </w:p>
    <w:p w14:paraId="0B9265B8" w14:textId="77777777" w:rsidR="00913C28" w:rsidRPr="00913C28" w:rsidRDefault="00000000" w:rsidP="00913C28">
      <w:pPr>
        <w:spacing w:before="120" w:after="120" w:line="276" w:lineRule="auto"/>
        <w:jc w:val="both"/>
        <w:rPr>
          <w:bCs/>
        </w:rPr>
      </w:pPr>
      <w:hyperlink r:id="rId26" w:history="1">
        <w:r w:rsidR="00913C28" w:rsidRPr="00913C28">
          <w:rPr>
            <w:rStyle w:val="Hyperlink"/>
            <w:bCs/>
            <w:lang w:val="en-US"/>
          </w:rPr>
          <w:t>Guide for Proposers</w:t>
        </w:r>
      </w:hyperlink>
    </w:p>
    <w:p w14:paraId="0A5502B6" w14:textId="77777777" w:rsidR="00913C28" w:rsidRPr="00913C28" w:rsidRDefault="00913C28" w:rsidP="00913C28">
      <w:pPr>
        <w:spacing w:before="120" w:after="120" w:line="276" w:lineRule="auto"/>
        <w:jc w:val="both"/>
        <w:rPr>
          <w:bCs/>
        </w:rPr>
      </w:pPr>
      <w:r w:rsidRPr="00913C28">
        <w:rPr>
          <w:bCs/>
          <w:lang w:val="en-US"/>
        </w:rPr>
        <w:lastRenderedPageBreak/>
        <w:t>FLAG-ERA</w:t>
      </w:r>
      <w:r w:rsidRPr="00913C28">
        <w:rPr>
          <w:bCs/>
          <w:lang w:val="bg-BG"/>
        </w:rPr>
        <w:t> организира информационна онлайн среща с потенциални бенефициенти по програмата за представяне на конкурса, както следва:</w:t>
      </w:r>
    </w:p>
    <w:p w14:paraId="7A55C2CD" w14:textId="77777777" w:rsidR="00913C28" w:rsidRPr="00913C28" w:rsidRDefault="00913C28" w:rsidP="00913C28">
      <w:pPr>
        <w:spacing w:before="120" w:after="120" w:line="276" w:lineRule="auto"/>
        <w:jc w:val="both"/>
        <w:rPr>
          <w:bCs/>
        </w:rPr>
      </w:pPr>
      <w:r w:rsidRPr="00913C28">
        <w:rPr>
          <w:bCs/>
          <w:lang w:val="bg-BG"/>
        </w:rPr>
        <w:t>Условия на конкурса:</w:t>
      </w:r>
    </w:p>
    <w:p w14:paraId="471F25A3" w14:textId="77777777" w:rsidR="00913C28" w:rsidRPr="00913C28" w:rsidRDefault="00913C28" w:rsidP="00913C28">
      <w:pPr>
        <w:numPr>
          <w:ilvl w:val="0"/>
          <w:numId w:val="42"/>
        </w:numPr>
        <w:spacing w:before="120" w:after="120" w:line="276" w:lineRule="auto"/>
        <w:jc w:val="both"/>
        <w:rPr>
          <w:bCs/>
        </w:rPr>
      </w:pPr>
      <w:r w:rsidRPr="00913C28">
        <w:rPr>
          <w:bCs/>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14:paraId="10F3BF1A" w14:textId="77777777" w:rsidR="00913C28" w:rsidRPr="00913C28" w:rsidRDefault="00913C28" w:rsidP="00913C28">
      <w:pPr>
        <w:numPr>
          <w:ilvl w:val="0"/>
          <w:numId w:val="42"/>
        </w:numPr>
        <w:spacing w:before="120" w:after="120" w:line="276" w:lineRule="auto"/>
        <w:jc w:val="both"/>
        <w:rPr>
          <w:bCs/>
        </w:rPr>
      </w:pPr>
      <w:r w:rsidRPr="00913C28">
        <w:rPr>
          <w:bCs/>
          <w:lang w:val="bg-BG"/>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14:paraId="71F6F699" w14:textId="77777777" w:rsidR="00913C28" w:rsidRPr="00913C28" w:rsidRDefault="00913C28" w:rsidP="00913C28">
      <w:pPr>
        <w:spacing w:before="120" w:after="120" w:line="276" w:lineRule="auto"/>
        <w:jc w:val="both"/>
        <w:rPr>
          <w:bCs/>
        </w:rPr>
      </w:pPr>
      <w:r w:rsidRPr="00913C28">
        <w:rPr>
          <w:bCs/>
          <w:lang w:val="bg-BG"/>
        </w:rPr>
        <w:t>Допустими по процедурата за подбор на проекти са български кандидати, които са:</w:t>
      </w:r>
    </w:p>
    <w:p w14:paraId="2A5F4797" w14:textId="77777777" w:rsidR="00913C28" w:rsidRPr="00913C28" w:rsidRDefault="00913C28" w:rsidP="00913C28">
      <w:pPr>
        <w:numPr>
          <w:ilvl w:val="0"/>
          <w:numId w:val="43"/>
        </w:numPr>
        <w:spacing w:before="120" w:after="120" w:line="276" w:lineRule="auto"/>
        <w:jc w:val="both"/>
        <w:rPr>
          <w:bCs/>
        </w:rPr>
      </w:pPr>
      <w:proofErr w:type="spellStart"/>
      <w:r w:rsidRPr="00913C28">
        <w:rPr>
          <w:bCs/>
        </w:rPr>
        <w:t>Акредитирани</w:t>
      </w:r>
      <w:proofErr w:type="spellEnd"/>
      <w:r w:rsidRPr="00913C28">
        <w:rPr>
          <w:bCs/>
        </w:rPr>
        <w:t xml:space="preserve"> </w:t>
      </w:r>
      <w:proofErr w:type="spellStart"/>
      <w:r w:rsidRPr="00913C28">
        <w:rPr>
          <w:bCs/>
        </w:rPr>
        <w:t>висши</w:t>
      </w:r>
      <w:proofErr w:type="spellEnd"/>
      <w:r w:rsidRPr="00913C28">
        <w:rPr>
          <w:bCs/>
        </w:rPr>
        <w:t xml:space="preserve"> </w:t>
      </w:r>
      <w:proofErr w:type="spellStart"/>
      <w:r w:rsidRPr="00913C28">
        <w:rPr>
          <w:bCs/>
        </w:rPr>
        <w:t>училища</w:t>
      </w:r>
      <w:proofErr w:type="spellEnd"/>
      <w:r w:rsidRPr="00913C28">
        <w:rPr>
          <w:bCs/>
        </w:rPr>
        <w:t xml:space="preserve"> по </w:t>
      </w:r>
      <w:proofErr w:type="spellStart"/>
      <w:r w:rsidRPr="00913C28">
        <w:rPr>
          <w:bCs/>
        </w:rPr>
        <w:t>чл</w:t>
      </w:r>
      <w:proofErr w:type="spellEnd"/>
      <w:r w:rsidRPr="00913C28">
        <w:rPr>
          <w:bCs/>
        </w:rPr>
        <w:t xml:space="preserve">. 85 </w:t>
      </w:r>
      <w:proofErr w:type="spellStart"/>
      <w:r w:rsidRPr="00913C28">
        <w:rPr>
          <w:bCs/>
        </w:rPr>
        <w:t>ал</w:t>
      </w:r>
      <w:proofErr w:type="spellEnd"/>
      <w:r w:rsidRPr="00913C28">
        <w:rPr>
          <w:bCs/>
        </w:rPr>
        <w:t xml:space="preserve">. 1, т. 7 на ЗВО, </w:t>
      </w:r>
      <w:proofErr w:type="spellStart"/>
      <w:r w:rsidRPr="00913C28">
        <w:rPr>
          <w:bCs/>
        </w:rPr>
        <w:t>които</w:t>
      </w:r>
      <w:proofErr w:type="spellEnd"/>
      <w:r w:rsidRPr="00913C28">
        <w:rPr>
          <w:bCs/>
        </w:rPr>
        <w:t xml:space="preserve"> </w:t>
      </w:r>
      <w:proofErr w:type="spellStart"/>
      <w:r w:rsidRPr="00913C28">
        <w:rPr>
          <w:bCs/>
        </w:rPr>
        <w:t>са</w:t>
      </w:r>
      <w:proofErr w:type="spellEnd"/>
      <w:r w:rsidRPr="00913C28">
        <w:rPr>
          <w:bCs/>
        </w:rPr>
        <w:t xml:space="preserve"> </w:t>
      </w:r>
      <w:proofErr w:type="spellStart"/>
      <w:r w:rsidRPr="00913C28">
        <w:rPr>
          <w:bCs/>
        </w:rPr>
        <w:t>акредитирани</w:t>
      </w:r>
      <w:proofErr w:type="spellEnd"/>
      <w:r w:rsidRPr="00913C28">
        <w:rPr>
          <w:bCs/>
        </w:rPr>
        <w:t xml:space="preserve"> </w:t>
      </w:r>
      <w:proofErr w:type="spellStart"/>
      <w:r w:rsidRPr="00913C28">
        <w:rPr>
          <w:bCs/>
        </w:rPr>
        <w:t>от</w:t>
      </w:r>
      <w:proofErr w:type="spellEnd"/>
      <w:r w:rsidRPr="00913C28">
        <w:rPr>
          <w:bCs/>
        </w:rPr>
        <w:t xml:space="preserve"> НАОА </w:t>
      </w:r>
      <w:proofErr w:type="spellStart"/>
      <w:r w:rsidRPr="00913C28">
        <w:rPr>
          <w:bCs/>
        </w:rPr>
        <w:t>да</w:t>
      </w:r>
      <w:proofErr w:type="spellEnd"/>
      <w:r w:rsidRPr="00913C28">
        <w:rPr>
          <w:bCs/>
        </w:rPr>
        <w:t xml:space="preserve"> </w:t>
      </w:r>
      <w:proofErr w:type="spellStart"/>
      <w:r w:rsidRPr="00913C28">
        <w:rPr>
          <w:bCs/>
        </w:rPr>
        <w:t>провеждат</w:t>
      </w:r>
      <w:proofErr w:type="spellEnd"/>
      <w:r w:rsidRPr="00913C28">
        <w:rPr>
          <w:bCs/>
        </w:rPr>
        <w:t xml:space="preserve"> </w:t>
      </w:r>
      <w:proofErr w:type="spellStart"/>
      <w:r w:rsidRPr="00913C28">
        <w:rPr>
          <w:bCs/>
        </w:rPr>
        <w:t>обучение</w:t>
      </w:r>
      <w:proofErr w:type="spellEnd"/>
      <w:r w:rsidRPr="00913C28">
        <w:rPr>
          <w:bCs/>
        </w:rPr>
        <w:t xml:space="preserve"> по </w:t>
      </w:r>
      <w:proofErr w:type="spellStart"/>
      <w:r w:rsidRPr="00913C28">
        <w:rPr>
          <w:bCs/>
        </w:rPr>
        <w:t>образователна</w:t>
      </w:r>
      <w:proofErr w:type="spellEnd"/>
      <w:r w:rsidRPr="00913C28">
        <w:rPr>
          <w:bCs/>
        </w:rPr>
        <w:t xml:space="preserve"> и </w:t>
      </w:r>
      <w:proofErr w:type="spellStart"/>
      <w:r w:rsidRPr="00913C28">
        <w:rPr>
          <w:bCs/>
        </w:rPr>
        <w:t>научна</w:t>
      </w:r>
      <w:proofErr w:type="spellEnd"/>
      <w:r w:rsidRPr="00913C28">
        <w:rPr>
          <w:bCs/>
        </w:rPr>
        <w:t xml:space="preserve"> </w:t>
      </w:r>
      <w:proofErr w:type="spellStart"/>
      <w:r w:rsidRPr="00913C28">
        <w:rPr>
          <w:bCs/>
        </w:rPr>
        <w:t>степен</w:t>
      </w:r>
      <w:proofErr w:type="spellEnd"/>
      <w:r w:rsidRPr="00913C28">
        <w:rPr>
          <w:bCs/>
        </w:rPr>
        <w:t xml:space="preserve"> "</w:t>
      </w:r>
      <w:proofErr w:type="spellStart"/>
      <w:r w:rsidRPr="00913C28">
        <w:rPr>
          <w:bCs/>
        </w:rPr>
        <w:t>доктор</w:t>
      </w:r>
      <w:proofErr w:type="spellEnd"/>
      <w:r w:rsidRPr="00913C28">
        <w:rPr>
          <w:bCs/>
        </w:rPr>
        <w:t>".</w:t>
      </w:r>
    </w:p>
    <w:p w14:paraId="244A3703" w14:textId="77777777" w:rsidR="00913C28" w:rsidRPr="00913C28" w:rsidRDefault="00913C28" w:rsidP="00913C28">
      <w:pPr>
        <w:numPr>
          <w:ilvl w:val="0"/>
          <w:numId w:val="43"/>
        </w:numPr>
        <w:spacing w:before="120" w:after="120" w:line="276" w:lineRule="auto"/>
        <w:jc w:val="both"/>
        <w:rPr>
          <w:bCs/>
        </w:rPr>
      </w:pPr>
      <w:proofErr w:type="spellStart"/>
      <w:r w:rsidRPr="00913C28">
        <w:rPr>
          <w:bCs/>
        </w:rPr>
        <w:t>Научни</w:t>
      </w:r>
      <w:proofErr w:type="spellEnd"/>
      <w:r w:rsidRPr="00913C28">
        <w:rPr>
          <w:bCs/>
        </w:rPr>
        <w:t xml:space="preserve"> </w:t>
      </w:r>
      <w:proofErr w:type="spellStart"/>
      <w:r w:rsidRPr="00913C28">
        <w:rPr>
          <w:bCs/>
        </w:rPr>
        <w:t>организации</w:t>
      </w:r>
      <w:proofErr w:type="spellEnd"/>
      <w:r w:rsidRPr="00913C28">
        <w:rPr>
          <w:bCs/>
        </w:rPr>
        <w:t xml:space="preserve"> по </w:t>
      </w:r>
      <w:proofErr w:type="spellStart"/>
      <w:r w:rsidRPr="00913C28">
        <w:rPr>
          <w:bCs/>
        </w:rPr>
        <w:t>чл</w:t>
      </w:r>
      <w:proofErr w:type="spellEnd"/>
      <w:r w:rsidRPr="00913C28">
        <w:rPr>
          <w:bCs/>
        </w:rPr>
        <w:t xml:space="preserve">. 47, </w:t>
      </w:r>
      <w:proofErr w:type="spellStart"/>
      <w:r w:rsidRPr="00913C28">
        <w:rPr>
          <w:bCs/>
        </w:rPr>
        <w:t>ал</w:t>
      </w:r>
      <w:proofErr w:type="spellEnd"/>
      <w:r w:rsidRPr="00913C28">
        <w:rPr>
          <w:bCs/>
        </w:rPr>
        <w:t xml:space="preserve">. 1 на ЗВО, </w:t>
      </w:r>
      <w:proofErr w:type="spellStart"/>
      <w:r w:rsidRPr="00913C28">
        <w:rPr>
          <w:bCs/>
        </w:rPr>
        <w:t>които</w:t>
      </w:r>
      <w:proofErr w:type="spellEnd"/>
      <w:r w:rsidRPr="00913C28">
        <w:rPr>
          <w:bCs/>
        </w:rPr>
        <w:t xml:space="preserve"> </w:t>
      </w:r>
      <w:proofErr w:type="spellStart"/>
      <w:r w:rsidRPr="00913C28">
        <w:rPr>
          <w:bCs/>
        </w:rPr>
        <w:t>са</w:t>
      </w:r>
      <w:proofErr w:type="spellEnd"/>
      <w:r w:rsidRPr="00913C28">
        <w:rPr>
          <w:bCs/>
        </w:rPr>
        <w:t xml:space="preserve"> </w:t>
      </w:r>
      <w:proofErr w:type="spellStart"/>
      <w:r w:rsidRPr="00913C28">
        <w:rPr>
          <w:bCs/>
        </w:rPr>
        <w:t>акредитирани</w:t>
      </w:r>
      <w:proofErr w:type="spellEnd"/>
      <w:r w:rsidRPr="00913C28">
        <w:rPr>
          <w:bCs/>
        </w:rPr>
        <w:t xml:space="preserve"> </w:t>
      </w:r>
      <w:proofErr w:type="spellStart"/>
      <w:r w:rsidRPr="00913C28">
        <w:rPr>
          <w:bCs/>
        </w:rPr>
        <w:t>от</w:t>
      </w:r>
      <w:proofErr w:type="spellEnd"/>
      <w:r w:rsidRPr="00913C28">
        <w:rPr>
          <w:bCs/>
        </w:rPr>
        <w:t xml:space="preserve"> НАОА </w:t>
      </w:r>
      <w:proofErr w:type="spellStart"/>
      <w:r w:rsidRPr="00913C28">
        <w:rPr>
          <w:bCs/>
        </w:rPr>
        <w:t>да</w:t>
      </w:r>
      <w:proofErr w:type="spellEnd"/>
      <w:r w:rsidRPr="00913C28">
        <w:rPr>
          <w:bCs/>
        </w:rPr>
        <w:t xml:space="preserve"> </w:t>
      </w:r>
      <w:proofErr w:type="spellStart"/>
      <w:r w:rsidRPr="00913C28">
        <w:rPr>
          <w:bCs/>
        </w:rPr>
        <w:t>провеждат</w:t>
      </w:r>
      <w:proofErr w:type="spellEnd"/>
      <w:r w:rsidRPr="00913C28">
        <w:rPr>
          <w:bCs/>
        </w:rPr>
        <w:t xml:space="preserve"> </w:t>
      </w:r>
      <w:proofErr w:type="spellStart"/>
      <w:r w:rsidRPr="00913C28">
        <w:rPr>
          <w:bCs/>
        </w:rPr>
        <w:t>обучение</w:t>
      </w:r>
      <w:proofErr w:type="spellEnd"/>
      <w:r w:rsidRPr="00913C28">
        <w:rPr>
          <w:bCs/>
        </w:rPr>
        <w:t xml:space="preserve"> по </w:t>
      </w:r>
      <w:proofErr w:type="spellStart"/>
      <w:r w:rsidRPr="00913C28">
        <w:rPr>
          <w:bCs/>
        </w:rPr>
        <w:t>образователна</w:t>
      </w:r>
      <w:proofErr w:type="spellEnd"/>
      <w:r w:rsidRPr="00913C28">
        <w:rPr>
          <w:bCs/>
        </w:rPr>
        <w:t xml:space="preserve"> и </w:t>
      </w:r>
      <w:proofErr w:type="spellStart"/>
      <w:r w:rsidRPr="00913C28">
        <w:rPr>
          <w:bCs/>
        </w:rPr>
        <w:t>научна</w:t>
      </w:r>
      <w:proofErr w:type="spellEnd"/>
      <w:r w:rsidRPr="00913C28">
        <w:rPr>
          <w:bCs/>
        </w:rPr>
        <w:t xml:space="preserve"> </w:t>
      </w:r>
      <w:proofErr w:type="spellStart"/>
      <w:r w:rsidRPr="00913C28">
        <w:rPr>
          <w:bCs/>
        </w:rPr>
        <w:t>степен</w:t>
      </w:r>
      <w:proofErr w:type="spellEnd"/>
      <w:r w:rsidRPr="00913C28">
        <w:rPr>
          <w:bCs/>
        </w:rPr>
        <w:t xml:space="preserve"> "</w:t>
      </w:r>
      <w:proofErr w:type="spellStart"/>
      <w:r w:rsidRPr="00913C28">
        <w:rPr>
          <w:bCs/>
        </w:rPr>
        <w:t>доктор</w:t>
      </w:r>
      <w:proofErr w:type="spellEnd"/>
      <w:r w:rsidRPr="00913C28">
        <w:rPr>
          <w:bCs/>
        </w:rPr>
        <w:t>".</w:t>
      </w:r>
    </w:p>
    <w:p w14:paraId="4E2D28AF" w14:textId="77777777" w:rsidR="00913C28" w:rsidRPr="00913C28" w:rsidRDefault="00913C28" w:rsidP="00913C28">
      <w:pPr>
        <w:spacing w:before="120" w:after="120" w:line="276" w:lineRule="auto"/>
        <w:jc w:val="both"/>
        <w:rPr>
          <w:bCs/>
        </w:rPr>
      </w:pPr>
      <w:r w:rsidRPr="00913C28">
        <w:rPr>
          <w:bCs/>
          <w:lang w:val="bg-BG"/>
        </w:rPr>
        <w:t>Електронните формуляри от българските научни колективи се представят до 17:30 часа на 01.06.2023 г. по електронен път към Фонд „Научни изследвания“ в електронен формат чрез системата СУНИ на следния адрес:</w:t>
      </w:r>
    </w:p>
    <w:p w14:paraId="357E9D10" w14:textId="77777777" w:rsidR="00913C28" w:rsidRPr="00913C28" w:rsidRDefault="00000000" w:rsidP="00913C28">
      <w:pPr>
        <w:spacing w:before="120" w:after="120" w:line="276" w:lineRule="auto"/>
        <w:jc w:val="both"/>
        <w:rPr>
          <w:bCs/>
        </w:rPr>
      </w:pPr>
      <w:hyperlink r:id="rId27" w:history="1">
        <w:r w:rsidR="00913C28" w:rsidRPr="00913C28">
          <w:rPr>
            <w:rStyle w:val="Hyperlink"/>
            <w:bCs/>
            <w:lang w:val="bg-BG"/>
          </w:rPr>
          <w:t>https://enims.egov.bg</w:t>
        </w:r>
      </w:hyperlink>
      <w:r w:rsidR="00913C28" w:rsidRPr="00913C28">
        <w:rPr>
          <w:bCs/>
          <w:lang w:val="bg-BG"/>
        </w:rPr>
        <w:t> </w:t>
      </w:r>
    </w:p>
    <w:p w14:paraId="555C4055" w14:textId="77777777" w:rsidR="00913C28" w:rsidRPr="00913C28" w:rsidRDefault="00913C28" w:rsidP="00913C28">
      <w:pPr>
        <w:spacing w:before="120" w:after="120" w:line="276" w:lineRule="auto"/>
        <w:jc w:val="both"/>
        <w:rPr>
          <w:bCs/>
        </w:rPr>
      </w:pPr>
      <w:r w:rsidRPr="00913C28">
        <w:rPr>
          <w:bCs/>
          <w:lang w:val="bg-BG"/>
        </w:rPr>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 </w:t>
      </w:r>
    </w:p>
    <w:p w14:paraId="4F1CEEB2" w14:textId="77777777" w:rsidR="00913C28" w:rsidRPr="00913C28" w:rsidRDefault="00913C28" w:rsidP="00913C28">
      <w:pPr>
        <w:spacing w:before="120" w:after="120" w:line="276" w:lineRule="auto"/>
        <w:jc w:val="both"/>
        <w:rPr>
          <w:bCs/>
        </w:rPr>
      </w:pPr>
      <w:r w:rsidRPr="00913C28">
        <w:rPr>
          <w:bCs/>
          <w:lang w:val="bg-BG"/>
        </w:rPr>
        <w:t>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36 месеца) /Протокол № 39 на ИС от 10.03.2023 год./</w:t>
      </w:r>
    </w:p>
    <w:p w14:paraId="23FDF922" w14:textId="77777777" w:rsidR="00913C28" w:rsidRPr="00913C28" w:rsidRDefault="00913C28" w:rsidP="00913C28">
      <w:pPr>
        <w:spacing w:before="120" w:after="120" w:line="276" w:lineRule="auto"/>
        <w:jc w:val="both"/>
        <w:rPr>
          <w:bCs/>
        </w:rPr>
      </w:pPr>
      <w:r w:rsidRPr="00913C28">
        <w:rPr>
          <w:bCs/>
          <w:lang w:val="bg-BG"/>
        </w:rPr>
        <w:t>Във финансовия план на проекта да бъдат заложени „Непреки допустими разходи“, които включват:</w:t>
      </w:r>
    </w:p>
    <w:p w14:paraId="614B585A" w14:textId="77777777" w:rsidR="00913C28" w:rsidRPr="00913C28" w:rsidRDefault="00913C28" w:rsidP="00913C28">
      <w:pPr>
        <w:numPr>
          <w:ilvl w:val="0"/>
          <w:numId w:val="44"/>
        </w:numPr>
        <w:spacing w:before="120" w:after="120" w:line="276" w:lineRule="auto"/>
        <w:jc w:val="both"/>
        <w:rPr>
          <w:bCs/>
        </w:rPr>
      </w:pPr>
      <w:r w:rsidRPr="00913C28">
        <w:rPr>
          <w:bCs/>
          <w:lang w:val="bg-BG"/>
        </w:rPr>
        <w:t>Разходи за обслужване на базова организация – до 7 % от стойността на проекта;</w:t>
      </w:r>
    </w:p>
    <w:p w14:paraId="22896E15" w14:textId="77777777" w:rsidR="00913C28" w:rsidRPr="00913C28" w:rsidRDefault="00913C28" w:rsidP="00913C28">
      <w:pPr>
        <w:numPr>
          <w:ilvl w:val="0"/>
          <w:numId w:val="44"/>
        </w:numPr>
        <w:spacing w:before="120" w:after="120" w:line="276" w:lineRule="auto"/>
        <w:jc w:val="both"/>
        <w:rPr>
          <w:bCs/>
        </w:rPr>
      </w:pPr>
      <w:r w:rsidRPr="00913C28">
        <w:rPr>
          <w:bCs/>
          <w:lang w:val="bg-BG"/>
        </w:rPr>
        <w:t>Разходи за одит на финансовия отчет на проекта – до 1 % от стойността на проекта.</w:t>
      </w:r>
    </w:p>
    <w:p w14:paraId="0D50D900" w14:textId="77777777" w:rsidR="00913C28" w:rsidRPr="00913C28" w:rsidRDefault="00913C28" w:rsidP="00913C28">
      <w:pPr>
        <w:spacing w:before="120" w:after="120" w:line="276" w:lineRule="auto"/>
        <w:jc w:val="both"/>
        <w:rPr>
          <w:bCs/>
        </w:rPr>
      </w:pPr>
      <w:r w:rsidRPr="00913C28">
        <w:rPr>
          <w:bCs/>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71A17F68" w14:textId="77777777" w:rsidR="00913C28" w:rsidRPr="00913C28" w:rsidRDefault="00913C28" w:rsidP="00913C28">
      <w:pPr>
        <w:spacing w:before="120" w:after="120" w:line="276" w:lineRule="auto"/>
        <w:jc w:val="both"/>
        <w:rPr>
          <w:bCs/>
        </w:rPr>
      </w:pPr>
      <w:r w:rsidRPr="00913C28">
        <w:rPr>
          <w:bCs/>
          <w:lang w:val="bg-BG"/>
        </w:rPr>
        <w:t>Документи за кандидатстване:</w:t>
      </w:r>
    </w:p>
    <w:p w14:paraId="5BA1B1A4" w14:textId="77777777" w:rsidR="00913C28" w:rsidRPr="00913C28" w:rsidRDefault="00000000" w:rsidP="00913C28">
      <w:pPr>
        <w:numPr>
          <w:ilvl w:val="0"/>
          <w:numId w:val="45"/>
        </w:numPr>
        <w:spacing w:before="120" w:after="120" w:line="276" w:lineRule="auto"/>
        <w:jc w:val="both"/>
        <w:rPr>
          <w:bCs/>
        </w:rPr>
      </w:pPr>
      <w:hyperlink r:id="rId28" w:history="1">
        <w:r w:rsidR="00913C28" w:rsidRPr="00913C28">
          <w:rPr>
            <w:rStyle w:val="Hyperlink"/>
            <w:bCs/>
            <w:lang w:val="bg-BG"/>
          </w:rPr>
          <w:t>Национални изисквания и условия за допустимост</w:t>
        </w:r>
      </w:hyperlink>
    </w:p>
    <w:p w14:paraId="6528B9F7" w14:textId="77777777" w:rsidR="00913C28" w:rsidRPr="00913C28" w:rsidRDefault="00913C28" w:rsidP="00913C28">
      <w:pPr>
        <w:numPr>
          <w:ilvl w:val="0"/>
          <w:numId w:val="45"/>
        </w:numPr>
        <w:spacing w:before="120" w:after="120" w:line="276" w:lineRule="auto"/>
        <w:jc w:val="both"/>
        <w:rPr>
          <w:bCs/>
        </w:rPr>
      </w:pPr>
      <w:r w:rsidRPr="00913C28">
        <w:rPr>
          <w:bCs/>
          <w:lang w:val="bg-BG"/>
        </w:rPr>
        <w:t>Административен формуляр на български език</w:t>
      </w:r>
    </w:p>
    <w:p w14:paraId="66732D51" w14:textId="77777777" w:rsidR="00913C28" w:rsidRPr="00913C28" w:rsidRDefault="00913C28" w:rsidP="00913C28">
      <w:pPr>
        <w:numPr>
          <w:ilvl w:val="0"/>
          <w:numId w:val="45"/>
        </w:numPr>
        <w:spacing w:before="120" w:after="120" w:line="276" w:lineRule="auto"/>
        <w:jc w:val="both"/>
        <w:rPr>
          <w:bCs/>
        </w:rPr>
      </w:pPr>
      <w:r w:rsidRPr="00913C28">
        <w:rPr>
          <w:bCs/>
          <w:lang w:val="bg-BG"/>
        </w:rPr>
        <w:t>Административен формуляр на английски език</w:t>
      </w:r>
    </w:p>
    <w:p w14:paraId="6B9E6E8A" w14:textId="77777777" w:rsidR="00913C28" w:rsidRPr="00913C28" w:rsidRDefault="00913C28" w:rsidP="00913C28">
      <w:pPr>
        <w:numPr>
          <w:ilvl w:val="0"/>
          <w:numId w:val="45"/>
        </w:numPr>
        <w:spacing w:before="120" w:after="120" w:line="276" w:lineRule="auto"/>
        <w:jc w:val="both"/>
        <w:rPr>
          <w:bCs/>
        </w:rPr>
      </w:pPr>
      <w:r w:rsidRPr="00913C28">
        <w:rPr>
          <w:bCs/>
          <w:lang w:val="bg-BG"/>
        </w:rPr>
        <w:lastRenderedPageBreak/>
        <w:t xml:space="preserve">Приложение 1 – Декларация във връзка с </w:t>
      </w:r>
      <w:proofErr w:type="spellStart"/>
      <w:r w:rsidRPr="00913C28">
        <w:rPr>
          <w:bCs/>
          <w:lang w:val="bg-BG"/>
        </w:rPr>
        <w:t>с</w:t>
      </w:r>
      <w:proofErr w:type="spellEnd"/>
      <w:r w:rsidRPr="00913C28">
        <w:rPr>
          <w:bCs/>
          <w:lang w:val="bg-BG"/>
        </w:rPr>
        <w:t>  т. 3.1.2. от Национални изисквания и условия за допустимост</w:t>
      </w:r>
    </w:p>
    <w:p w14:paraId="38039679" w14:textId="77777777" w:rsidR="00913C28" w:rsidRPr="00913C28" w:rsidRDefault="00913C28" w:rsidP="00913C28">
      <w:pPr>
        <w:numPr>
          <w:ilvl w:val="0"/>
          <w:numId w:val="45"/>
        </w:numPr>
        <w:spacing w:before="120" w:after="120" w:line="276" w:lineRule="auto"/>
        <w:jc w:val="both"/>
        <w:rPr>
          <w:bCs/>
        </w:rPr>
      </w:pPr>
      <w:r w:rsidRPr="00913C28">
        <w:rPr>
          <w:bCs/>
          <w:lang w:val="bg-BG"/>
        </w:rPr>
        <w:t>Приложение 2 – Декларация във връзка с  т. 3.1.3. от Национални изисквания и условия за допустимост</w:t>
      </w:r>
    </w:p>
    <w:p w14:paraId="7CB080FC" w14:textId="77777777" w:rsidR="00913C28" w:rsidRPr="00913C28" w:rsidRDefault="00913C28" w:rsidP="00913C28">
      <w:pPr>
        <w:numPr>
          <w:ilvl w:val="0"/>
          <w:numId w:val="45"/>
        </w:numPr>
        <w:spacing w:before="120" w:after="120" w:line="276" w:lineRule="auto"/>
        <w:jc w:val="both"/>
        <w:rPr>
          <w:bCs/>
        </w:rPr>
      </w:pPr>
      <w:r w:rsidRPr="00913C28">
        <w:rPr>
          <w:bCs/>
          <w:lang w:val="bg-BG"/>
        </w:rPr>
        <w:t>Проект на бюджет за пълния срок на изпълнение на проекта(в свободен формат)</w:t>
      </w:r>
    </w:p>
    <w:p w14:paraId="1A514C5E" w14:textId="77777777" w:rsidR="00913C28" w:rsidRPr="00913C28" w:rsidRDefault="00913C28" w:rsidP="00913C28">
      <w:pPr>
        <w:numPr>
          <w:ilvl w:val="0"/>
          <w:numId w:val="45"/>
        </w:numPr>
        <w:spacing w:before="120" w:after="120" w:line="276" w:lineRule="auto"/>
        <w:jc w:val="both"/>
        <w:rPr>
          <w:bCs/>
        </w:rPr>
      </w:pPr>
      <w:r w:rsidRPr="00913C28">
        <w:rPr>
          <w:bCs/>
          <w:lang w:val="bg-BG"/>
        </w:rPr>
        <w:t>Работна програма за пълния срок на изпълнение на проекта (в свободен формат)</w:t>
      </w:r>
    </w:p>
    <w:p w14:paraId="3BEB7FB3" w14:textId="77777777" w:rsidR="00913C28" w:rsidRPr="00913C28" w:rsidRDefault="00913C28" w:rsidP="00913C28">
      <w:pPr>
        <w:numPr>
          <w:ilvl w:val="0"/>
          <w:numId w:val="45"/>
        </w:numPr>
        <w:spacing w:before="120" w:after="120" w:line="276" w:lineRule="auto"/>
        <w:jc w:val="both"/>
        <w:rPr>
          <w:bCs/>
        </w:rPr>
      </w:pPr>
      <w:r w:rsidRPr="00913C28">
        <w:rPr>
          <w:bCs/>
          <w:lang w:val="bg-BG"/>
        </w:rPr>
        <w:t>Писмо от водещия партньор с потвърждение за включване на българската организация в съответния консорциум (в свободен формат).Ако координатор е българският участник, това се посочва в документите</w:t>
      </w:r>
    </w:p>
    <w:p w14:paraId="548ECFCA" w14:textId="77777777" w:rsidR="00913C28" w:rsidRPr="00913C28" w:rsidRDefault="00913C28" w:rsidP="00913C28">
      <w:pPr>
        <w:spacing w:before="120" w:after="120" w:line="276" w:lineRule="auto"/>
        <w:jc w:val="both"/>
        <w:rPr>
          <w:bCs/>
        </w:rPr>
      </w:pPr>
      <w:r w:rsidRPr="00913C28">
        <w:rPr>
          <w:bCs/>
          <w:lang w:val="bg-BG"/>
        </w:rPr>
        <w:t>Контакти за допълнителна информация:</w:t>
      </w:r>
    </w:p>
    <w:p w14:paraId="05C66974" w14:textId="77777777" w:rsidR="00913C28" w:rsidRPr="00913C28" w:rsidRDefault="00913C28" w:rsidP="00913C28">
      <w:pPr>
        <w:spacing w:before="120" w:after="120" w:line="276" w:lineRule="auto"/>
        <w:jc w:val="both"/>
        <w:rPr>
          <w:bCs/>
        </w:rPr>
      </w:pPr>
      <w:r w:rsidRPr="00913C28">
        <w:rPr>
          <w:bCs/>
          <w:lang w:val="bg-BG"/>
        </w:rPr>
        <w:t>Милена Александрова,</w:t>
      </w:r>
    </w:p>
    <w:p w14:paraId="27C83E4A" w14:textId="77777777" w:rsidR="005F0A8E" w:rsidRDefault="00913C28" w:rsidP="00913C28">
      <w:pPr>
        <w:spacing w:before="120" w:after="120" w:line="276" w:lineRule="auto"/>
        <w:jc w:val="both"/>
        <w:rPr>
          <w:bCs/>
          <w:lang w:val="en-US"/>
        </w:rPr>
      </w:pPr>
      <w:r w:rsidRPr="00913C28">
        <w:rPr>
          <w:bCs/>
          <w:lang w:val="bg-BG"/>
        </w:rPr>
        <w:t>Фонд „Научни изследвания“,</w:t>
      </w:r>
      <w:r w:rsidR="005F0A8E">
        <w:rPr>
          <w:bCs/>
          <w:lang w:val="en-US"/>
        </w:rPr>
        <w:t xml:space="preserve"> </w:t>
      </w:r>
      <w:r w:rsidRPr="00913C28">
        <w:rPr>
          <w:bCs/>
          <w:lang w:val="bg-BG"/>
        </w:rPr>
        <w:t>тел: +359 884 171 363</w:t>
      </w:r>
      <w:r w:rsidR="005F0A8E">
        <w:rPr>
          <w:bCs/>
          <w:lang w:val="en-US"/>
        </w:rPr>
        <w:t xml:space="preserve"> </w:t>
      </w:r>
    </w:p>
    <w:p w14:paraId="480A6ABC" w14:textId="77777777" w:rsidR="00913C28" w:rsidRPr="00913C28" w:rsidRDefault="00913C28" w:rsidP="00913C28">
      <w:pPr>
        <w:spacing w:before="120" w:after="120" w:line="276" w:lineRule="auto"/>
        <w:jc w:val="both"/>
        <w:rPr>
          <w:bCs/>
        </w:rPr>
      </w:pPr>
      <w:proofErr w:type="spellStart"/>
      <w:r w:rsidRPr="00913C28">
        <w:rPr>
          <w:bCs/>
          <w:lang w:val="bg-BG"/>
        </w:rPr>
        <w:t>Email</w:t>
      </w:r>
      <w:proofErr w:type="spellEnd"/>
      <w:r w:rsidRPr="00913C28">
        <w:rPr>
          <w:bCs/>
          <w:lang w:val="bg-BG"/>
        </w:rPr>
        <w:t>: </w:t>
      </w:r>
      <w:hyperlink r:id="rId29" w:history="1">
        <w:r w:rsidRPr="00913C28">
          <w:rPr>
            <w:rStyle w:val="Hyperlink"/>
            <w:bCs/>
            <w:lang w:val="bg-BG"/>
          </w:rPr>
          <w:t>aleksandrova@mon.bg</w:t>
        </w:r>
      </w:hyperlink>
    </w:p>
    <w:p w14:paraId="52AD7D92" w14:textId="77777777" w:rsidR="005F0A8E" w:rsidRPr="005F0A8E" w:rsidRDefault="005F0A8E" w:rsidP="002E33E5">
      <w:pPr>
        <w:spacing w:before="120" w:after="600" w:line="276" w:lineRule="auto"/>
        <w:jc w:val="both"/>
        <w:rPr>
          <w:b/>
          <w:bCs/>
        </w:rPr>
      </w:pPr>
      <w:r w:rsidRPr="005F0A8E">
        <w:rPr>
          <w:b/>
          <w:bCs/>
          <w:lang w:val="bg-BG"/>
        </w:rPr>
        <w:t>Крайният срок</w:t>
      </w:r>
      <w:r w:rsidRPr="00913C28">
        <w:rPr>
          <w:bCs/>
          <w:lang w:val="bg-BG"/>
        </w:rPr>
        <w:t xml:space="preserve"> за подаване на проектни предложения за участие в конкурса е </w:t>
      </w:r>
      <w:r w:rsidRPr="005F0A8E">
        <w:rPr>
          <w:b/>
          <w:bCs/>
          <w:lang w:val="bg-BG"/>
        </w:rPr>
        <w:t>1 юни 2023 г. (процедурата е едноетапна)</w:t>
      </w:r>
    </w:p>
    <w:p w14:paraId="64B72A9F" w14:textId="77777777" w:rsidR="00007D34" w:rsidRPr="00050F6E" w:rsidRDefault="00007D34" w:rsidP="00050F6E">
      <w:pPr>
        <w:pStyle w:val="Heading2"/>
        <w:ind w:left="426"/>
      </w:pPr>
      <w:bookmarkStart w:id="18" w:name="_Toc131412120"/>
      <w:r w:rsidRPr="00050F6E">
        <w:t>Покана за участие с проектни предложения в конкурс по Програма ENUTC</w:t>
      </w:r>
      <w:bookmarkEnd w:id="18"/>
    </w:p>
    <w:p w14:paraId="61EAF4C5" w14:textId="77777777" w:rsidR="00007D34" w:rsidRPr="00007D34" w:rsidRDefault="00007D34" w:rsidP="00007D34">
      <w:pPr>
        <w:spacing w:before="120" w:after="120" w:line="276" w:lineRule="auto"/>
        <w:jc w:val="both"/>
        <w:rPr>
          <w:bCs/>
        </w:rPr>
      </w:pPr>
      <w:r w:rsidRPr="00007D34">
        <w:rPr>
          <w:bCs/>
          <w:lang w:val="bg-BG"/>
        </w:rPr>
        <w:t>Фонд „Научни изследвания“ отправя покана за участие в конкурс с проектни предложения по Програма </w:t>
      </w:r>
      <w:r w:rsidRPr="00007D34">
        <w:rPr>
          <w:bCs/>
          <w:lang w:val="en-US"/>
        </w:rPr>
        <w:t xml:space="preserve">ENUTC (Era-Net </w:t>
      </w:r>
      <w:proofErr w:type="spellStart"/>
      <w:r w:rsidRPr="00007D34">
        <w:rPr>
          <w:bCs/>
          <w:lang w:val="en-US"/>
        </w:rPr>
        <w:t>Cofund</w:t>
      </w:r>
      <w:proofErr w:type="spellEnd"/>
      <w:r w:rsidRPr="00007D34">
        <w:rPr>
          <w:bCs/>
          <w:lang w:val="en-US"/>
        </w:rPr>
        <w:t xml:space="preserve"> Urban Transformation Capacities)</w:t>
      </w:r>
      <w:r w:rsidRPr="00007D34">
        <w:rPr>
          <w:bCs/>
          <w:lang w:val="bg-BG"/>
        </w:rPr>
        <w:t>. В обявения конкурс (</w:t>
      </w:r>
      <w:hyperlink r:id="rId30" w:history="1">
        <w:r w:rsidRPr="00007D34">
          <w:rPr>
            <w:rStyle w:val="Hyperlink"/>
            <w:bCs/>
            <w:lang w:val="en-US"/>
          </w:rPr>
          <w:t>Call Announcement ENUTC 2023</w:t>
        </w:r>
      </w:hyperlink>
      <w:r w:rsidRPr="00007D34">
        <w:rPr>
          <w:bCs/>
          <w:lang w:val="bg-BG"/>
        </w:rPr>
        <w:t xml:space="preserve">) Фонд „Научни изследвания” участва като </w:t>
      </w:r>
      <w:proofErr w:type="spellStart"/>
      <w:r w:rsidRPr="00007D34">
        <w:rPr>
          <w:bCs/>
          <w:lang w:val="bg-BG"/>
        </w:rPr>
        <w:t>съфинансираща</w:t>
      </w:r>
      <w:proofErr w:type="spellEnd"/>
      <w:r w:rsidRPr="00007D34">
        <w:rPr>
          <w:bCs/>
          <w:lang w:val="bg-BG"/>
        </w:rPr>
        <w:t xml:space="preserve"> организация съвместно с Белгия, Латвия, Нидерландия, Полша, Румъния и Швеция. Общият бюджет на конкурса през 2023 г. е 4 млн. евро и има за цел финансиране на научно-изследователски проекти за създаване на капацитет за градска трансформация чрез изкуствата и дизайна (Building </w:t>
      </w:r>
      <w:proofErr w:type="spellStart"/>
      <w:r w:rsidRPr="00007D34">
        <w:rPr>
          <w:bCs/>
          <w:lang w:val="bg-BG"/>
        </w:rPr>
        <w:t>transformation</w:t>
      </w:r>
      <w:proofErr w:type="spellEnd"/>
      <w:r w:rsidRPr="00007D34">
        <w:rPr>
          <w:bCs/>
          <w:lang w:val="bg-BG"/>
        </w:rPr>
        <w:t xml:space="preserve"> </w:t>
      </w:r>
      <w:proofErr w:type="spellStart"/>
      <w:r w:rsidRPr="00007D34">
        <w:rPr>
          <w:bCs/>
          <w:lang w:val="bg-BG"/>
        </w:rPr>
        <w:t>capacity</w:t>
      </w:r>
      <w:proofErr w:type="spellEnd"/>
      <w:r w:rsidRPr="00007D34">
        <w:rPr>
          <w:bCs/>
          <w:lang w:val="bg-BG"/>
        </w:rPr>
        <w:t xml:space="preserve"> </w:t>
      </w:r>
      <w:proofErr w:type="spellStart"/>
      <w:r w:rsidRPr="00007D34">
        <w:rPr>
          <w:bCs/>
          <w:lang w:val="bg-BG"/>
        </w:rPr>
        <w:t>through</w:t>
      </w:r>
      <w:proofErr w:type="spellEnd"/>
      <w:r w:rsidRPr="00007D34">
        <w:rPr>
          <w:bCs/>
          <w:lang w:val="bg-BG"/>
        </w:rPr>
        <w:t xml:space="preserve"> </w:t>
      </w:r>
      <w:proofErr w:type="spellStart"/>
      <w:r w:rsidRPr="00007D34">
        <w:rPr>
          <w:bCs/>
          <w:lang w:val="bg-BG"/>
        </w:rPr>
        <w:t>arts</w:t>
      </w:r>
      <w:proofErr w:type="spellEnd"/>
      <w:r w:rsidRPr="00007D34">
        <w:rPr>
          <w:bCs/>
          <w:lang w:val="bg-BG"/>
        </w:rPr>
        <w:t xml:space="preserve"> </w:t>
      </w:r>
      <w:proofErr w:type="spellStart"/>
      <w:r w:rsidRPr="00007D34">
        <w:rPr>
          <w:bCs/>
          <w:lang w:val="bg-BG"/>
        </w:rPr>
        <w:t>and</w:t>
      </w:r>
      <w:proofErr w:type="spellEnd"/>
      <w:r w:rsidRPr="00007D34">
        <w:rPr>
          <w:bCs/>
          <w:lang w:val="bg-BG"/>
        </w:rPr>
        <w:t xml:space="preserve"> </w:t>
      </w:r>
      <w:proofErr w:type="spellStart"/>
      <w:r w:rsidRPr="00007D34">
        <w:rPr>
          <w:bCs/>
          <w:lang w:val="bg-BG"/>
        </w:rPr>
        <w:t>design</w:t>
      </w:r>
      <w:proofErr w:type="spellEnd"/>
      <w:r w:rsidRPr="00007D34">
        <w:rPr>
          <w:bCs/>
          <w:lang w:val="bg-BG"/>
        </w:rPr>
        <w:t xml:space="preserve">: </w:t>
      </w:r>
      <w:proofErr w:type="spellStart"/>
      <w:r w:rsidRPr="00007D34">
        <w:rPr>
          <w:bCs/>
          <w:lang w:val="bg-BG"/>
        </w:rPr>
        <w:t>Unlocking</w:t>
      </w:r>
      <w:proofErr w:type="spellEnd"/>
      <w:r w:rsidRPr="00007D34">
        <w:rPr>
          <w:bCs/>
          <w:lang w:val="bg-BG"/>
        </w:rPr>
        <w:t xml:space="preserve"> </w:t>
      </w:r>
      <w:proofErr w:type="spellStart"/>
      <w:r w:rsidRPr="00007D34">
        <w:rPr>
          <w:bCs/>
          <w:lang w:val="bg-BG"/>
        </w:rPr>
        <w:t>the</w:t>
      </w:r>
      <w:proofErr w:type="spellEnd"/>
      <w:r w:rsidRPr="00007D34">
        <w:rPr>
          <w:bCs/>
          <w:lang w:val="bg-BG"/>
        </w:rPr>
        <w:t xml:space="preserve"> </w:t>
      </w:r>
      <w:proofErr w:type="spellStart"/>
      <w:r w:rsidRPr="00007D34">
        <w:rPr>
          <w:bCs/>
          <w:lang w:val="bg-BG"/>
        </w:rPr>
        <w:t>full</w:t>
      </w:r>
      <w:proofErr w:type="spellEnd"/>
      <w:r w:rsidRPr="00007D34">
        <w:rPr>
          <w:bCs/>
          <w:lang w:val="bg-BG"/>
        </w:rPr>
        <w:t xml:space="preserve"> </w:t>
      </w:r>
      <w:proofErr w:type="spellStart"/>
      <w:r w:rsidRPr="00007D34">
        <w:rPr>
          <w:bCs/>
          <w:lang w:val="bg-BG"/>
        </w:rPr>
        <w:t>potential</w:t>
      </w:r>
      <w:proofErr w:type="spellEnd"/>
      <w:r w:rsidRPr="00007D34">
        <w:rPr>
          <w:bCs/>
          <w:lang w:val="bg-BG"/>
        </w:rPr>
        <w:t xml:space="preserve"> for </w:t>
      </w:r>
      <w:proofErr w:type="spellStart"/>
      <w:r w:rsidRPr="00007D34">
        <w:rPr>
          <w:bCs/>
          <w:lang w:val="bg-BG"/>
        </w:rPr>
        <w:t>urban</w:t>
      </w:r>
      <w:proofErr w:type="spellEnd"/>
      <w:r w:rsidRPr="00007D34">
        <w:rPr>
          <w:bCs/>
          <w:lang w:val="bg-BG"/>
        </w:rPr>
        <w:t xml:space="preserve"> </w:t>
      </w:r>
      <w:proofErr w:type="spellStart"/>
      <w:r w:rsidRPr="00007D34">
        <w:rPr>
          <w:bCs/>
          <w:lang w:val="bg-BG"/>
        </w:rPr>
        <w:t>transitions</w:t>
      </w:r>
      <w:proofErr w:type="spellEnd"/>
      <w:r w:rsidRPr="00007D34">
        <w:rPr>
          <w:bCs/>
          <w:lang w:val="bg-BG"/>
        </w:rPr>
        <w:t>). Български научни колективи могат да участват като координатори или партньори в създаване на международни консорциуми за кандидатстване с проектните предложения в следните тематични направления:</w:t>
      </w:r>
    </w:p>
    <w:p w14:paraId="0DBD0FB2" w14:textId="77777777" w:rsidR="00007D34" w:rsidRPr="00007D34" w:rsidRDefault="00007D34" w:rsidP="00007D34">
      <w:pPr>
        <w:spacing w:before="120" w:after="120" w:line="276" w:lineRule="auto"/>
        <w:jc w:val="both"/>
        <w:rPr>
          <w:bCs/>
        </w:rPr>
      </w:pPr>
      <w:r w:rsidRPr="00007D34">
        <w:rPr>
          <w:bCs/>
          <w:lang w:val="en-US"/>
        </w:rPr>
        <w:t>Topic 1</w:t>
      </w:r>
    </w:p>
    <w:p w14:paraId="290FE93F" w14:textId="77777777" w:rsidR="00007D34" w:rsidRPr="00007D34" w:rsidRDefault="00007D34" w:rsidP="00007D34">
      <w:pPr>
        <w:spacing w:before="120" w:after="120" w:line="276" w:lineRule="auto"/>
        <w:jc w:val="both"/>
        <w:rPr>
          <w:bCs/>
        </w:rPr>
      </w:pPr>
      <w:r w:rsidRPr="00007D34">
        <w:rPr>
          <w:bCs/>
          <w:lang w:val="bg-BG"/>
        </w:rPr>
        <w:t>Изследване и съвместно изграждане на условия за бъдеща красива и устойчива градска среда</w:t>
      </w:r>
    </w:p>
    <w:p w14:paraId="6273D799" w14:textId="77777777" w:rsidR="00007D34" w:rsidRPr="00007D34" w:rsidRDefault="00007D34" w:rsidP="00007D34">
      <w:pPr>
        <w:spacing w:before="120" w:after="120" w:line="276" w:lineRule="auto"/>
        <w:jc w:val="both"/>
        <w:rPr>
          <w:bCs/>
        </w:rPr>
      </w:pPr>
      <w:proofErr w:type="spellStart"/>
      <w:r w:rsidRPr="00007D34">
        <w:rPr>
          <w:bCs/>
          <w:i/>
          <w:iCs/>
          <w:lang w:val="bg-BG"/>
        </w:rPr>
        <w:t>Experimentation</w:t>
      </w:r>
      <w:proofErr w:type="spellEnd"/>
      <w:r w:rsidRPr="00007D34">
        <w:rPr>
          <w:bCs/>
          <w:i/>
          <w:iCs/>
          <w:lang w:val="bg-BG"/>
        </w:rPr>
        <w:t xml:space="preserve"> </w:t>
      </w:r>
      <w:proofErr w:type="spellStart"/>
      <w:r w:rsidRPr="00007D34">
        <w:rPr>
          <w:bCs/>
          <w:i/>
          <w:iCs/>
          <w:lang w:val="bg-BG"/>
        </w:rPr>
        <w:t>and</w:t>
      </w:r>
      <w:proofErr w:type="spellEnd"/>
      <w:r w:rsidRPr="00007D34">
        <w:rPr>
          <w:bCs/>
          <w:i/>
          <w:iCs/>
          <w:lang w:val="bg-BG"/>
        </w:rPr>
        <w:t xml:space="preserve"> </w:t>
      </w:r>
      <w:proofErr w:type="spellStart"/>
      <w:r w:rsidRPr="00007D34">
        <w:rPr>
          <w:bCs/>
          <w:i/>
          <w:iCs/>
          <w:lang w:val="bg-BG"/>
        </w:rPr>
        <w:t>co-creation</w:t>
      </w:r>
      <w:proofErr w:type="spellEnd"/>
      <w:r w:rsidRPr="00007D34">
        <w:rPr>
          <w:bCs/>
          <w:i/>
          <w:iCs/>
          <w:lang w:val="bg-BG"/>
        </w:rPr>
        <w:t xml:space="preserve"> for a </w:t>
      </w:r>
      <w:proofErr w:type="spellStart"/>
      <w:r w:rsidRPr="00007D34">
        <w:rPr>
          <w:bCs/>
          <w:i/>
          <w:iCs/>
          <w:lang w:val="bg-BG"/>
        </w:rPr>
        <w:t>beautiful</w:t>
      </w:r>
      <w:proofErr w:type="spellEnd"/>
      <w:r w:rsidRPr="00007D34">
        <w:rPr>
          <w:bCs/>
          <w:i/>
          <w:iCs/>
          <w:lang w:val="bg-BG"/>
        </w:rPr>
        <w:t xml:space="preserve"> </w:t>
      </w:r>
      <w:proofErr w:type="spellStart"/>
      <w:r w:rsidRPr="00007D34">
        <w:rPr>
          <w:bCs/>
          <w:i/>
          <w:iCs/>
          <w:lang w:val="bg-BG"/>
        </w:rPr>
        <w:t>and</w:t>
      </w:r>
      <w:proofErr w:type="spellEnd"/>
      <w:r w:rsidRPr="00007D34">
        <w:rPr>
          <w:bCs/>
          <w:i/>
          <w:iCs/>
          <w:lang w:val="bg-BG"/>
        </w:rPr>
        <w:t xml:space="preserve"> </w:t>
      </w:r>
      <w:proofErr w:type="spellStart"/>
      <w:r w:rsidRPr="00007D34">
        <w:rPr>
          <w:bCs/>
          <w:i/>
          <w:iCs/>
          <w:lang w:val="bg-BG"/>
        </w:rPr>
        <w:t>sustainable</w:t>
      </w:r>
      <w:proofErr w:type="spellEnd"/>
      <w:r w:rsidRPr="00007D34">
        <w:rPr>
          <w:bCs/>
          <w:i/>
          <w:iCs/>
          <w:lang w:val="bg-BG"/>
        </w:rPr>
        <w:t xml:space="preserve"> </w:t>
      </w:r>
      <w:proofErr w:type="spellStart"/>
      <w:r w:rsidRPr="00007D34">
        <w:rPr>
          <w:bCs/>
          <w:i/>
          <w:iCs/>
          <w:lang w:val="bg-BG"/>
        </w:rPr>
        <w:t>urban</w:t>
      </w:r>
      <w:proofErr w:type="spellEnd"/>
      <w:r w:rsidRPr="00007D34">
        <w:rPr>
          <w:bCs/>
          <w:i/>
          <w:iCs/>
          <w:lang w:val="bg-BG"/>
        </w:rPr>
        <w:t xml:space="preserve"> </w:t>
      </w:r>
      <w:proofErr w:type="spellStart"/>
      <w:r w:rsidRPr="00007D34">
        <w:rPr>
          <w:bCs/>
          <w:i/>
          <w:iCs/>
          <w:lang w:val="bg-BG"/>
        </w:rPr>
        <w:t>future</w:t>
      </w:r>
      <w:proofErr w:type="spellEnd"/>
    </w:p>
    <w:p w14:paraId="1122EDE3" w14:textId="77777777" w:rsidR="00007D34" w:rsidRPr="00007D34" w:rsidRDefault="00007D34" w:rsidP="00007D34">
      <w:pPr>
        <w:spacing w:before="120" w:after="120" w:line="276" w:lineRule="auto"/>
        <w:jc w:val="both"/>
        <w:rPr>
          <w:bCs/>
        </w:rPr>
      </w:pPr>
      <w:r w:rsidRPr="00007D34">
        <w:rPr>
          <w:bCs/>
          <w:lang w:val="en-US"/>
        </w:rPr>
        <w:t>Topic 2</w:t>
      </w:r>
    </w:p>
    <w:p w14:paraId="040CE720" w14:textId="77777777" w:rsidR="00007D34" w:rsidRPr="00007D34" w:rsidRDefault="00007D34" w:rsidP="00007D34">
      <w:pPr>
        <w:spacing w:before="120" w:after="120" w:line="276" w:lineRule="auto"/>
        <w:jc w:val="both"/>
        <w:rPr>
          <w:bCs/>
        </w:rPr>
      </w:pPr>
      <w:r w:rsidRPr="00007D34">
        <w:rPr>
          <w:bCs/>
          <w:lang w:val="bg-BG"/>
        </w:rPr>
        <w:t>Трансформация към устойчиви градове / Градска трансформация</w:t>
      </w:r>
    </w:p>
    <w:p w14:paraId="7E0B58F0" w14:textId="77777777" w:rsidR="00007D34" w:rsidRPr="00007D34" w:rsidRDefault="00007D34" w:rsidP="00007D34">
      <w:pPr>
        <w:spacing w:before="120" w:after="120" w:line="276" w:lineRule="auto"/>
        <w:jc w:val="both"/>
        <w:rPr>
          <w:bCs/>
        </w:rPr>
      </w:pPr>
      <w:proofErr w:type="spellStart"/>
      <w:r w:rsidRPr="00007D34">
        <w:rPr>
          <w:bCs/>
          <w:i/>
          <w:iCs/>
          <w:lang w:val="bg-BG"/>
        </w:rPr>
        <w:t>Transformation</w:t>
      </w:r>
      <w:proofErr w:type="spellEnd"/>
      <w:r w:rsidRPr="00007D34">
        <w:rPr>
          <w:bCs/>
          <w:i/>
          <w:iCs/>
          <w:lang w:val="bg-BG"/>
        </w:rPr>
        <w:t xml:space="preserve"> </w:t>
      </w:r>
      <w:proofErr w:type="spellStart"/>
      <w:r w:rsidRPr="00007D34">
        <w:rPr>
          <w:bCs/>
          <w:i/>
          <w:iCs/>
          <w:lang w:val="bg-BG"/>
        </w:rPr>
        <w:t>to</w:t>
      </w:r>
      <w:proofErr w:type="spellEnd"/>
      <w:r w:rsidRPr="00007D34">
        <w:rPr>
          <w:bCs/>
          <w:i/>
          <w:iCs/>
          <w:lang w:val="bg-BG"/>
        </w:rPr>
        <w:t xml:space="preserve"> </w:t>
      </w:r>
      <w:proofErr w:type="spellStart"/>
      <w:r w:rsidRPr="00007D34">
        <w:rPr>
          <w:bCs/>
          <w:i/>
          <w:iCs/>
          <w:lang w:val="bg-BG"/>
        </w:rPr>
        <w:t>sustainable</w:t>
      </w:r>
      <w:proofErr w:type="spellEnd"/>
      <w:r w:rsidRPr="00007D34">
        <w:rPr>
          <w:bCs/>
          <w:i/>
          <w:iCs/>
          <w:lang w:val="bg-BG"/>
        </w:rPr>
        <w:t xml:space="preserve"> </w:t>
      </w:r>
      <w:proofErr w:type="spellStart"/>
      <w:r w:rsidRPr="00007D34">
        <w:rPr>
          <w:bCs/>
          <w:i/>
          <w:iCs/>
          <w:lang w:val="bg-BG"/>
        </w:rPr>
        <w:t>cities</w:t>
      </w:r>
      <w:proofErr w:type="spellEnd"/>
      <w:r w:rsidRPr="00007D34">
        <w:rPr>
          <w:bCs/>
          <w:i/>
          <w:iCs/>
          <w:lang w:val="bg-BG"/>
        </w:rPr>
        <w:t xml:space="preserve"> / </w:t>
      </w:r>
      <w:proofErr w:type="spellStart"/>
      <w:r w:rsidRPr="00007D34">
        <w:rPr>
          <w:bCs/>
          <w:i/>
          <w:iCs/>
          <w:lang w:val="bg-BG"/>
        </w:rPr>
        <w:t>urban</w:t>
      </w:r>
      <w:proofErr w:type="spellEnd"/>
      <w:r w:rsidRPr="00007D34">
        <w:rPr>
          <w:bCs/>
          <w:i/>
          <w:iCs/>
          <w:lang w:val="bg-BG"/>
        </w:rPr>
        <w:t xml:space="preserve"> </w:t>
      </w:r>
      <w:proofErr w:type="spellStart"/>
      <w:r w:rsidRPr="00007D34">
        <w:rPr>
          <w:bCs/>
          <w:i/>
          <w:iCs/>
          <w:lang w:val="bg-BG"/>
        </w:rPr>
        <w:t>transformation</w:t>
      </w:r>
      <w:proofErr w:type="spellEnd"/>
    </w:p>
    <w:p w14:paraId="145FF6BC" w14:textId="77777777" w:rsidR="00007D34" w:rsidRPr="00007D34" w:rsidRDefault="00007D34" w:rsidP="00007D34">
      <w:pPr>
        <w:spacing w:before="120" w:after="120" w:line="276" w:lineRule="auto"/>
        <w:jc w:val="both"/>
        <w:rPr>
          <w:bCs/>
        </w:rPr>
      </w:pPr>
      <w:r w:rsidRPr="00007D34">
        <w:rPr>
          <w:bCs/>
          <w:lang w:val="en-US"/>
        </w:rPr>
        <w:t>Topic 3</w:t>
      </w:r>
    </w:p>
    <w:p w14:paraId="40895467" w14:textId="77777777" w:rsidR="00007D34" w:rsidRPr="00007D34" w:rsidRDefault="00007D34" w:rsidP="00007D34">
      <w:pPr>
        <w:spacing w:before="120" w:after="120" w:line="276" w:lineRule="auto"/>
        <w:jc w:val="both"/>
        <w:rPr>
          <w:bCs/>
        </w:rPr>
      </w:pPr>
      <w:r w:rsidRPr="00007D34">
        <w:rPr>
          <w:bCs/>
          <w:lang w:val="bg-BG"/>
        </w:rPr>
        <w:lastRenderedPageBreak/>
        <w:t>Дизайн на приобщаващи, удобни и зелени жилищни зони</w:t>
      </w:r>
    </w:p>
    <w:p w14:paraId="6F77BF8B" w14:textId="77777777" w:rsidR="00007D34" w:rsidRPr="00007D34" w:rsidRDefault="00007D34" w:rsidP="00007D34">
      <w:pPr>
        <w:spacing w:before="120" w:after="120" w:line="276" w:lineRule="auto"/>
        <w:jc w:val="both"/>
        <w:rPr>
          <w:bCs/>
        </w:rPr>
      </w:pPr>
      <w:proofErr w:type="spellStart"/>
      <w:r w:rsidRPr="00007D34">
        <w:rPr>
          <w:bCs/>
          <w:i/>
          <w:iCs/>
          <w:lang w:val="bg-BG"/>
        </w:rPr>
        <w:t>Designing</w:t>
      </w:r>
      <w:proofErr w:type="spellEnd"/>
      <w:r w:rsidRPr="00007D34">
        <w:rPr>
          <w:bCs/>
          <w:i/>
          <w:iCs/>
          <w:lang w:val="bg-BG"/>
        </w:rPr>
        <w:t xml:space="preserve"> </w:t>
      </w:r>
      <w:proofErr w:type="spellStart"/>
      <w:r w:rsidRPr="00007D34">
        <w:rPr>
          <w:bCs/>
          <w:i/>
          <w:iCs/>
          <w:lang w:val="bg-BG"/>
        </w:rPr>
        <w:t>Inclusive</w:t>
      </w:r>
      <w:proofErr w:type="spellEnd"/>
      <w:r w:rsidRPr="00007D34">
        <w:rPr>
          <w:bCs/>
          <w:i/>
          <w:iCs/>
          <w:lang w:val="bg-BG"/>
        </w:rPr>
        <w:t xml:space="preserve">, </w:t>
      </w:r>
      <w:proofErr w:type="spellStart"/>
      <w:r w:rsidRPr="00007D34">
        <w:rPr>
          <w:bCs/>
          <w:i/>
          <w:iCs/>
          <w:lang w:val="bg-BG"/>
        </w:rPr>
        <w:t>Liveable</w:t>
      </w:r>
      <w:proofErr w:type="spellEnd"/>
      <w:r w:rsidRPr="00007D34">
        <w:rPr>
          <w:bCs/>
          <w:i/>
          <w:iCs/>
          <w:lang w:val="bg-BG"/>
        </w:rPr>
        <w:t xml:space="preserve"> </w:t>
      </w:r>
      <w:proofErr w:type="spellStart"/>
      <w:r w:rsidRPr="00007D34">
        <w:rPr>
          <w:bCs/>
          <w:i/>
          <w:iCs/>
          <w:lang w:val="bg-BG"/>
        </w:rPr>
        <w:t>and</w:t>
      </w:r>
      <w:proofErr w:type="spellEnd"/>
      <w:r w:rsidRPr="00007D34">
        <w:rPr>
          <w:bCs/>
          <w:i/>
          <w:iCs/>
          <w:lang w:val="bg-BG"/>
        </w:rPr>
        <w:t xml:space="preserve"> </w:t>
      </w:r>
      <w:proofErr w:type="spellStart"/>
      <w:r w:rsidRPr="00007D34">
        <w:rPr>
          <w:bCs/>
          <w:i/>
          <w:iCs/>
          <w:lang w:val="bg-BG"/>
        </w:rPr>
        <w:t>Green</w:t>
      </w:r>
      <w:proofErr w:type="spellEnd"/>
      <w:r w:rsidRPr="00007D34">
        <w:rPr>
          <w:bCs/>
          <w:i/>
          <w:iCs/>
          <w:lang w:val="bg-BG"/>
        </w:rPr>
        <w:t xml:space="preserve"> </w:t>
      </w:r>
      <w:proofErr w:type="spellStart"/>
      <w:r w:rsidRPr="00007D34">
        <w:rPr>
          <w:bCs/>
          <w:i/>
          <w:iCs/>
          <w:lang w:val="bg-BG"/>
        </w:rPr>
        <w:t>Neighbourhoods</w:t>
      </w:r>
      <w:proofErr w:type="spellEnd"/>
    </w:p>
    <w:p w14:paraId="5FFC2650" w14:textId="77777777" w:rsidR="00007D34" w:rsidRPr="00007D34" w:rsidRDefault="00007D34" w:rsidP="00007D34">
      <w:pPr>
        <w:spacing w:before="120" w:after="120" w:line="276" w:lineRule="auto"/>
        <w:jc w:val="both"/>
        <w:rPr>
          <w:bCs/>
        </w:rPr>
      </w:pPr>
      <w:r w:rsidRPr="00007D34">
        <w:rPr>
          <w:bCs/>
          <w:lang w:val="bg-BG"/>
        </w:rPr>
        <w:t>Насоки за конкурса</w:t>
      </w:r>
      <w:r w:rsidRPr="00007D34">
        <w:rPr>
          <w:bCs/>
          <w:lang w:val="en-US"/>
        </w:rPr>
        <w:t>:</w:t>
      </w:r>
    </w:p>
    <w:p w14:paraId="6756BDC7" w14:textId="77777777" w:rsidR="00007D34" w:rsidRPr="00007D34" w:rsidRDefault="00000000" w:rsidP="00007D34">
      <w:pPr>
        <w:spacing w:before="120" w:after="120" w:line="276" w:lineRule="auto"/>
        <w:jc w:val="both"/>
        <w:rPr>
          <w:bCs/>
        </w:rPr>
      </w:pPr>
      <w:hyperlink r:id="rId31" w:history="1">
        <w:r w:rsidR="00007D34" w:rsidRPr="00007D34">
          <w:rPr>
            <w:rStyle w:val="Hyperlink"/>
            <w:bCs/>
            <w:lang w:val="en-US"/>
          </w:rPr>
          <w:t>Call Text ENUTC 2023</w:t>
        </w:r>
      </w:hyperlink>
    </w:p>
    <w:p w14:paraId="05BB58A8" w14:textId="77777777" w:rsidR="00007D34" w:rsidRPr="00007D34" w:rsidRDefault="00007D34" w:rsidP="00007D34">
      <w:pPr>
        <w:spacing w:before="120" w:after="120" w:line="276" w:lineRule="auto"/>
        <w:jc w:val="both"/>
        <w:rPr>
          <w:bCs/>
        </w:rPr>
      </w:pPr>
      <w:r w:rsidRPr="00007D34">
        <w:rPr>
          <w:bCs/>
          <w:lang w:val="bg-BG"/>
        </w:rPr>
        <w:t>И</w:t>
      </w:r>
      <w:proofErr w:type="spellStart"/>
      <w:r w:rsidRPr="00007D34">
        <w:rPr>
          <w:bCs/>
          <w:lang w:val="en-US"/>
        </w:rPr>
        <w:t>нструкции</w:t>
      </w:r>
      <w:proofErr w:type="spellEnd"/>
      <w:r w:rsidRPr="00007D34">
        <w:rPr>
          <w:bCs/>
          <w:lang w:val="en-US"/>
        </w:rPr>
        <w:t xml:space="preserve"> за </w:t>
      </w:r>
      <w:proofErr w:type="spellStart"/>
      <w:r w:rsidRPr="00007D34">
        <w:rPr>
          <w:bCs/>
          <w:lang w:val="en-US"/>
        </w:rPr>
        <w:t>кандидатстване</w:t>
      </w:r>
      <w:proofErr w:type="spellEnd"/>
      <w:r w:rsidRPr="00007D34">
        <w:rPr>
          <w:bCs/>
          <w:lang w:val="en-US"/>
        </w:rPr>
        <w:t>:</w:t>
      </w:r>
    </w:p>
    <w:p w14:paraId="7F44E4F1" w14:textId="77777777" w:rsidR="00007D34" w:rsidRPr="00007D34" w:rsidRDefault="00000000" w:rsidP="00007D34">
      <w:pPr>
        <w:spacing w:before="120" w:after="120" w:line="276" w:lineRule="auto"/>
        <w:jc w:val="both"/>
        <w:rPr>
          <w:bCs/>
        </w:rPr>
      </w:pPr>
      <w:hyperlink r:id="rId32" w:history="1">
        <w:r w:rsidR="00007D34" w:rsidRPr="00007D34">
          <w:rPr>
            <w:rStyle w:val="Hyperlink"/>
            <w:bCs/>
            <w:lang w:val="en-US"/>
          </w:rPr>
          <w:t>Guidelines for Applicants ENUTC 2023</w:t>
        </w:r>
      </w:hyperlink>
    </w:p>
    <w:p w14:paraId="110FEF6F" w14:textId="77777777" w:rsidR="00007D34" w:rsidRPr="00007D34" w:rsidRDefault="00007D34" w:rsidP="00007D34">
      <w:pPr>
        <w:spacing w:before="120" w:after="120" w:line="276" w:lineRule="auto"/>
        <w:jc w:val="both"/>
        <w:rPr>
          <w:bCs/>
        </w:rPr>
      </w:pPr>
      <w:r w:rsidRPr="00007D34">
        <w:rPr>
          <w:bCs/>
          <w:lang w:val="bg-BG"/>
        </w:rPr>
        <w:t>Условия на конкурса:</w:t>
      </w:r>
    </w:p>
    <w:p w14:paraId="2B612ECC" w14:textId="77777777" w:rsidR="00007D34" w:rsidRPr="00007D34" w:rsidRDefault="00007D34" w:rsidP="00007D34">
      <w:pPr>
        <w:numPr>
          <w:ilvl w:val="0"/>
          <w:numId w:val="39"/>
        </w:numPr>
        <w:spacing w:before="120" w:after="120" w:line="276" w:lineRule="auto"/>
        <w:jc w:val="both"/>
        <w:rPr>
          <w:bCs/>
        </w:rPr>
      </w:pPr>
      <w:r w:rsidRPr="00007D34">
        <w:rPr>
          <w:bCs/>
          <w:lang w:val="bg-BG"/>
        </w:rPr>
        <w:t>Проектите по програмата ще бъдат със срок за изпълнение до 24 месеца.</w:t>
      </w:r>
    </w:p>
    <w:p w14:paraId="4A4D07CC" w14:textId="77777777" w:rsidR="00007D34" w:rsidRPr="00007D34" w:rsidRDefault="00007D34" w:rsidP="00007D34">
      <w:pPr>
        <w:numPr>
          <w:ilvl w:val="0"/>
          <w:numId w:val="39"/>
        </w:numPr>
        <w:spacing w:before="120" w:after="120" w:line="276" w:lineRule="auto"/>
        <w:jc w:val="both"/>
        <w:rPr>
          <w:bCs/>
        </w:rPr>
      </w:pPr>
      <w:r w:rsidRPr="00007D34">
        <w:rPr>
          <w:bCs/>
          <w:lang w:val="bg-BG"/>
        </w:rPr>
        <w:t>Проектните предложения ще се подготвят и подават от консорциум, в който трябва да участват минимум два научни колективи от поне </w:t>
      </w:r>
      <w:proofErr w:type="spellStart"/>
      <w:r w:rsidRPr="00007D34">
        <w:rPr>
          <w:bCs/>
          <w:lang w:val="en-US"/>
        </w:rPr>
        <w:t>две</w:t>
      </w:r>
      <w:proofErr w:type="spellEnd"/>
      <w:r w:rsidRPr="00007D34">
        <w:rPr>
          <w:bCs/>
          <w:lang w:val="bg-BG"/>
        </w:rPr>
        <w:t> държави, участващи в консорциума, представени от съответните финансиращи организации.</w:t>
      </w:r>
    </w:p>
    <w:p w14:paraId="08310616" w14:textId="77777777" w:rsidR="00007D34" w:rsidRPr="00007D34" w:rsidRDefault="00007D34" w:rsidP="00007D34">
      <w:pPr>
        <w:spacing w:before="120" w:after="120" w:line="276" w:lineRule="auto"/>
        <w:jc w:val="both"/>
        <w:rPr>
          <w:bCs/>
        </w:rPr>
      </w:pPr>
      <w:r w:rsidRPr="00007D34">
        <w:rPr>
          <w:bCs/>
          <w:lang w:val="bg-BG"/>
        </w:rPr>
        <w:t>Допустими по процедурата за подбор на проекти са български кандидати, които са:</w:t>
      </w:r>
    </w:p>
    <w:p w14:paraId="5BC33FD3" w14:textId="77777777" w:rsidR="00007D34" w:rsidRPr="00007D34" w:rsidRDefault="00007D34" w:rsidP="00007D34">
      <w:pPr>
        <w:numPr>
          <w:ilvl w:val="0"/>
          <w:numId w:val="40"/>
        </w:numPr>
        <w:spacing w:before="120" w:after="120" w:line="276" w:lineRule="auto"/>
        <w:jc w:val="both"/>
        <w:rPr>
          <w:bCs/>
        </w:rPr>
      </w:pPr>
      <w:r w:rsidRPr="00007D34">
        <w:rPr>
          <w:bCs/>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6C746694" w14:textId="77777777" w:rsidR="00007D34" w:rsidRPr="00007D34" w:rsidRDefault="00007D34" w:rsidP="00007D34">
      <w:pPr>
        <w:numPr>
          <w:ilvl w:val="0"/>
          <w:numId w:val="40"/>
        </w:numPr>
        <w:spacing w:before="120" w:after="120" w:line="276" w:lineRule="auto"/>
        <w:jc w:val="both"/>
        <w:rPr>
          <w:bCs/>
        </w:rPr>
      </w:pPr>
      <w:r w:rsidRPr="00007D34">
        <w:rPr>
          <w:bCs/>
          <w:lang w:val="bg-BG"/>
        </w:rPr>
        <w:t>Научни организации по чл. 47, ал. 1 на ЗВО, които са акредитирани от НАОА да провеждат обучение по образователна и научна степен "доктор".</w:t>
      </w:r>
    </w:p>
    <w:p w14:paraId="48902F4E" w14:textId="77777777" w:rsidR="00007D34" w:rsidRPr="0060429C" w:rsidRDefault="00007D34" w:rsidP="00007D34">
      <w:pPr>
        <w:spacing w:before="120" w:after="120" w:line="276" w:lineRule="auto"/>
        <w:jc w:val="both"/>
        <w:rPr>
          <w:bCs/>
          <w:lang w:val="en-US"/>
        </w:rPr>
      </w:pPr>
      <w:r>
        <w:rPr>
          <w:bCs/>
          <w:lang w:val="bg-BG"/>
        </w:rPr>
        <w:t xml:space="preserve">Още информация и документи за кандидатстване </w:t>
      </w:r>
      <w:hyperlink r:id="rId33" w:history="1">
        <w:r w:rsidRPr="00007D34">
          <w:rPr>
            <w:rStyle w:val="Hyperlink"/>
            <w:bCs/>
            <w:lang w:val="bg-BG"/>
          </w:rPr>
          <w:t>ТУК</w:t>
        </w:r>
      </w:hyperlink>
    </w:p>
    <w:p w14:paraId="5E73A0C5" w14:textId="77777777" w:rsidR="00007D34" w:rsidRPr="00007D34" w:rsidRDefault="00007D34" w:rsidP="00050F6E">
      <w:pPr>
        <w:spacing w:before="120" w:after="600" w:line="276" w:lineRule="auto"/>
        <w:jc w:val="both"/>
        <w:rPr>
          <w:bCs/>
        </w:rPr>
      </w:pPr>
      <w:r w:rsidRPr="00911F36">
        <w:rPr>
          <w:b/>
          <w:bCs/>
          <w:lang w:val="bg-BG"/>
        </w:rPr>
        <w:t>Крайният срок</w:t>
      </w:r>
      <w:r w:rsidRPr="00007D34">
        <w:rPr>
          <w:bCs/>
          <w:lang w:val="bg-BG"/>
        </w:rPr>
        <w:t xml:space="preserve"> за подаване на проектни предложения към ФНИ за участие в конкурса е </w:t>
      </w:r>
      <w:r w:rsidRPr="00911F36">
        <w:rPr>
          <w:b/>
          <w:bCs/>
          <w:lang w:val="en-US"/>
        </w:rPr>
        <w:t>25</w:t>
      </w:r>
      <w:r w:rsidR="00911F36" w:rsidRPr="00911F36">
        <w:rPr>
          <w:b/>
          <w:bCs/>
          <w:lang w:val="bg-BG"/>
        </w:rPr>
        <w:t xml:space="preserve"> </w:t>
      </w:r>
      <w:r w:rsidRPr="00911F36">
        <w:rPr>
          <w:b/>
          <w:bCs/>
          <w:lang w:val="bg-BG"/>
        </w:rPr>
        <w:t>април 2023 г. </w:t>
      </w:r>
      <w:r w:rsidRPr="00007D34">
        <w:rPr>
          <w:bCs/>
          <w:lang w:val="bg-BG"/>
        </w:rPr>
        <w:t>(процедурата за подаване на проектни предложения е едноетапна).</w:t>
      </w:r>
    </w:p>
    <w:p w14:paraId="14EB92D1" w14:textId="77777777" w:rsidR="00476F9B" w:rsidRPr="0006717A" w:rsidRDefault="00476F9B" w:rsidP="00476F9B">
      <w:pPr>
        <w:pStyle w:val="Heading2"/>
        <w:ind w:left="426"/>
        <w:rPr>
          <w:rFonts w:eastAsia="Times New Roman"/>
          <w:lang w:eastAsia="bg-BG"/>
        </w:rPr>
      </w:pPr>
      <w:bookmarkStart w:id="19" w:name="_Toc131412121"/>
      <w:r w:rsidRPr="0006717A">
        <w:rPr>
          <w:rFonts w:eastAsia="Times New Roman"/>
          <w:lang w:eastAsia="bg-BG"/>
        </w:rPr>
        <w:t>Подкрепа на международни научни форуми, провеждани в Република България</w:t>
      </w:r>
      <w:bookmarkEnd w:id="15"/>
      <w:bookmarkEnd w:id="19"/>
    </w:p>
    <w:p w14:paraId="2C6C08F6" w14:textId="77777777" w:rsidR="00476F9B" w:rsidRPr="00B040B1" w:rsidRDefault="00835840" w:rsidP="00CA622D">
      <w:pPr>
        <w:spacing w:before="120" w:after="120" w:line="276" w:lineRule="auto"/>
        <w:jc w:val="both"/>
        <w:rPr>
          <w:rFonts w:eastAsia="Calibri"/>
          <w:lang w:eastAsia="bg-BG"/>
        </w:rPr>
      </w:pPr>
      <w:proofErr w:type="spellStart"/>
      <w:r>
        <w:rPr>
          <w:rFonts w:eastAsia="Calibri"/>
          <w:lang w:eastAsia="bg-BG"/>
        </w:rPr>
        <w:t>Фонд</w:t>
      </w:r>
      <w:proofErr w:type="spellEnd"/>
      <w:r>
        <w:rPr>
          <w:rFonts w:eastAsia="Calibri"/>
          <w:lang w:eastAsia="bg-BG"/>
        </w:rPr>
        <w:t xml:space="preserve"> „</w:t>
      </w:r>
      <w:proofErr w:type="spellStart"/>
      <w:r>
        <w:rPr>
          <w:rFonts w:eastAsia="Calibri"/>
          <w:lang w:eastAsia="bg-BG"/>
        </w:rPr>
        <w:t>Научни</w:t>
      </w:r>
      <w:proofErr w:type="spellEnd"/>
      <w:r>
        <w:rPr>
          <w:rFonts w:eastAsia="Calibri"/>
          <w:lang w:eastAsia="bg-BG"/>
        </w:rPr>
        <w:t xml:space="preserve"> </w:t>
      </w:r>
      <w:proofErr w:type="spellStart"/>
      <w:proofErr w:type="gramStart"/>
      <w:r>
        <w:rPr>
          <w:rFonts w:eastAsia="Calibri"/>
          <w:lang w:eastAsia="bg-BG"/>
        </w:rPr>
        <w:t>изследвания</w:t>
      </w:r>
      <w:proofErr w:type="spellEnd"/>
      <w:r>
        <w:rPr>
          <w:rFonts w:eastAsia="Calibri"/>
          <w:lang w:eastAsia="bg-BG"/>
        </w:rPr>
        <w:t xml:space="preserve">“ </w:t>
      </w:r>
      <w:proofErr w:type="spellStart"/>
      <w:r w:rsidR="00476F9B" w:rsidRPr="00B040B1">
        <w:rPr>
          <w:rFonts w:eastAsia="Calibri"/>
          <w:lang w:eastAsia="bg-BG"/>
        </w:rPr>
        <w:t>отправя</w:t>
      </w:r>
      <w:proofErr w:type="spellEnd"/>
      <w:proofErr w:type="gramEnd"/>
      <w:r w:rsidR="00476F9B" w:rsidRPr="00B040B1">
        <w:rPr>
          <w:rFonts w:eastAsia="Calibri"/>
          <w:lang w:eastAsia="bg-BG"/>
        </w:rPr>
        <w:t xml:space="preserve"> </w:t>
      </w:r>
      <w:proofErr w:type="spellStart"/>
      <w:r w:rsidR="00476F9B" w:rsidRPr="00B040B1">
        <w:rPr>
          <w:rFonts w:eastAsia="Calibri"/>
          <w:lang w:eastAsia="bg-BG"/>
        </w:rPr>
        <w:t>покана</w:t>
      </w:r>
      <w:proofErr w:type="spellEnd"/>
      <w:r w:rsidR="00476F9B" w:rsidRPr="00B040B1">
        <w:rPr>
          <w:rFonts w:eastAsia="Calibri"/>
          <w:lang w:eastAsia="bg-BG"/>
        </w:rPr>
        <w:t xml:space="preserve"> за </w:t>
      </w:r>
      <w:proofErr w:type="spellStart"/>
      <w:r w:rsidR="00476F9B" w:rsidRPr="00B040B1">
        <w:rPr>
          <w:rFonts w:eastAsia="Calibri"/>
          <w:lang w:eastAsia="bg-BG"/>
        </w:rPr>
        <w:t>кандидатстване</w:t>
      </w:r>
      <w:proofErr w:type="spellEnd"/>
      <w:r w:rsidR="00476F9B" w:rsidRPr="00B040B1">
        <w:rPr>
          <w:rFonts w:eastAsia="Calibri"/>
          <w:lang w:eastAsia="bg-BG"/>
        </w:rPr>
        <w:t xml:space="preserve"> за „</w:t>
      </w:r>
      <w:proofErr w:type="spellStart"/>
      <w:r w:rsidR="00476F9B" w:rsidRPr="00B040B1">
        <w:rPr>
          <w:rFonts w:eastAsia="Calibri"/>
          <w:lang w:eastAsia="bg-BG"/>
        </w:rPr>
        <w:t>Подкрепа</w:t>
      </w:r>
      <w:proofErr w:type="spellEnd"/>
      <w:r w:rsidR="00476F9B" w:rsidRPr="00B040B1">
        <w:rPr>
          <w:rFonts w:eastAsia="Calibri"/>
          <w:lang w:eastAsia="bg-BG"/>
        </w:rPr>
        <w:t xml:space="preserve"> на </w:t>
      </w:r>
      <w:proofErr w:type="spellStart"/>
      <w:r w:rsidR="00476F9B" w:rsidRPr="00B040B1">
        <w:rPr>
          <w:rFonts w:eastAsia="Calibri"/>
          <w:lang w:eastAsia="bg-BG"/>
        </w:rPr>
        <w:t>международни</w:t>
      </w:r>
      <w:proofErr w:type="spellEnd"/>
      <w:r w:rsidR="00476F9B" w:rsidRPr="00B040B1">
        <w:rPr>
          <w:rFonts w:eastAsia="Calibri"/>
          <w:lang w:eastAsia="bg-BG"/>
        </w:rPr>
        <w:t xml:space="preserve"> </w:t>
      </w:r>
      <w:proofErr w:type="spellStart"/>
      <w:r w:rsidR="00476F9B" w:rsidRPr="00B040B1">
        <w:rPr>
          <w:rFonts w:eastAsia="Calibri"/>
          <w:lang w:eastAsia="bg-BG"/>
        </w:rPr>
        <w:t>научни</w:t>
      </w:r>
      <w:proofErr w:type="spellEnd"/>
      <w:r w:rsidR="00476F9B" w:rsidRPr="00B040B1">
        <w:rPr>
          <w:rFonts w:eastAsia="Calibri"/>
          <w:lang w:eastAsia="bg-BG"/>
        </w:rPr>
        <w:t xml:space="preserve"> </w:t>
      </w:r>
      <w:proofErr w:type="spellStart"/>
      <w:r w:rsidR="00476F9B" w:rsidRPr="00B040B1">
        <w:rPr>
          <w:rFonts w:eastAsia="Calibri"/>
          <w:lang w:eastAsia="bg-BG"/>
        </w:rPr>
        <w:t>форуми</w:t>
      </w:r>
      <w:proofErr w:type="spellEnd"/>
      <w:r w:rsidR="00476F9B" w:rsidRPr="00B040B1">
        <w:rPr>
          <w:rFonts w:eastAsia="Calibri"/>
          <w:lang w:eastAsia="bg-BG"/>
        </w:rPr>
        <w:t xml:space="preserve">, </w:t>
      </w:r>
      <w:proofErr w:type="spellStart"/>
      <w:r w:rsidR="00476F9B" w:rsidRPr="00B040B1">
        <w:rPr>
          <w:rFonts w:eastAsia="Calibri"/>
          <w:lang w:eastAsia="bg-BG"/>
        </w:rPr>
        <w:t>провеждани</w:t>
      </w:r>
      <w:proofErr w:type="spellEnd"/>
      <w:r w:rsidR="00476F9B" w:rsidRPr="00B040B1">
        <w:rPr>
          <w:rFonts w:eastAsia="Calibri"/>
          <w:lang w:eastAsia="bg-BG"/>
        </w:rPr>
        <w:t xml:space="preserve"> в </w:t>
      </w:r>
      <w:proofErr w:type="spellStart"/>
      <w:r w:rsidR="00476F9B" w:rsidRPr="00B040B1">
        <w:rPr>
          <w:rFonts w:eastAsia="Calibri"/>
          <w:lang w:eastAsia="bg-BG"/>
        </w:rPr>
        <w:t>Република</w:t>
      </w:r>
      <w:proofErr w:type="spellEnd"/>
      <w:r w:rsidR="00476F9B" w:rsidRPr="00B040B1">
        <w:rPr>
          <w:rFonts w:eastAsia="Calibri"/>
          <w:lang w:eastAsia="bg-BG"/>
        </w:rPr>
        <w:t xml:space="preserve"> </w:t>
      </w:r>
      <w:proofErr w:type="spellStart"/>
      <w:r w:rsidR="00476F9B" w:rsidRPr="00B040B1">
        <w:rPr>
          <w:rFonts w:eastAsia="Calibri"/>
          <w:lang w:eastAsia="bg-BG"/>
        </w:rPr>
        <w:t>България</w:t>
      </w:r>
      <w:proofErr w:type="spellEnd"/>
      <w:r w:rsidR="00476F9B" w:rsidRPr="00B040B1">
        <w:rPr>
          <w:rFonts w:eastAsia="Calibri"/>
          <w:lang w:eastAsia="bg-BG"/>
        </w:rPr>
        <w:t xml:space="preserve">“ </w:t>
      </w:r>
    </w:p>
    <w:p w14:paraId="47A07F36"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t>Цел</w:t>
      </w:r>
      <w:proofErr w:type="spellEnd"/>
      <w:r w:rsidRPr="00DD764B">
        <w:rPr>
          <w:color w:val="000000"/>
          <w:lang w:eastAsia="bg-BG"/>
        </w:rPr>
        <w:t xml:space="preserve"> на </w:t>
      </w:r>
      <w:proofErr w:type="spellStart"/>
      <w:r w:rsidRPr="00DD764B">
        <w:rPr>
          <w:color w:val="000000"/>
          <w:lang w:eastAsia="bg-BG"/>
        </w:rPr>
        <w:t>процедурата</w:t>
      </w:r>
      <w:proofErr w:type="spellEnd"/>
      <w:r w:rsidRPr="00DD764B">
        <w:rPr>
          <w:color w:val="000000"/>
          <w:lang w:eastAsia="bg-BG"/>
        </w:rPr>
        <w:t xml:space="preserve"> е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подпомогне</w:t>
      </w:r>
      <w:proofErr w:type="spellEnd"/>
      <w:r w:rsidRPr="00DD764B">
        <w:rPr>
          <w:color w:val="000000"/>
          <w:lang w:eastAsia="bg-BG"/>
        </w:rPr>
        <w:t xml:space="preserve"> </w:t>
      </w:r>
      <w:proofErr w:type="spellStart"/>
      <w:r w:rsidRPr="00DD764B">
        <w:rPr>
          <w:color w:val="000000"/>
          <w:lang w:eastAsia="bg-BG"/>
        </w:rPr>
        <w:t>провеждането</w:t>
      </w:r>
      <w:proofErr w:type="spellEnd"/>
      <w:r w:rsidRPr="00DD764B">
        <w:rPr>
          <w:color w:val="000000"/>
          <w:lang w:eastAsia="bg-BG"/>
        </w:rPr>
        <w:t xml:space="preserve"> на </w:t>
      </w:r>
      <w:proofErr w:type="spellStart"/>
      <w:r w:rsidRPr="00DD764B">
        <w:rPr>
          <w:color w:val="000000"/>
          <w:lang w:eastAsia="bg-BG"/>
        </w:rPr>
        <w:t>международни</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форуми</w:t>
      </w:r>
      <w:proofErr w:type="spellEnd"/>
      <w:r w:rsidRPr="00DD764B">
        <w:rPr>
          <w:color w:val="000000"/>
          <w:lang w:eastAsia="bg-BG"/>
        </w:rPr>
        <w:t xml:space="preserve"> </w:t>
      </w:r>
      <w:proofErr w:type="spellStart"/>
      <w:r w:rsidRPr="00DD764B">
        <w:rPr>
          <w:color w:val="000000"/>
          <w:lang w:eastAsia="bg-BG"/>
        </w:rPr>
        <w:t>като</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спазва</w:t>
      </w:r>
      <w:proofErr w:type="spellEnd"/>
      <w:r w:rsidRPr="00DD764B">
        <w:rPr>
          <w:color w:val="000000"/>
          <w:lang w:eastAsia="bg-BG"/>
        </w:rPr>
        <w:t xml:space="preserve"> </w:t>
      </w:r>
      <w:proofErr w:type="spellStart"/>
      <w:r w:rsidRPr="00DD764B">
        <w:rPr>
          <w:color w:val="000000"/>
          <w:lang w:eastAsia="bg-BG"/>
        </w:rPr>
        <w:t>принципа</w:t>
      </w:r>
      <w:proofErr w:type="spellEnd"/>
      <w:r w:rsidRPr="00DD764B">
        <w:rPr>
          <w:color w:val="000000"/>
          <w:lang w:eastAsia="bg-BG"/>
        </w:rPr>
        <w:t xml:space="preserve"> на </w:t>
      </w:r>
      <w:proofErr w:type="spellStart"/>
      <w:r w:rsidRPr="00DD764B">
        <w:rPr>
          <w:color w:val="000000"/>
          <w:lang w:eastAsia="bg-BG"/>
        </w:rPr>
        <w:t>споделено</w:t>
      </w:r>
      <w:proofErr w:type="spellEnd"/>
      <w:r w:rsidRPr="00DD764B">
        <w:rPr>
          <w:color w:val="000000"/>
          <w:lang w:eastAsia="bg-BG"/>
        </w:rPr>
        <w:t xml:space="preserve"> </w:t>
      </w:r>
      <w:proofErr w:type="spellStart"/>
      <w:r w:rsidRPr="00DD764B">
        <w:rPr>
          <w:color w:val="000000"/>
          <w:lang w:eastAsia="bg-BG"/>
        </w:rPr>
        <w:t>финансиране</w:t>
      </w:r>
      <w:proofErr w:type="spellEnd"/>
      <w:r w:rsidRPr="00DD764B">
        <w:rPr>
          <w:color w:val="000000"/>
          <w:lang w:eastAsia="bg-BG"/>
        </w:rPr>
        <w:t xml:space="preserve">. </w:t>
      </w:r>
      <w:proofErr w:type="spellStart"/>
      <w:r w:rsidRPr="00DD764B">
        <w:rPr>
          <w:color w:val="000000"/>
          <w:lang w:eastAsia="bg-BG"/>
        </w:rPr>
        <w:t>Това</w:t>
      </w:r>
      <w:proofErr w:type="spellEnd"/>
      <w:r w:rsidRPr="00DD764B">
        <w:rPr>
          <w:color w:val="000000"/>
          <w:lang w:eastAsia="bg-BG"/>
        </w:rPr>
        <w:t xml:space="preserve"> </w:t>
      </w:r>
      <w:proofErr w:type="spellStart"/>
      <w:r w:rsidRPr="00DD764B">
        <w:rPr>
          <w:color w:val="000000"/>
          <w:lang w:eastAsia="bg-BG"/>
        </w:rPr>
        <w:t>дава</w:t>
      </w:r>
      <w:proofErr w:type="spellEnd"/>
      <w:r w:rsidRPr="00DD764B">
        <w:rPr>
          <w:color w:val="000000"/>
          <w:lang w:eastAsia="bg-BG"/>
        </w:rPr>
        <w:t xml:space="preserve"> </w:t>
      </w:r>
      <w:proofErr w:type="spellStart"/>
      <w:r w:rsidRPr="00DD764B">
        <w:rPr>
          <w:color w:val="000000"/>
          <w:lang w:eastAsia="bg-BG"/>
        </w:rPr>
        <w:t>възможност</w:t>
      </w:r>
      <w:proofErr w:type="spellEnd"/>
      <w:r w:rsidRPr="00DD764B">
        <w:rPr>
          <w:color w:val="000000"/>
          <w:lang w:eastAsia="bg-BG"/>
        </w:rPr>
        <w:t xml:space="preserve"> за </w:t>
      </w:r>
      <w:proofErr w:type="spellStart"/>
      <w:r w:rsidRPr="00DD764B">
        <w:rPr>
          <w:color w:val="000000"/>
          <w:lang w:eastAsia="bg-BG"/>
        </w:rPr>
        <w:t>активно</w:t>
      </w:r>
      <w:proofErr w:type="spellEnd"/>
      <w:r w:rsidRPr="00DD764B">
        <w:rPr>
          <w:color w:val="000000"/>
          <w:lang w:eastAsia="bg-BG"/>
        </w:rPr>
        <w:t xml:space="preserve"> </w:t>
      </w:r>
      <w:proofErr w:type="spellStart"/>
      <w:r w:rsidRPr="00DD764B">
        <w:rPr>
          <w:color w:val="000000"/>
          <w:lang w:eastAsia="bg-BG"/>
        </w:rPr>
        <w:t>включване</w:t>
      </w:r>
      <w:proofErr w:type="spellEnd"/>
      <w:r w:rsidRPr="00DD764B">
        <w:rPr>
          <w:color w:val="000000"/>
          <w:lang w:eastAsia="bg-BG"/>
        </w:rPr>
        <w:t xml:space="preserve"> на </w:t>
      </w:r>
      <w:proofErr w:type="spellStart"/>
      <w:r w:rsidRPr="00DD764B">
        <w:rPr>
          <w:color w:val="000000"/>
          <w:lang w:eastAsia="bg-BG"/>
        </w:rPr>
        <w:t>български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в </w:t>
      </w:r>
      <w:proofErr w:type="spellStart"/>
      <w:r w:rsidRPr="00DD764B">
        <w:rPr>
          <w:color w:val="000000"/>
          <w:lang w:eastAsia="bg-BG"/>
        </w:rPr>
        <w:t>международната</w:t>
      </w:r>
      <w:proofErr w:type="spellEnd"/>
      <w:r w:rsidRPr="00DD764B">
        <w:rPr>
          <w:color w:val="000000"/>
          <w:lang w:eastAsia="bg-BG"/>
        </w:rPr>
        <w:t xml:space="preserve">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общност</w:t>
      </w:r>
      <w:proofErr w:type="spellEnd"/>
      <w:r w:rsidRPr="00DD764B">
        <w:rPr>
          <w:color w:val="000000"/>
          <w:lang w:eastAsia="bg-BG"/>
        </w:rPr>
        <w:t xml:space="preserve">, </w:t>
      </w:r>
      <w:proofErr w:type="spellStart"/>
      <w:r w:rsidRPr="00DD764B">
        <w:rPr>
          <w:color w:val="000000"/>
          <w:lang w:eastAsia="bg-BG"/>
        </w:rPr>
        <w:t>популяризиране</w:t>
      </w:r>
      <w:proofErr w:type="spellEnd"/>
      <w:r w:rsidRPr="00DD764B">
        <w:rPr>
          <w:color w:val="000000"/>
          <w:lang w:eastAsia="bg-BG"/>
        </w:rPr>
        <w:t xml:space="preserve"> на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резултати</w:t>
      </w:r>
      <w:proofErr w:type="spellEnd"/>
      <w:r w:rsidRPr="00DD764B">
        <w:rPr>
          <w:color w:val="000000"/>
          <w:lang w:eastAsia="bg-BG"/>
        </w:rPr>
        <w:t xml:space="preserve">; </w:t>
      </w:r>
      <w:proofErr w:type="spellStart"/>
      <w:r w:rsidRPr="00DD764B">
        <w:rPr>
          <w:color w:val="000000"/>
          <w:lang w:eastAsia="bg-BG"/>
        </w:rPr>
        <w:t>тяхната</w:t>
      </w:r>
      <w:proofErr w:type="spellEnd"/>
      <w:r w:rsidRPr="00DD764B">
        <w:rPr>
          <w:color w:val="000000"/>
          <w:lang w:eastAsia="bg-BG"/>
        </w:rPr>
        <w:t xml:space="preserve"> </w:t>
      </w:r>
      <w:proofErr w:type="spellStart"/>
      <w:r w:rsidRPr="00DD764B">
        <w:rPr>
          <w:color w:val="000000"/>
          <w:lang w:eastAsia="bg-BG"/>
        </w:rPr>
        <w:t>сравнимост</w:t>
      </w:r>
      <w:proofErr w:type="spellEnd"/>
      <w:r w:rsidRPr="00DD764B">
        <w:rPr>
          <w:color w:val="000000"/>
          <w:lang w:eastAsia="bg-BG"/>
        </w:rPr>
        <w:t xml:space="preserve"> в </w:t>
      </w:r>
      <w:proofErr w:type="spellStart"/>
      <w:r w:rsidRPr="00DD764B">
        <w:rPr>
          <w:color w:val="000000"/>
          <w:lang w:eastAsia="bg-BG"/>
        </w:rPr>
        <w:t>международен</w:t>
      </w:r>
      <w:proofErr w:type="spellEnd"/>
      <w:r w:rsidRPr="00DD764B">
        <w:rPr>
          <w:color w:val="000000"/>
          <w:lang w:eastAsia="bg-BG"/>
        </w:rPr>
        <w:t xml:space="preserve"> </w:t>
      </w:r>
      <w:proofErr w:type="spellStart"/>
      <w:r w:rsidRPr="00DD764B">
        <w:rPr>
          <w:color w:val="000000"/>
          <w:lang w:eastAsia="bg-BG"/>
        </w:rPr>
        <w:t>обхват</w:t>
      </w:r>
      <w:proofErr w:type="spellEnd"/>
      <w:r w:rsidRPr="00DD764B">
        <w:rPr>
          <w:color w:val="000000"/>
          <w:lang w:eastAsia="bg-BG"/>
        </w:rPr>
        <w:t>.</w:t>
      </w:r>
    </w:p>
    <w:p w14:paraId="733D1D25"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t>Очакваните</w:t>
      </w:r>
      <w:proofErr w:type="spellEnd"/>
      <w:r w:rsidRPr="00DD764B">
        <w:rPr>
          <w:color w:val="000000"/>
          <w:lang w:eastAsia="bg-BG"/>
        </w:rPr>
        <w:t xml:space="preserve"> </w:t>
      </w:r>
      <w:proofErr w:type="spellStart"/>
      <w:r w:rsidRPr="00DD764B">
        <w:rPr>
          <w:color w:val="000000"/>
          <w:lang w:eastAsia="bg-BG"/>
        </w:rPr>
        <w:t>резултати</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установи</w:t>
      </w:r>
      <w:proofErr w:type="spellEnd"/>
      <w:r w:rsidRPr="00DD764B">
        <w:rPr>
          <w:color w:val="000000"/>
          <w:lang w:eastAsia="bg-BG"/>
        </w:rPr>
        <w:t xml:space="preserve"> и </w:t>
      </w:r>
      <w:proofErr w:type="spellStart"/>
      <w:r w:rsidRPr="00DD764B">
        <w:rPr>
          <w:color w:val="000000"/>
          <w:lang w:eastAsia="bg-BG"/>
        </w:rPr>
        <w:t>задълбочи</w:t>
      </w:r>
      <w:proofErr w:type="spellEnd"/>
      <w:r w:rsidRPr="00DD764B">
        <w:rPr>
          <w:color w:val="000000"/>
          <w:lang w:eastAsia="bg-BG"/>
        </w:rPr>
        <w:t xml:space="preserve"> </w:t>
      </w:r>
      <w:proofErr w:type="spellStart"/>
      <w:r w:rsidRPr="00DD764B">
        <w:rPr>
          <w:color w:val="000000"/>
          <w:lang w:eastAsia="bg-BG"/>
        </w:rPr>
        <w:t>сътрудничеството</w:t>
      </w:r>
      <w:proofErr w:type="spellEnd"/>
      <w:r w:rsidRPr="00DD764B">
        <w:rPr>
          <w:color w:val="000000"/>
          <w:lang w:eastAsia="bg-BG"/>
        </w:rPr>
        <w:t xml:space="preserve"> на </w:t>
      </w:r>
      <w:proofErr w:type="spellStart"/>
      <w:r w:rsidRPr="00DD764B">
        <w:rPr>
          <w:color w:val="000000"/>
          <w:lang w:eastAsia="bg-BG"/>
        </w:rPr>
        <w:t>българските</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с </w:t>
      </w:r>
      <w:proofErr w:type="spellStart"/>
      <w:r w:rsidRPr="00DD764B">
        <w:rPr>
          <w:color w:val="000000"/>
          <w:lang w:eastAsia="bg-BG"/>
        </w:rPr>
        <w:t>водещи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w:t>
      </w:r>
      <w:proofErr w:type="spellStart"/>
      <w:r w:rsidRPr="00DD764B">
        <w:rPr>
          <w:color w:val="000000"/>
          <w:lang w:eastAsia="bg-BG"/>
        </w:rPr>
        <w:t>чужбина</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стимулира</w:t>
      </w:r>
      <w:proofErr w:type="spellEnd"/>
      <w:r w:rsidRPr="00DD764B">
        <w:rPr>
          <w:color w:val="000000"/>
          <w:lang w:eastAsia="bg-BG"/>
        </w:rPr>
        <w:t xml:space="preserve"> </w:t>
      </w:r>
      <w:proofErr w:type="spellStart"/>
      <w:r w:rsidRPr="00DD764B">
        <w:rPr>
          <w:color w:val="000000"/>
          <w:lang w:eastAsia="bg-BG"/>
        </w:rPr>
        <w:t>участието</w:t>
      </w:r>
      <w:proofErr w:type="spellEnd"/>
      <w:r w:rsidRPr="00DD764B">
        <w:rPr>
          <w:color w:val="000000"/>
          <w:lang w:eastAsia="bg-BG"/>
        </w:rPr>
        <w:t xml:space="preserve"> на </w:t>
      </w:r>
      <w:proofErr w:type="spellStart"/>
      <w:r w:rsidRPr="00DD764B">
        <w:rPr>
          <w:color w:val="000000"/>
          <w:lang w:eastAsia="bg-BG"/>
        </w:rPr>
        <w:t>млади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в </w:t>
      </w:r>
      <w:proofErr w:type="spellStart"/>
      <w:r w:rsidRPr="00DD764B">
        <w:rPr>
          <w:color w:val="000000"/>
          <w:lang w:eastAsia="bg-BG"/>
        </w:rPr>
        <w:t>международни</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прояви</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осигури</w:t>
      </w:r>
      <w:proofErr w:type="spellEnd"/>
      <w:r w:rsidRPr="00DD764B">
        <w:rPr>
          <w:color w:val="000000"/>
          <w:lang w:eastAsia="bg-BG"/>
        </w:rPr>
        <w:t xml:space="preserve"> </w:t>
      </w:r>
      <w:proofErr w:type="spellStart"/>
      <w:r w:rsidRPr="00DD764B">
        <w:rPr>
          <w:color w:val="000000"/>
          <w:lang w:eastAsia="bg-BG"/>
        </w:rPr>
        <w:t>видимост</w:t>
      </w:r>
      <w:proofErr w:type="spellEnd"/>
      <w:r w:rsidRPr="00DD764B">
        <w:rPr>
          <w:color w:val="000000"/>
          <w:lang w:eastAsia="bg-BG"/>
        </w:rPr>
        <w:t xml:space="preserve"> на </w:t>
      </w:r>
      <w:proofErr w:type="spellStart"/>
      <w:r w:rsidRPr="00DD764B">
        <w:rPr>
          <w:color w:val="000000"/>
          <w:lang w:eastAsia="bg-BG"/>
        </w:rPr>
        <w:t>българските</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изследвания</w:t>
      </w:r>
      <w:proofErr w:type="spellEnd"/>
      <w:r w:rsidRPr="00DD764B">
        <w:rPr>
          <w:color w:val="000000"/>
          <w:lang w:eastAsia="bg-BG"/>
        </w:rPr>
        <w:t>.</w:t>
      </w:r>
    </w:p>
    <w:p w14:paraId="0A940F2D"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6D16F934"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 xml:space="preserve">В </w:t>
      </w:r>
      <w:proofErr w:type="spellStart"/>
      <w:r w:rsidRPr="00DD764B">
        <w:rPr>
          <w:color w:val="000000"/>
          <w:lang w:eastAsia="bg-BG"/>
        </w:rPr>
        <w:t>процедурата</w:t>
      </w:r>
      <w:proofErr w:type="spellEnd"/>
      <w:r w:rsidRPr="00DD764B">
        <w:rPr>
          <w:color w:val="000000"/>
          <w:lang w:eastAsia="bg-BG"/>
        </w:rPr>
        <w:t xml:space="preserve"> </w:t>
      </w:r>
      <w:proofErr w:type="spellStart"/>
      <w:r w:rsidRPr="00DD764B">
        <w:rPr>
          <w:color w:val="000000"/>
          <w:lang w:eastAsia="bg-BG"/>
        </w:rPr>
        <w:t>могат</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участват</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или</w:t>
      </w:r>
      <w:proofErr w:type="spellEnd"/>
      <w:r w:rsidRPr="00DD764B">
        <w:rPr>
          <w:color w:val="000000"/>
          <w:lang w:eastAsia="bg-BG"/>
        </w:rPr>
        <w:t xml:space="preserve"> </w:t>
      </w:r>
      <w:proofErr w:type="spellStart"/>
      <w:r w:rsidRPr="00DD764B">
        <w:rPr>
          <w:color w:val="000000"/>
          <w:lang w:eastAsia="bg-BG"/>
        </w:rPr>
        <w:t>колективи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от</w:t>
      </w:r>
      <w:proofErr w:type="spellEnd"/>
      <w:r w:rsidR="009C6D1E">
        <w:rPr>
          <w:color w:val="000000"/>
          <w:lang w:eastAsia="bg-BG"/>
        </w:rPr>
        <w:t>:</w:t>
      </w:r>
      <w:r w:rsidRPr="00DD764B">
        <w:rPr>
          <w:color w:val="000000"/>
          <w:lang w:eastAsia="bg-BG"/>
        </w:rPr>
        <w:t xml:space="preserve"> </w:t>
      </w:r>
    </w:p>
    <w:p w14:paraId="25632126"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висши</w:t>
      </w:r>
      <w:proofErr w:type="spellEnd"/>
      <w:r w:rsidRPr="00DD764B">
        <w:rPr>
          <w:color w:val="000000"/>
          <w:lang w:eastAsia="bg-BG"/>
        </w:rPr>
        <w:t xml:space="preserve"> </w:t>
      </w:r>
      <w:proofErr w:type="spellStart"/>
      <w:r w:rsidRPr="00DD764B">
        <w:rPr>
          <w:color w:val="000000"/>
          <w:lang w:eastAsia="bg-BG"/>
        </w:rPr>
        <w:t>училища</w:t>
      </w:r>
      <w:proofErr w:type="spellEnd"/>
      <w:r w:rsidRPr="00DD764B">
        <w:rPr>
          <w:color w:val="000000"/>
          <w:lang w:eastAsia="bg-BG"/>
        </w:rPr>
        <w:t xml:space="preserve"> по </w:t>
      </w:r>
      <w:proofErr w:type="spellStart"/>
      <w:r w:rsidRPr="00DD764B">
        <w:rPr>
          <w:color w:val="000000"/>
          <w:lang w:eastAsia="bg-BG"/>
        </w:rPr>
        <w:t>чл</w:t>
      </w:r>
      <w:proofErr w:type="spellEnd"/>
      <w:r w:rsidRPr="00DD764B">
        <w:rPr>
          <w:color w:val="000000"/>
          <w:lang w:eastAsia="bg-BG"/>
        </w:rPr>
        <w:t xml:space="preserve">. 85 ал.1 т.7  </w:t>
      </w:r>
      <w:proofErr w:type="spellStart"/>
      <w:r w:rsidRPr="00DD764B">
        <w:rPr>
          <w:color w:val="000000"/>
          <w:lang w:eastAsia="bg-BG"/>
        </w:rPr>
        <w:t>от</w:t>
      </w:r>
      <w:proofErr w:type="spellEnd"/>
      <w:r w:rsidRPr="00DD764B">
        <w:rPr>
          <w:color w:val="000000"/>
          <w:lang w:eastAsia="bg-BG"/>
        </w:rPr>
        <w:t xml:space="preserve"> ЗВО, </w:t>
      </w:r>
      <w:proofErr w:type="spellStart"/>
      <w:r w:rsidRPr="00DD764B">
        <w:rPr>
          <w:color w:val="000000"/>
          <w:lang w:eastAsia="bg-BG"/>
        </w:rPr>
        <w:t>които</w:t>
      </w:r>
      <w:proofErr w:type="spellEnd"/>
      <w:r w:rsidRPr="00DD764B">
        <w:rPr>
          <w:color w:val="000000"/>
          <w:lang w:eastAsia="bg-BG"/>
        </w:rPr>
        <w:t xml:space="preserve"> </w:t>
      </w:r>
      <w:proofErr w:type="spellStart"/>
      <w:r w:rsidRPr="00DD764B">
        <w:rPr>
          <w:color w:val="000000"/>
          <w:lang w:eastAsia="bg-BG"/>
        </w:rPr>
        <w:t>са</w:t>
      </w:r>
      <w:proofErr w:type="spellEnd"/>
      <w:r w:rsidRPr="00DD764B">
        <w:rPr>
          <w:color w:val="000000"/>
          <w:lang w:eastAsia="bg-BG"/>
        </w:rPr>
        <w:t xml:space="preserve">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НАОА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провеждат</w:t>
      </w:r>
      <w:proofErr w:type="spellEnd"/>
      <w:r w:rsidRPr="00DD764B">
        <w:rPr>
          <w:color w:val="000000"/>
          <w:lang w:eastAsia="bg-BG"/>
        </w:rPr>
        <w:t xml:space="preserve"> </w:t>
      </w:r>
      <w:proofErr w:type="spellStart"/>
      <w:r w:rsidRPr="00DD764B">
        <w:rPr>
          <w:color w:val="000000"/>
          <w:lang w:eastAsia="bg-BG"/>
        </w:rPr>
        <w:t>обучение</w:t>
      </w:r>
      <w:proofErr w:type="spellEnd"/>
      <w:r w:rsidRPr="00DD764B">
        <w:rPr>
          <w:color w:val="000000"/>
          <w:lang w:eastAsia="bg-BG"/>
        </w:rPr>
        <w:t xml:space="preserve"> по </w:t>
      </w:r>
      <w:proofErr w:type="spellStart"/>
      <w:r w:rsidRPr="00DD764B">
        <w:rPr>
          <w:color w:val="000000"/>
          <w:lang w:eastAsia="bg-BG"/>
        </w:rPr>
        <w:t>образователна</w:t>
      </w:r>
      <w:proofErr w:type="spellEnd"/>
      <w:r w:rsidRPr="00DD764B">
        <w:rPr>
          <w:color w:val="000000"/>
          <w:lang w:eastAsia="bg-BG"/>
        </w:rPr>
        <w:t xml:space="preserve"> и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степен</w:t>
      </w:r>
      <w:proofErr w:type="spellEnd"/>
      <w:r w:rsidRPr="00DD764B">
        <w:rPr>
          <w:color w:val="000000"/>
          <w:lang w:eastAsia="bg-BG"/>
        </w:rPr>
        <w:t xml:space="preserve"> "</w:t>
      </w:r>
      <w:proofErr w:type="spellStart"/>
      <w:r w:rsidRPr="00DD764B">
        <w:rPr>
          <w:color w:val="000000"/>
          <w:lang w:eastAsia="bg-BG"/>
        </w:rPr>
        <w:t>доктор</w:t>
      </w:r>
      <w:proofErr w:type="spellEnd"/>
      <w:r w:rsidRPr="00DD764B">
        <w:rPr>
          <w:color w:val="000000"/>
          <w:lang w:eastAsia="bg-BG"/>
        </w:rPr>
        <w:t xml:space="preserve">" </w:t>
      </w:r>
    </w:p>
    <w:p w14:paraId="66FB7FF3" w14:textId="77777777" w:rsidR="009C6D1E" w:rsidRDefault="00DD764B" w:rsidP="00CA622D">
      <w:pPr>
        <w:spacing w:before="120" w:after="120" w:line="276" w:lineRule="auto"/>
        <w:jc w:val="both"/>
        <w:rPr>
          <w:color w:val="000000"/>
          <w:lang w:eastAsia="bg-BG"/>
        </w:rPr>
      </w:pPr>
      <w:r w:rsidRPr="00DD764B">
        <w:rPr>
          <w:color w:val="000000"/>
          <w:lang w:eastAsia="bg-BG"/>
        </w:rPr>
        <w:lastRenderedPageBreak/>
        <w:t xml:space="preserve">2)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организации</w:t>
      </w:r>
      <w:proofErr w:type="spellEnd"/>
      <w:r w:rsidRPr="00DD764B">
        <w:rPr>
          <w:color w:val="000000"/>
          <w:lang w:eastAsia="bg-BG"/>
        </w:rPr>
        <w:t xml:space="preserve"> по </w:t>
      </w:r>
      <w:proofErr w:type="spellStart"/>
      <w:r w:rsidRPr="00DD764B">
        <w:rPr>
          <w:color w:val="000000"/>
          <w:lang w:eastAsia="bg-BG"/>
        </w:rPr>
        <w:t>чл</w:t>
      </w:r>
      <w:proofErr w:type="spellEnd"/>
      <w:r w:rsidRPr="00DD764B">
        <w:rPr>
          <w:color w:val="000000"/>
          <w:lang w:eastAsia="bg-BG"/>
        </w:rPr>
        <w:t xml:space="preserve">. 47 </w:t>
      </w:r>
      <w:proofErr w:type="spellStart"/>
      <w:r w:rsidRPr="00DD764B">
        <w:rPr>
          <w:color w:val="000000"/>
          <w:lang w:eastAsia="bg-BG"/>
        </w:rPr>
        <w:t>ал</w:t>
      </w:r>
      <w:proofErr w:type="spellEnd"/>
      <w:r w:rsidRPr="00DD764B">
        <w:rPr>
          <w:color w:val="000000"/>
          <w:lang w:eastAsia="bg-BG"/>
        </w:rPr>
        <w:t xml:space="preserve">. 1 на ЗВО, </w:t>
      </w:r>
      <w:proofErr w:type="spellStart"/>
      <w:r w:rsidRPr="00DD764B">
        <w:rPr>
          <w:color w:val="000000"/>
          <w:lang w:eastAsia="bg-BG"/>
        </w:rPr>
        <w:t>които</w:t>
      </w:r>
      <w:proofErr w:type="spellEnd"/>
      <w:r w:rsidRPr="00DD764B">
        <w:rPr>
          <w:color w:val="000000"/>
          <w:lang w:eastAsia="bg-BG"/>
        </w:rPr>
        <w:t xml:space="preserve"> </w:t>
      </w:r>
      <w:proofErr w:type="spellStart"/>
      <w:r w:rsidRPr="00DD764B">
        <w:rPr>
          <w:color w:val="000000"/>
          <w:lang w:eastAsia="bg-BG"/>
        </w:rPr>
        <w:t>са</w:t>
      </w:r>
      <w:proofErr w:type="spellEnd"/>
      <w:r w:rsidRPr="00DD764B">
        <w:rPr>
          <w:color w:val="000000"/>
          <w:lang w:eastAsia="bg-BG"/>
        </w:rPr>
        <w:t xml:space="preserve">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НАОА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провеждат</w:t>
      </w:r>
      <w:proofErr w:type="spellEnd"/>
      <w:r w:rsidRPr="00DD764B">
        <w:rPr>
          <w:color w:val="000000"/>
          <w:lang w:eastAsia="bg-BG"/>
        </w:rPr>
        <w:t xml:space="preserve"> </w:t>
      </w:r>
      <w:proofErr w:type="spellStart"/>
      <w:r w:rsidRPr="00DD764B">
        <w:rPr>
          <w:color w:val="000000"/>
          <w:lang w:eastAsia="bg-BG"/>
        </w:rPr>
        <w:t>обучение</w:t>
      </w:r>
      <w:proofErr w:type="spellEnd"/>
      <w:r w:rsidRPr="00DD764B">
        <w:rPr>
          <w:color w:val="000000"/>
          <w:lang w:eastAsia="bg-BG"/>
        </w:rPr>
        <w:t xml:space="preserve"> по </w:t>
      </w:r>
      <w:proofErr w:type="spellStart"/>
      <w:r w:rsidRPr="00DD764B">
        <w:rPr>
          <w:color w:val="000000"/>
          <w:lang w:eastAsia="bg-BG"/>
        </w:rPr>
        <w:t>образователна</w:t>
      </w:r>
      <w:proofErr w:type="spellEnd"/>
      <w:r w:rsidRPr="00DD764B">
        <w:rPr>
          <w:color w:val="000000"/>
          <w:lang w:eastAsia="bg-BG"/>
        </w:rPr>
        <w:t xml:space="preserve"> и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степен</w:t>
      </w:r>
      <w:proofErr w:type="spellEnd"/>
      <w:r w:rsidRPr="00DD764B">
        <w:rPr>
          <w:color w:val="000000"/>
          <w:lang w:eastAsia="bg-BG"/>
        </w:rPr>
        <w:t xml:space="preserve"> "</w:t>
      </w:r>
      <w:proofErr w:type="spellStart"/>
      <w:r w:rsidRPr="00DD764B">
        <w:rPr>
          <w:color w:val="000000"/>
          <w:lang w:eastAsia="bg-BG"/>
        </w:rPr>
        <w:t>доктор</w:t>
      </w:r>
      <w:proofErr w:type="spellEnd"/>
      <w:r w:rsidRPr="00DD764B">
        <w:rPr>
          <w:color w:val="000000"/>
          <w:lang w:eastAsia="bg-BG"/>
        </w:rPr>
        <w:t xml:space="preserve">" </w:t>
      </w:r>
    </w:p>
    <w:p w14:paraId="5968829D"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 xml:space="preserve">3) </w:t>
      </w:r>
      <w:proofErr w:type="spellStart"/>
      <w:r w:rsidRPr="00DD764B">
        <w:rPr>
          <w:color w:val="000000"/>
          <w:lang w:eastAsia="bg-BG"/>
        </w:rPr>
        <w:t>организациите</w:t>
      </w:r>
      <w:proofErr w:type="spellEnd"/>
      <w:r w:rsidRPr="00DD764B">
        <w:rPr>
          <w:color w:val="000000"/>
          <w:lang w:eastAsia="bg-BG"/>
        </w:rPr>
        <w:t xml:space="preserve"> по т. 2 </w:t>
      </w:r>
      <w:proofErr w:type="spellStart"/>
      <w:r w:rsidRPr="00DD764B">
        <w:rPr>
          <w:color w:val="000000"/>
          <w:lang w:eastAsia="bg-BG"/>
        </w:rPr>
        <w:t>не</w:t>
      </w:r>
      <w:proofErr w:type="spellEnd"/>
      <w:r w:rsidRPr="00DD764B">
        <w:rPr>
          <w:color w:val="000000"/>
          <w:lang w:eastAsia="bg-BG"/>
        </w:rPr>
        <w:t xml:space="preserve"> </w:t>
      </w:r>
      <w:proofErr w:type="spellStart"/>
      <w:r w:rsidRPr="00DD764B">
        <w:rPr>
          <w:color w:val="000000"/>
          <w:lang w:eastAsia="bg-BG"/>
        </w:rPr>
        <w:t>извършват</w:t>
      </w:r>
      <w:proofErr w:type="spellEnd"/>
      <w:r w:rsidRPr="00DD764B">
        <w:rPr>
          <w:color w:val="000000"/>
          <w:lang w:eastAsia="bg-BG"/>
        </w:rPr>
        <w:t xml:space="preserve"> </w:t>
      </w:r>
      <w:proofErr w:type="spellStart"/>
      <w:r w:rsidRPr="00DD764B">
        <w:rPr>
          <w:color w:val="000000"/>
          <w:lang w:eastAsia="bg-BG"/>
        </w:rPr>
        <w:t>стопанска</w:t>
      </w:r>
      <w:proofErr w:type="spellEnd"/>
      <w:r w:rsidRPr="00DD764B">
        <w:rPr>
          <w:color w:val="000000"/>
          <w:lang w:eastAsia="bg-BG"/>
        </w:rPr>
        <w:t xml:space="preserve"> дейност </w:t>
      </w:r>
      <w:proofErr w:type="spellStart"/>
      <w:r w:rsidRPr="00DD764B">
        <w:rPr>
          <w:color w:val="000000"/>
          <w:lang w:eastAsia="bg-BG"/>
        </w:rPr>
        <w:t>или</w:t>
      </w:r>
      <w:proofErr w:type="spellEnd"/>
      <w:r w:rsidRPr="00DD764B">
        <w:rPr>
          <w:color w:val="000000"/>
          <w:lang w:eastAsia="bg-BG"/>
        </w:rPr>
        <w:t xml:space="preserve"> </w:t>
      </w:r>
      <w:proofErr w:type="spellStart"/>
      <w:r w:rsidRPr="00DD764B">
        <w:rPr>
          <w:color w:val="000000"/>
          <w:lang w:eastAsia="bg-BG"/>
        </w:rPr>
        <w:t>ако</w:t>
      </w:r>
      <w:proofErr w:type="spellEnd"/>
      <w:r w:rsidRPr="00DD764B">
        <w:rPr>
          <w:color w:val="000000"/>
          <w:lang w:eastAsia="bg-BG"/>
        </w:rPr>
        <w:t xml:space="preserve"> </w:t>
      </w:r>
      <w:proofErr w:type="spellStart"/>
      <w:r w:rsidRPr="00DD764B">
        <w:rPr>
          <w:color w:val="000000"/>
          <w:lang w:eastAsia="bg-BG"/>
        </w:rPr>
        <w:t>упражняват</w:t>
      </w:r>
      <w:proofErr w:type="spellEnd"/>
      <w:r w:rsidRPr="00DD764B">
        <w:rPr>
          <w:color w:val="000000"/>
          <w:lang w:eastAsia="bg-BG"/>
        </w:rPr>
        <w:t xml:space="preserve"> </w:t>
      </w:r>
      <w:proofErr w:type="spellStart"/>
      <w:r w:rsidRPr="00DD764B">
        <w:rPr>
          <w:color w:val="000000"/>
          <w:lang w:eastAsia="bg-BG"/>
        </w:rPr>
        <w:t>стопански</w:t>
      </w:r>
      <w:proofErr w:type="spellEnd"/>
      <w:r w:rsidRPr="00DD764B">
        <w:rPr>
          <w:color w:val="000000"/>
          <w:lang w:eastAsia="bg-BG"/>
        </w:rPr>
        <w:t xml:space="preserve"> и </w:t>
      </w:r>
      <w:proofErr w:type="spellStart"/>
      <w:r w:rsidRPr="00DD764B">
        <w:rPr>
          <w:color w:val="000000"/>
          <w:lang w:eastAsia="bg-BG"/>
        </w:rPr>
        <w:t>нестопански</w:t>
      </w:r>
      <w:proofErr w:type="spellEnd"/>
      <w:r w:rsidRPr="00DD764B">
        <w:rPr>
          <w:color w:val="000000"/>
          <w:lang w:eastAsia="bg-BG"/>
        </w:rPr>
        <w:t xml:space="preserve"> </w:t>
      </w:r>
      <w:proofErr w:type="spellStart"/>
      <w:r w:rsidRPr="00DD764B">
        <w:rPr>
          <w:color w:val="000000"/>
          <w:lang w:eastAsia="bg-BG"/>
        </w:rPr>
        <w:t>дейности</w:t>
      </w:r>
      <w:proofErr w:type="spellEnd"/>
      <w:r w:rsidRPr="00DD764B">
        <w:rPr>
          <w:color w:val="000000"/>
          <w:lang w:eastAsia="bg-BG"/>
        </w:rPr>
        <w:t xml:space="preserve">, </w:t>
      </w:r>
      <w:proofErr w:type="spellStart"/>
      <w:r w:rsidRPr="00DD764B">
        <w:rPr>
          <w:color w:val="000000"/>
          <w:lang w:eastAsia="bg-BG"/>
        </w:rPr>
        <w:t>финансирането</w:t>
      </w:r>
      <w:proofErr w:type="spellEnd"/>
      <w:r w:rsidRPr="00DD764B">
        <w:rPr>
          <w:color w:val="000000"/>
          <w:lang w:eastAsia="bg-BG"/>
        </w:rPr>
        <w:t xml:space="preserve">, </w:t>
      </w:r>
      <w:proofErr w:type="spellStart"/>
      <w:r w:rsidRPr="00DD764B">
        <w:rPr>
          <w:color w:val="000000"/>
          <w:lang w:eastAsia="bg-BG"/>
        </w:rPr>
        <w:t>разходите</w:t>
      </w:r>
      <w:proofErr w:type="spellEnd"/>
      <w:r w:rsidRPr="00DD764B">
        <w:rPr>
          <w:color w:val="000000"/>
          <w:lang w:eastAsia="bg-BG"/>
        </w:rPr>
        <w:t xml:space="preserve"> и </w:t>
      </w:r>
      <w:proofErr w:type="spellStart"/>
      <w:r w:rsidRPr="00DD764B">
        <w:rPr>
          <w:color w:val="000000"/>
          <w:lang w:eastAsia="bg-BG"/>
        </w:rPr>
        <w:t>приходите</w:t>
      </w:r>
      <w:proofErr w:type="spellEnd"/>
      <w:r w:rsidRPr="00DD764B">
        <w:rPr>
          <w:color w:val="000000"/>
          <w:lang w:eastAsia="bg-BG"/>
        </w:rPr>
        <w:t xml:space="preserve"> за </w:t>
      </w:r>
      <w:proofErr w:type="spellStart"/>
      <w:r w:rsidRPr="00DD764B">
        <w:rPr>
          <w:color w:val="000000"/>
          <w:lang w:eastAsia="bg-BG"/>
        </w:rPr>
        <w:t>всеки</w:t>
      </w:r>
      <w:proofErr w:type="spellEnd"/>
      <w:r w:rsidRPr="00DD764B">
        <w:rPr>
          <w:color w:val="000000"/>
          <w:lang w:eastAsia="bg-BG"/>
        </w:rPr>
        <w:t xml:space="preserve"> </w:t>
      </w:r>
      <w:proofErr w:type="spellStart"/>
      <w:r w:rsidRPr="00DD764B">
        <w:rPr>
          <w:color w:val="000000"/>
          <w:lang w:eastAsia="bg-BG"/>
        </w:rPr>
        <w:t>вид</w:t>
      </w:r>
      <w:proofErr w:type="spellEnd"/>
      <w:r w:rsidRPr="00DD764B">
        <w:rPr>
          <w:color w:val="000000"/>
          <w:lang w:eastAsia="bg-BG"/>
        </w:rPr>
        <w:t xml:space="preserve"> дейност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вземат</w:t>
      </w:r>
      <w:proofErr w:type="spellEnd"/>
      <w:r w:rsidRPr="00DD764B">
        <w:rPr>
          <w:color w:val="000000"/>
          <w:lang w:eastAsia="bg-BG"/>
        </w:rPr>
        <w:t xml:space="preserve"> </w:t>
      </w:r>
      <w:proofErr w:type="spellStart"/>
      <w:r w:rsidRPr="00DD764B">
        <w:rPr>
          <w:color w:val="000000"/>
          <w:lang w:eastAsia="bg-BG"/>
        </w:rPr>
        <w:t>предвид</w:t>
      </w:r>
      <w:proofErr w:type="spellEnd"/>
      <w:r w:rsidRPr="00DD764B">
        <w:rPr>
          <w:color w:val="000000"/>
          <w:lang w:eastAsia="bg-BG"/>
        </w:rPr>
        <w:t xml:space="preserve"> </w:t>
      </w:r>
      <w:proofErr w:type="spellStart"/>
      <w:r w:rsidRPr="00DD764B">
        <w:rPr>
          <w:color w:val="000000"/>
          <w:lang w:eastAsia="bg-BG"/>
        </w:rPr>
        <w:t>поотделно</w:t>
      </w:r>
      <w:proofErr w:type="spellEnd"/>
      <w:r w:rsidRPr="00DD764B">
        <w:rPr>
          <w:color w:val="000000"/>
          <w:lang w:eastAsia="bg-BG"/>
        </w:rPr>
        <w:t>. </w:t>
      </w:r>
    </w:p>
    <w:p w14:paraId="1967AC1C"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t>Проверката</w:t>
      </w:r>
      <w:proofErr w:type="spellEnd"/>
      <w:r w:rsidRPr="00DD764B">
        <w:rPr>
          <w:color w:val="000000"/>
          <w:lang w:eastAsia="bg-BG"/>
        </w:rPr>
        <w:t xml:space="preserve"> за </w:t>
      </w:r>
      <w:proofErr w:type="spellStart"/>
      <w:r w:rsidRPr="00DD764B">
        <w:rPr>
          <w:color w:val="000000"/>
          <w:lang w:eastAsia="bg-BG"/>
        </w:rPr>
        <w:t>изпълнение</w:t>
      </w:r>
      <w:proofErr w:type="spellEnd"/>
      <w:r w:rsidRPr="00DD764B">
        <w:rPr>
          <w:color w:val="000000"/>
          <w:lang w:eastAsia="bg-BG"/>
        </w:rPr>
        <w:t xml:space="preserve"> на </w:t>
      </w:r>
      <w:proofErr w:type="spellStart"/>
      <w:r w:rsidRPr="00DD764B">
        <w:rPr>
          <w:color w:val="000000"/>
          <w:lang w:eastAsia="bg-BG"/>
        </w:rPr>
        <w:t>условието</w:t>
      </w:r>
      <w:proofErr w:type="spellEnd"/>
      <w:r w:rsidRPr="00DD764B">
        <w:rPr>
          <w:color w:val="000000"/>
          <w:lang w:eastAsia="bg-BG"/>
        </w:rPr>
        <w:t xml:space="preserve"> за </w:t>
      </w:r>
      <w:proofErr w:type="spellStart"/>
      <w:r w:rsidRPr="00DD764B">
        <w:rPr>
          <w:color w:val="000000"/>
          <w:lang w:eastAsia="bg-BG"/>
        </w:rPr>
        <w:t>допустимост</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осъществява</w:t>
      </w:r>
      <w:proofErr w:type="spellEnd"/>
      <w:r w:rsidRPr="00DD764B">
        <w:rPr>
          <w:color w:val="000000"/>
          <w:lang w:eastAsia="bg-BG"/>
        </w:rPr>
        <w:t xml:space="preserve"> </w:t>
      </w:r>
      <w:proofErr w:type="spellStart"/>
      <w:r w:rsidRPr="00DD764B">
        <w:rPr>
          <w:color w:val="000000"/>
          <w:lang w:eastAsia="bg-BG"/>
        </w:rPr>
        <w:t>чрез</w:t>
      </w:r>
      <w:proofErr w:type="spellEnd"/>
      <w:r w:rsidRPr="00DD764B">
        <w:rPr>
          <w:color w:val="000000"/>
          <w:lang w:eastAsia="bg-BG"/>
        </w:rPr>
        <w:t xml:space="preserve"> </w:t>
      </w:r>
      <w:proofErr w:type="spellStart"/>
      <w:r w:rsidRPr="00DD764B">
        <w:rPr>
          <w:color w:val="000000"/>
          <w:lang w:eastAsia="bg-BG"/>
        </w:rPr>
        <w:t>проверка</w:t>
      </w:r>
      <w:proofErr w:type="spellEnd"/>
      <w:r w:rsidRPr="00DD764B">
        <w:rPr>
          <w:color w:val="000000"/>
          <w:lang w:eastAsia="bg-BG"/>
        </w:rPr>
        <w:t xml:space="preserve"> на </w:t>
      </w:r>
      <w:proofErr w:type="spellStart"/>
      <w:r w:rsidRPr="00DD764B">
        <w:rPr>
          <w:color w:val="000000"/>
          <w:lang w:eastAsia="bg-BG"/>
        </w:rPr>
        <w:t>информацията</w:t>
      </w:r>
      <w:proofErr w:type="spellEnd"/>
      <w:r w:rsidRPr="00DD764B">
        <w:rPr>
          <w:color w:val="000000"/>
          <w:lang w:eastAsia="bg-BG"/>
        </w:rPr>
        <w:t xml:space="preserve">, </w:t>
      </w:r>
      <w:proofErr w:type="spellStart"/>
      <w:r w:rsidRPr="00DD764B">
        <w:rPr>
          <w:color w:val="000000"/>
          <w:lang w:eastAsia="bg-BG"/>
        </w:rPr>
        <w:t>публикувана</w:t>
      </w:r>
      <w:proofErr w:type="spellEnd"/>
      <w:r w:rsidRPr="00DD764B">
        <w:rPr>
          <w:color w:val="000000"/>
          <w:lang w:eastAsia="bg-BG"/>
        </w:rPr>
        <w:t xml:space="preserve"> на </w:t>
      </w:r>
      <w:proofErr w:type="spellStart"/>
      <w:r w:rsidRPr="00DD764B">
        <w:rPr>
          <w:color w:val="000000"/>
          <w:lang w:eastAsia="bg-BG"/>
        </w:rPr>
        <w:t>интернет</w:t>
      </w:r>
      <w:proofErr w:type="spellEnd"/>
      <w:r w:rsidRPr="00DD764B">
        <w:rPr>
          <w:color w:val="000000"/>
          <w:lang w:eastAsia="bg-BG"/>
        </w:rPr>
        <w:t xml:space="preserve"> </w:t>
      </w:r>
      <w:proofErr w:type="spellStart"/>
      <w:r w:rsidRPr="00DD764B">
        <w:rPr>
          <w:color w:val="000000"/>
          <w:lang w:eastAsia="bg-BG"/>
        </w:rPr>
        <w:t>страницата</w:t>
      </w:r>
      <w:proofErr w:type="spellEnd"/>
      <w:r w:rsidRPr="00DD764B">
        <w:rPr>
          <w:color w:val="000000"/>
          <w:lang w:eastAsia="bg-BG"/>
        </w:rPr>
        <w:t xml:space="preserve"> на НАОА: </w:t>
      </w:r>
      <w:hyperlink r:id="rId34" w:tgtFrame="_blank" w:history="1">
        <w:r w:rsidRPr="00DD764B">
          <w:rPr>
            <w:rStyle w:val="Hyperlink"/>
            <w:lang w:eastAsia="bg-BG"/>
          </w:rPr>
          <w:t>https://www.neaa.government.bg</w:t>
        </w:r>
      </w:hyperlink>
    </w:p>
    <w:p w14:paraId="3942774D"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45E7A99A"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 xml:space="preserve">Събитието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провежда</w:t>
      </w:r>
      <w:proofErr w:type="spellEnd"/>
      <w:r w:rsidR="00DD764B" w:rsidRPr="00DD764B">
        <w:rPr>
          <w:color w:val="000000"/>
          <w:lang w:eastAsia="bg-BG"/>
        </w:rPr>
        <w:t xml:space="preserve"> на </w:t>
      </w:r>
      <w:proofErr w:type="spellStart"/>
      <w:r w:rsidR="00DD764B" w:rsidRPr="00DD764B">
        <w:rPr>
          <w:color w:val="000000"/>
          <w:lang w:eastAsia="bg-BG"/>
        </w:rPr>
        <w:t>територията</w:t>
      </w:r>
      <w:proofErr w:type="spellEnd"/>
      <w:r w:rsidR="00DD764B" w:rsidRPr="00DD764B">
        <w:rPr>
          <w:color w:val="000000"/>
          <w:lang w:eastAsia="bg-BG"/>
        </w:rPr>
        <w:t xml:space="preserve"> на </w:t>
      </w:r>
      <w:proofErr w:type="spellStart"/>
      <w:r w:rsidR="00DD764B" w:rsidRPr="00DD764B">
        <w:rPr>
          <w:color w:val="000000"/>
          <w:lang w:eastAsia="bg-BG"/>
        </w:rPr>
        <w:t>Република</w:t>
      </w:r>
      <w:proofErr w:type="spellEnd"/>
      <w:r w:rsidR="00DD764B" w:rsidRPr="00DD764B">
        <w:rPr>
          <w:color w:val="000000"/>
          <w:lang w:eastAsia="bg-BG"/>
        </w:rPr>
        <w:t xml:space="preserve"> </w:t>
      </w:r>
      <w:proofErr w:type="spellStart"/>
      <w:r w:rsidR="00DD764B" w:rsidRPr="00DD764B">
        <w:rPr>
          <w:color w:val="000000"/>
          <w:lang w:eastAsia="bg-BG"/>
        </w:rPr>
        <w:t>България</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деклариране</w:t>
      </w:r>
      <w:proofErr w:type="spellEnd"/>
      <w:r w:rsidR="00DD764B" w:rsidRPr="00DD764B">
        <w:rPr>
          <w:color w:val="000000"/>
          <w:lang w:eastAsia="bg-BG"/>
        </w:rPr>
        <w:t xml:space="preserve"> на </w:t>
      </w:r>
      <w:proofErr w:type="spellStart"/>
      <w:r w:rsidR="00DD764B" w:rsidRPr="00DD764B">
        <w:rPr>
          <w:color w:val="000000"/>
          <w:lang w:eastAsia="bg-BG"/>
        </w:rPr>
        <w:t>мястото</w:t>
      </w:r>
      <w:proofErr w:type="spellEnd"/>
      <w:r w:rsidR="00DD764B" w:rsidRPr="00DD764B">
        <w:rPr>
          <w:color w:val="000000"/>
          <w:lang w:eastAsia="bg-BG"/>
        </w:rPr>
        <w:t xml:space="preserve"> </w:t>
      </w:r>
      <w:proofErr w:type="spellStart"/>
      <w:r w:rsidR="00DD764B" w:rsidRPr="00DD764B">
        <w:rPr>
          <w:color w:val="000000"/>
          <w:lang w:eastAsia="bg-BG"/>
        </w:rPr>
        <w:t>във</w:t>
      </w:r>
      <w:proofErr w:type="spellEnd"/>
      <w:r w:rsidR="00DD764B" w:rsidRPr="00DD764B">
        <w:rPr>
          <w:color w:val="000000"/>
          <w:lang w:eastAsia="bg-BG"/>
        </w:rPr>
        <w:t xml:space="preserve"> </w:t>
      </w:r>
      <w:proofErr w:type="spellStart"/>
      <w:r w:rsidR="00DD764B" w:rsidRPr="00DD764B">
        <w:rPr>
          <w:color w:val="000000"/>
          <w:lang w:eastAsia="bg-BG"/>
        </w:rPr>
        <w:t>формуляра</w:t>
      </w:r>
      <w:proofErr w:type="spellEnd"/>
      <w:r w:rsidR="00DD764B" w:rsidRPr="00DD764B">
        <w:rPr>
          <w:color w:val="000000"/>
          <w:lang w:eastAsia="bg-BG"/>
        </w:rPr>
        <w:t>).</w:t>
      </w:r>
    </w:p>
    <w:p w14:paraId="6362509C"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 xml:space="preserve">Международно </w:t>
      </w:r>
      <w:proofErr w:type="spellStart"/>
      <w:r w:rsidR="00DD764B" w:rsidRPr="00DD764B">
        <w:rPr>
          <w:color w:val="000000"/>
          <w:lang w:eastAsia="bg-BG"/>
        </w:rPr>
        <w:t>участие</w:t>
      </w:r>
      <w:proofErr w:type="spellEnd"/>
      <w:r w:rsidR="00DD764B" w:rsidRPr="00DD764B">
        <w:rPr>
          <w:color w:val="000000"/>
          <w:lang w:eastAsia="bg-BG"/>
        </w:rPr>
        <w:t xml:space="preserve"> - </w:t>
      </w:r>
      <w:proofErr w:type="spellStart"/>
      <w:r w:rsidR="00DD764B" w:rsidRPr="00DD764B">
        <w:rPr>
          <w:color w:val="000000"/>
          <w:lang w:eastAsia="bg-BG"/>
        </w:rPr>
        <w:t>минимум</w:t>
      </w:r>
      <w:proofErr w:type="spellEnd"/>
      <w:r w:rsidR="00DD764B" w:rsidRPr="00DD764B">
        <w:rPr>
          <w:color w:val="000000"/>
          <w:lang w:eastAsia="bg-BG"/>
        </w:rPr>
        <w:t xml:space="preserve"> 10%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чужбина</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на </w:t>
      </w:r>
      <w:proofErr w:type="spellStart"/>
      <w:r w:rsidR="00DD764B" w:rsidRPr="00DD764B">
        <w:rPr>
          <w:color w:val="000000"/>
          <w:lang w:eastAsia="bg-BG"/>
        </w:rPr>
        <w:t>чуждестранните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със</w:t>
      </w:r>
      <w:proofErr w:type="spellEnd"/>
      <w:r w:rsidR="00DD764B" w:rsidRPr="00DD764B">
        <w:rPr>
          <w:color w:val="000000"/>
          <w:lang w:eastAsia="bg-BG"/>
        </w:rPr>
        <w:t xml:space="preserve"> </w:t>
      </w:r>
      <w:proofErr w:type="spellStart"/>
      <w:r w:rsidR="00DD764B" w:rsidRPr="00DD764B">
        <w:rPr>
          <w:color w:val="000000"/>
          <w:lang w:eastAsia="bg-BG"/>
        </w:rPr>
        <w:t>институциите</w:t>
      </w:r>
      <w:proofErr w:type="spellEnd"/>
      <w:r w:rsidR="00DD764B" w:rsidRPr="00DD764B">
        <w:rPr>
          <w:color w:val="000000"/>
          <w:lang w:eastAsia="bg-BG"/>
        </w:rPr>
        <w:t xml:space="preserve"> и </w:t>
      </w:r>
      <w:proofErr w:type="spellStart"/>
      <w:r w:rsidR="00DD764B" w:rsidRPr="00DD764B">
        <w:rPr>
          <w:color w:val="000000"/>
          <w:lang w:eastAsia="bg-BG"/>
        </w:rPr>
        <w:t>страните</w:t>
      </w:r>
      <w:proofErr w:type="spellEnd"/>
      <w:r w:rsidR="00DD764B" w:rsidRPr="00DD764B">
        <w:rPr>
          <w:color w:val="000000"/>
          <w:lang w:eastAsia="bg-BG"/>
        </w:rPr>
        <w:t xml:space="preserve">, </w:t>
      </w:r>
      <w:proofErr w:type="spellStart"/>
      <w:r w:rsidR="00DD764B" w:rsidRPr="00DD764B">
        <w:rPr>
          <w:color w:val="000000"/>
          <w:lang w:eastAsia="bg-BG"/>
        </w:rPr>
        <w:t>които</w:t>
      </w:r>
      <w:proofErr w:type="spellEnd"/>
      <w:r w:rsidR="00DD764B" w:rsidRPr="00DD764B">
        <w:rPr>
          <w:color w:val="000000"/>
          <w:lang w:eastAsia="bg-BG"/>
        </w:rPr>
        <w:t xml:space="preserve"> </w:t>
      </w:r>
      <w:proofErr w:type="spellStart"/>
      <w:r w:rsidR="00DD764B" w:rsidRPr="00DD764B">
        <w:rPr>
          <w:color w:val="000000"/>
          <w:lang w:eastAsia="bg-BG"/>
        </w:rPr>
        <w:t>представят</w:t>
      </w:r>
      <w:proofErr w:type="spellEnd"/>
      <w:r w:rsidR="00DD764B" w:rsidRPr="00DD764B">
        <w:rPr>
          <w:color w:val="000000"/>
          <w:lang w:eastAsia="bg-BG"/>
        </w:rPr>
        <w:t>).</w:t>
      </w:r>
    </w:p>
    <w:p w14:paraId="4DBB5E71"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 xml:space="preserve">Проявата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съответства</w:t>
      </w:r>
      <w:proofErr w:type="spellEnd"/>
      <w:r w:rsidR="00DD764B" w:rsidRPr="00DD764B">
        <w:rPr>
          <w:color w:val="000000"/>
          <w:lang w:eastAsia="bg-BG"/>
        </w:rPr>
        <w:t xml:space="preserve"> на </w:t>
      </w:r>
      <w:proofErr w:type="spellStart"/>
      <w:r w:rsidR="00DD764B" w:rsidRPr="00DD764B">
        <w:rPr>
          <w:color w:val="000000"/>
          <w:lang w:eastAsia="bg-BG"/>
        </w:rPr>
        <w:t>целите</w:t>
      </w:r>
      <w:proofErr w:type="spellEnd"/>
      <w:r w:rsidR="00DD764B" w:rsidRPr="00DD764B">
        <w:rPr>
          <w:color w:val="000000"/>
          <w:lang w:eastAsia="bg-BG"/>
        </w:rPr>
        <w:t xml:space="preserve"> в </w:t>
      </w:r>
      <w:proofErr w:type="spellStart"/>
      <w:r w:rsidR="00DD764B" w:rsidRPr="00DD764B">
        <w:rPr>
          <w:color w:val="000000"/>
          <w:lang w:eastAsia="bg-BG"/>
        </w:rPr>
        <w:t>чл</w:t>
      </w:r>
      <w:proofErr w:type="spellEnd"/>
      <w:r w:rsidR="00DD764B" w:rsidRPr="00DD764B">
        <w:rPr>
          <w:color w:val="000000"/>
          <w:lang w:eastAsia="bg-BG"/>
        </w:rPr>
        <w:t xml:space="preserve">. 2, </w:t>
      </w:r>
      <w:proofErr w:type="spellStart"/>
      <w:r w:rsidR="00DD764B" w:rsidRPr="00DD764B">
        <w:rPr>
          <w:color w:val="000000"/>
          <w:lang w:eastAsia="bg-BG"/>
        </w:rPr>
        <w:t>ал</w:t>
      </w:r>
      <w:proofErr w:type="spellEnd"/>
      <w:r w:rsidR="00DD764B" w:rsidRPr="00DD764B">
        <w:rPr>
          <w:color w:val="000000"/>
          <w:lang w:eastAsia="bg-BG"/>
        </w:rPr>
        <w:t xml:space="preserve">. 1 на </w:t>
      </w:r>
      <w:proofErr w:type="spellStart"/>
      <w:r w:rsidR="00DD764B" w:rsidRPr="00DD764B">
        <w:rPr>
          <w:color w:val="000000"/>
          <w:lang w:eastAsia="bg-BG"/>
        </w:rPr>
        <w:t>Закона</w:t>
      </w:r>
      <w:proofErr w:type="spellEnd"/>
      <w:r w:rsidR="00DD764B" w:rsidRPr="00DD764B">
        <w:rPr>
          <w:color w:val="000000"/>
          <w:lang w:eastAsia="bg-BG"/>
        </w:rPr>
        <w:t xml:space="preserve"> за </w:t>
      </w:r>
      <w:proofErr w:type="spellStart"/>
      <w:r w:rsidR="00DD764B" w:rsidRPr="00DD764B">
        <w:rPr>
          <w:color w:val="000000"/>
          <w:lang w:eastAsia="bg-BG"/>
        </w:rPr>
        <w:t>насърчаване</w:t>
      </w:r>
      <w:proofErr w:type="spellEnd"/>
      <w:r w:rsidR="00DD764B" w:rsidRPr="00DD764B">
        <w:rPr>
          <w:color w:val="000000"/>
          <w:lang w:eastAsia="bg-BG"/>
        </w:rPr>
        <w:t xml:space="preserve"> на </w:t>
      </w:r>
      <w:proofErr w:type="spellStart"/>
      <w:r w:rsidR="00DD764B" w:rsidRPr="00DD764B">
        <w:rPr>
          <w:color w:val="000000"/>
          <w:lang w:eastAsia="bg-BG"/>
        </w:rPr>
        <w:t>научните</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на </w:t>
      </w:r>
      <w:proofErr w:type="spellStart"/>
      <w:r w:rsidR="00DD764B" w:rsidRPr="00DD764B">
        <w:rPr>
          <w:color w:val="000000"/>
          <w:lang w:eastAsia="bg-BG"/>
        </w:rPr>
        <w:t>една</w:t>
      </w:r>
      <w:proofErr w:type="spellEnd"/>
      <w:r w:rsidR="00DD764B" w:rsidRPr="00DD764B">
        <w:rPr>
          <w:color w:val="000000"/>
          <w:lang w:eastAsia="bg-BG"/>
        </w:rPr>
        <w:t xml:space="preserve">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повече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специфичните</w:t>
      </w:r>
      <w:proofErr w:type="spellEnd"/>
      <w:r w:rsidR="00DD764B" w:rsidRPr="00DD764B">
        <w:rPr>
          <w:color w:val="000000"/>
          <w:lang w:eastAsia="bg-BG"/>
        </w:rPr>
        <w:t xml:space="preserve"> </w:t>
      </w:r>
      <w:proofErr w:type="spellStart"/>
      <w:r w:rsidR="00DD764B" w:rsidRPr="00DD764B">
        <w:rPr>
          <w:color w:val="000000"/>
          <w:lang w:eastAsia="bg-BG"/>
        </w:rPr>
        <w:t>цели</w:t>
      </w:r>
      <w:proofErr w:type="spellEnd"/>
      <w:r w:rsidR="00DD764B" w:rsidRPr="00DD764B">
        <w:rPr>
          <w:color w:val="000000"/>
          <w:lang w:eastAsia="bg-BG"/>
        </w:rPr>
        <w:t xml:space="preserve"> на </w:t>
      </w:r>
      <w:proofErr w:type="spellStart"/>
      <w:r w:rsidR="00DD764B" w:rsidRPr="00DD764B">
        <w:rPr>
          <w:color w:val="000000"/>
          <w:lang w:eastAsia="bg-BG"/>
        </w:rPr>
        <w:t>Националната</w:t>
      </w:r>
      <w:proofErr w:type="spellEnd"/>
      <w:r w:rsidR="00DD764B" w:rsidRPr="00DD764B">
        <w:rPr>
          <w:color w:val="000000"/>
          <w:lang w:eastAsia="bg-BG"/>
        </w:rPr>
        <w:t xml:space="preserve"> </w:t>
      </w:r>
      <w:proofErr w:type="spellStart"/>
      <w:r w:rsidR="00DD764B" w:rsidRPr="00DD764B">
        <w:rPr>
          <w:color w:val="000000"/>
          <w:lang w:eastAsia="bg-BG"/>
        </w:rPr>
        <w:t>стратегия</w:t>
      </w:r>
      <w:proofErr w:type="spellEnd"/>
      <w:r w:rsidR="00DD764B" w:rsidRPr="00DD764B">
        <w:rPr>
          <w:color w:val="000000"/>
          <w:lang w:eastAsia="bg-BG"/>
        </w:rPr>
        <w:t xml:space="preserve"> за </w:t>
      </w:r>
      <w:proofErr w:type="spellStart"/>
      <w:r w:rsidR="00DD764B" w:rsidRPr="00DD764B">
        <w:rPr>
          <w:color w:val="000000"/>
          <w:lang w:eastAsia="bg-BG"/>
        </w:rPr>
        <w:t>развитие</w:t>
      </w:r>
      <w:proofErr w:type="spellEnd"/>
      <w:r w:rsidR="00DD764B" w:rsidRPr="00DD764B">
        <w:rPr>
          <w:color w:val="000000"/>
          <w:lang w:eastAsia="bg-BG"/>
        </w:rPr>
        <w:t xml:space="preserve"> на </w:t>
      </w:r>
      <w:proofErr w:type="spellStart"/>
      <w:r w:rsidR="00DD764B" w:rsidRPr="00DD764B">
        <w:rPr>
          <w:color w:val="000000"/>
          <w:lang w:eastAsia="bg-BG"/>
        </w:rPr>
        <w:t>научните</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в </w:t>
      </w:r>
      <w:proofErr w:type="spellStart"/>
      <w:r w:rsidR="00DD764B" w:rsidRPr="00DD764B">
        <w:rPr>
          <w:color w:val="000000"/>
          <w:lang w:eastAsia="bg-BG"/>
        </w:rPr>
        <w:t>Република</w:t>
      </w:r>
      <w:proofErr w:type="spellEnd"/>
      <w:r w:rsidR="00DD764B" w:rsidRPr="00DD764B">
        <w:rPr>
          <w:color w:val="000000"/>
          <w:lang w:eastAsia="bg-BG"/>
        </w:rPr>
        <w:t xml:space="preserve"> </w:t>
      </w:r>
      <w:proofErr w:type="spellStart"/>
      <w:r w:rsidR="00DD764B" w:rsidRPr="00DD764B">
        <w:rPr>
          <w:color w:val="000000"/>
          <w:lang w:eastAsia="bg-BG"/>
        </w:rPr>
        <w:t>България</w:t>
      </w:r>
      <w:proofErr w:type="spellEnd"/>
      <w:r w:rsidR="00DD764B" w:rsidRPr="00DD764B">
        <w:rPr>
          <w:color w:val="000000"/>
          <w:lang w:eastAsia="bg-BG"/>
        </w:rPr>
        <w:t xml:space="preserve"> 2017-2030,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приоритетна</w:t>
      </w:r>
      <w:proofErr w:type="spellEnd"/>
      <w:r w:rsidR="00DD764B" w:rsidRPr="00DD764B">
        <w:rPr>
          <w:color w:val="000000"/>
          <w:lang w:eastAsia="bg-BG"/>
        </w:rPr>
        <w:t xml:space="preserve"> </w:t>
      </w:r>
      <w:proofErr w:type="spellStart"/>
      <w:r w:rsidR="00DD764B" w:rsidRPr="00DD764B">
        <w:rPr>
          <w:color w:val="000000"/>
          <w:lang w:eastAsia="bg-BG"/>
        </w:rPr>
        <w:t>област</w:t>
      </w:r>
      <w:proofErr w:type="spellEnd"/>
      <w:r w:rsidR="00DD764B" w:rsidRPr="00DD764B">
        <w:rPr>
          <w:color w:val="000000"/>
          <w:lang w:eastAsia="bg-BG"/>
        </w:rPr>
        <w:t xml:space="preserve"> на </w:t>
      </w:r>
      <w:proofErr w:type="spellStart"/>
      <w:r w:rsidR="00DD764B" w:rsidRPr="00DD764B">
        <w:rPr>
          <w:color w:val="000000"/>
          <w:lang w:eastAsia="bg-BG"/>
        </w:rPr>
        <w:t>Иновационната</w:t>
      </w:r>
      <w:proofErr w:type="spellEnd"/>
      <w:r w:rsidR="00DD764B" w:rsidRPr="00DD764B">
        <w:rPr>
          <w:color w:val="000000"/>
          <w:lang w:eastAsia="bg-BG"/>
        </w:rPr>
        <w:t xml:space="preserve"> </w:t>
      </w:r>
      <w:proofErr w:type="spellStart"/>
      <w:r w:rsidR="00DD764B" w:rsidRPr="00DD764B">
        <w:rPr>
          <w:color w:val="000000"/>
          <w:lang w:eastAsia="bg-BG"/>
        </w:rPr>
        <w:t>стратегия</w:t>
      </w:r>
      <w:proofErr w:type="spellEnd"/>
      <w:r w:rsidR="00DD764B" w:rsidRPr="00DD764B">
        <w:rPr>
          <w:color w:val="000000"/>
          <w:lang w:eastAsia="bg-BG"/>
        </w:rPr>
        <w:t xml:space="preserve"> за </w:t>
      </w:r>
      <w:proofErr w:type="spellStart"/>
      <w:r w:rsidR="00DD764B" w:rsidRPr="00DD764B">
        <w:rPr>
          <w:color w:val="000000"/>
          <w:lang w:eastAsia="bg-BG"/>
        </w:rPr>
        <w:t>интелигентна</w:t>
      </w:r>
      <w:proofErr w:type="spellEnd"/>
      <w:r w:rsidR="00DD764B" w:rsidRPr="00DD764B">
        <w:rPr>
          <w:color w:val="000000"/>
          <w:lang w:eastAsia="bg-BG"/>
        </w:rPr>
        <w:t xml:space="preserve"> </w:t>
      </w:r>
      <w:proofErr w:type="spellStart"/>
      <w:r w:rsidR="00DD764B" w:rsidRPr="00DD764B">
        <w:rPr>
          <w:color w:val="000000"/>
          <w:lang w:eastAsia="bg-BG"/>
        </w:rPr>
        <w:t>специализация</w:t>
      </w:r>
      <w:proofErr w:type="spellEnd"/>
      <w:r w:rsidR="00DD764B" w:rsidRPr="00DD764B">
        <w:rPr>
          <w:color w:val="000000"/>
          <w:lang w:eastAsia="bg-BG"/>
        </w:rPr>
        <w:t>.</w:t>
      </w:r>
    </w:p>
    <w:p w14:paraId="2822F2DD"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 xml:space="preserve">Структурирана </w:t>
      </w:r>
      <w:proofErr w:type="spellStart"/>
      <w:r w:rsidR="00DD764B" w:rsidRPr="00DD764B">
        <w:rPr>
          <w:color w:val="000000"/>
          <w:lang w:eastAsia="bg-BG"/>
        </w:rPr>
        <w:t>програма</w:t>
      </w:r>
      <w:proofErr w:type="spellEnd"/>
      <w:r w:rsidR="00DD764B" w:rsidRPr="00DD764B">
        <w:rPr>
          <w:color w:val="000000"/>
          <w:lang w:eastAsia="bg-BG"/>
        </w:rPr>
        <w:t xml:space="preserve"> – с </w:t>
      </w:r>
      <w:proofErr w:type="spellStart"/>
      <w:r w:rsidR="00DD764B" w:rsidRPr="00DD764B">
        <w:rPr>
          <w:color w:val="000000"/>
          <w:lang w:eastAsia="bg-BG"/>
        </w:rPr>
        <w:t>представени</w:t>
      </w:r>
      <w:proofErr w:type="spellEnd"/>
      <w:r w:rsidR="00DD764B" w:rsidRPr="00DD764B">
        <w:rPr>
          <w:color w:val="000000"/>
          <w:lang w:eastAsia="bg-BG"/>
        </w:rPr>
        <w:t xml:space="preserve"> </w:t>
      </w:r>
      <w:proofErr w:type="spellStart"/>
      <w:r w:rsidR="00DD764B" w:rsidRPr="00DD764B">
        <w:rPr>
          <w:color w:val="000000"/>
          <w:lang w:eastAsia="bg-BG"/>
        </w:rPr>
        <w:t>лектори</w:t>
      </w:r>
      <w:proofErr w:type="spellEnd"/>
      <w:r w:rsidR="00DD764B" w:rsidRPr="00DD764B">
        <w:rPr>
          <w:color w:val="000000"/>
          <w:lang w:eastAsia="bg-BG"/>
        </w:rPr>
        <w:t xml:space="preserve"> и </w:t>
      </w:r>
      <w:proofErr w:type="spellStart"/>
      <w:r w:rsidR="00DD764B" w:rsidRPr="00DD764B">
        <w:rPr>
          <w:color w:val="000000"/>
          <w:lang w:eastAsia="bg-BG"/>
        </w:rPr>
        <w:t>теми</w:t>
      </w:r>
      <w:proofErr w:type="spellEnd"/>
      <w:r w:rsidR="00DD764B" w:rsidRPr="00DD764B">
        <w:rPr>
          <w:color w:val="000000"/>
          <w:lang w:eastAsia="bg-BG"/>
        </w:rPr>
        <w:t xml:space="preserve"> на </w:t>
      </w:r>
      <w:proofErr w:type="spellStart"/>
      <w:r w:rsidR="00DD764B" w:rsidRPr="00DD764B">
        <w:rPr>
          <w:color w:val="000000"/>
          <w:lang w:eastAsia="bg-BG"/>
        </w:rPr>
        <w:t>докладите</w:t>
      </w:r>
      <w:proofErr w:type="spellEnd"/>
      <w:r w:rsidR="00DD764B" w:rsidRPr="00DD764B">
        <w:rPr>
          <w:color w:val="000000"/>
          <w:lang w:eastAsia="bg-BG"/>
        </w:rPr>
        <w:t xml:space="preserve"> на </w:t>
      </w:r>
      <w:proofErr w:type="spellStart"/>
      <w:r w:rsidR="00DD764B" w:rsidRPr="00DD764B">
        <w:rPr>
          <w:color w:val="000000"/>
          <w:lang w:eastAsia="bg-BG"/>
        </w:rPr>
        <w:t>поканените</w:t>
      </w:r>
      <w:proofErr w:type="spellEnd"/>
      <w:r w:rsidR="00DD764B" w:rsidRPr="00DD764B">
        <w:rPr>
          <w:color w:val="000000"/>
          <w:lang w:eastAsia="bg-BG"/>
        </w:rPr>
        <w:t xml:space="preserve"> </w:t>
      </w:r>
      <w:proofErr w:type="spellStart"/>
      <w:r w:rsidR="00DD764B" w:rsidRPr="00DD764B">
        <w:rPr>
          <w:color w:val="000000"/>
          <w:lang w:eastAsia="bg-BG"/>
        </w:rPr>
        <w:t>лектори</w:t>
      </w:r>
      <w:proofErr w:type="spellEnd"/>
      <w:r w:rsidR="00DD764B" w:rsidRPr="00DD764B">
        <w:rPr>
          <w:color w:val="000000"/>
          <w:lang w:eastAsia="bg-BG"/>
        </w:rPr>
        <w:t xml:space="preserve">. </w:t>
      </w:r>
      <w:proofErr w:type="spellStart"/>
      <w:r w:rsidR="00DD764B" w:rsidRPr="00DD764B">
        <w:rPr>
          <w:color w:val="000000"/>
          <w:lang w:eastAsia="bg-BG"/>
        </w:rPr>
        <w:t>Прилагат</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биографии</w:t>
      </w:r>
      <w:proofErr w:type="spellEnd"/>
      <w:r w:rsidR="00DD764B" w:rsidRPr="00DD764B">
        <w:rPr>
          <w:color w:val="000000"/>
          <w:lang w:eastAsia="bg-BG"/>
        </w:rPr>
        <w:t xml:space="preserve"> по </w:t>
      </w:r>
      <w:proofErr w:type="spellStart"/>
      <w:r w:rsidR="00DD764B" w:rsidRPr="00DD764B">
        <w:rPr>
          <w:color w:val="000000"/>
          <w:lang w:eastAsia="bg-BG"/>
        </w:rPr>
        <w:t>приложен</w:t>
      </w:r>
      <w:proofErr w:type="spellEnd"/>
      <w:r w:rsidR="00DD764B" w:rsidRPr="00DD764B">
        <w:rPr>
          <w:color w:val="000000"/>
          <w:lang w:eastAsia="bg-BG"/>
        </w:rPr>
        <w:t xml:space="preserve"> </w:t>
      </w:r>
      <w:proofErr w:type="spellStart"/>
      <w:r w:rsidR="00DD764B" w:rsidRPr="00DD764B">
        <w:rPr>
          <w:color w:val="000000"/>
          <w:lang w:eastAsia="bg-BG"/>
        </w:rPr>
        <w:t>формуляр</w:t>
      </w:r>
      <w:proofErr w:type="spellEnd"/>
      <w:r w:rsidR="00DD764B" w:rsidRPr="00DD764B">
        <w:rPr>
          <w:color w:val="000000"/>
          <w:lang w:eastAsia="bg-BG"/>
        </w:rPr>
        <w:t xml:space="preserve"> и </w:t>
      </w:r>
      <w:proofErr w:type="spellStart"/>
      <w:r w:rsidR="00DD764B" w:rsidRPr="00DD764B">
        <w:rPr>
          <w:color w:val="000000"/>
          <w:lang w:eastAsia="bg-BG"/>
        </w:rPr>
        <w:t>копия</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писма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поканените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с </w:t>
      </w:r>
      <w:proofErr w:type="spellStart"/>
      <w:r w:rsidR="00DD764B" w:rsidRPr="00DD764B">
        <w:rPr>
          <w:color w:val="000000"/>
          <w:lang w:eastAsia="bg-BG"/>
        </w:rPr>
        <w:t>пленарни</w:t>
      </w:r>
      <w:proofErr w:type="spellEnd"/>
      <w:r w:rsidR="00DD764B" w:rsidRPr="00DD764B">
        <w:rPr>
          <w:color w:val="000000"/>
          <w:lang w:eastAsia="bg-BG"/>
        </w:rPr>
        <w:t xml:space="preserve">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ключови</w:t>
      </w:r>
      <w:proofErr w:type="spellEnd"/>
      <w:r w:rsidR="00DD764B" w:rsidRPr="00DD764B">
        <w:rPr>
          <w:color w:val="000000"/>
          <w:lang w:eastAsia="bg-BG"/>
        </w:rPr>
        <w:t xml:space="preserve"> </w:t>
      </w:r>
      <w:proofErr w:type="spellStart"/>
      <w:r w:rsidR="00DD764B" w:rsidRPr="00DD764B">
        <w:rPr>
          <w:color w:val="000000"/>
          <w:lang w:eastAsia="bg-BG"/>
        </w:rPr>
        <w:t>доклади</w:t>
      </w:r>
      <w:proofErr w:type="spellEnd"/>
      <w:r w:rsidR="00DD764B" w:rsidRPr="00DD764B">
        <w:rPr>
          <w:color w:val="000000"/>
          <w:lang w:eastAsia="bg-BG"/>
        </w:rPr>
        <w:t xml:space="preserve">, в </w:t>
      </w:r>
      <w:proofErr w:type="spellStart"/>
      <w:r w:rsidR="00DD764B" w:rsidRPr="00DD764B">
        <w:rPr>
          <w:color w:val="000000"/>
          <w:lang w:eastAsia="bg-BG"/>
        </w:rPr>
        <w:t>които</w:t>
      </w:r>
      <w:proofErr w:type="spellEnd"/>
      <w:r w:rsidR="00DD764B" w:rsidRPr="00DD764B">
        <w:rPr>
          <w:color w:val="000000"/>
          <w:lang w:eastAsia="bg-BG"/>
        </w:rPr>
        <w:t xml:space="preserve"> е </w:t>
      </w:r>
      <w:proofErr w:type="spellStart"/>
      <w:r w:rsidR="00DD764B" w:rsidRPr="00DD764B">
        <w:rPr>
          <w:color w:val="000000"/>
          <w:lang w:eastAsia="bg-BG"/>
        </w:rPr>
        <w:t>заявено</w:t>
      </w:r>
      <w:proofErr w:type="spellEnd"/>
      <w:r w:rsidR="00DD764B" w:rsidRPr="00DD764B">
        <w:rPr>
          <w:color w:val="000000"/>
          <w:lang w:eastAsia="bg-BG"/>
        </w:rPr>
        <w:t xml:space="preserve"> </w:t>
      </w:r>
      <w:proofErr w:type="spellStart"/>
      <w:r w:rsidR="00DD764B" w:rsidRPr="00DD764B">
        <w:rPr>
          <w:color w:val="000000"/>
          <w:lang w:eastAsia="bg-BG"/>
        </w:rPr>
        <w:t>съгласие</w:t>
      </w:r>
      <w:proofErr w:type="spellEnd"/>
      <w:r w:rsidR="00DD764B" w:rsidRPr="00DD764B">
        <w:rPr>
          <w:color w:val="000000"/>
          <w:lang w:eastAsia="bg-BG"/>
        </w:rPr>
        <w:t xml:space="preserve"> за </w:t>
      </w:r>
      <w:proofErr w:type="spellStart"/>
      <w:r w:rsidR="00DD764B" w:rsidRPr="00DD764B">
        <w:rPr>
          <w:color w:val="000000"/>
          <w:lang w:eastAsia="bg-BG"/>
        </w:rPr>
        <w:t>участието</w:t>
      </w:r>
      <w:proofErr w:type="spellEnd"/>
      <w:r w:rsidR="00DD764B" w:rsidRPr="00DD764B">
        <w:rPr>
          <w:color w:val="000000"/>
          <w:lang w:eastAsia="bg-BG"/>
        </w:rPr>
        <w:t xml:space="preserve"> </w:t>
      </w:r>
      <w:proofErr w:type="spellStart"/>
      <w:r w:rsidR="00DD764B" w:rsidRPr="00DD764B">
        <w:rPr>
          <w:color w:val="000000"/>
          <w:lang w:eastAsia="bg-BG"/>
        </w:rPr>
        <w:t>им</w:t>
      </w:r>
      <w:proofErr w:type="spellEnd"/>
      <w:r w:rsidR="00DD764B" w:rsidRPr="00DD764B">
        <w:rPr>
          <w:color w:val="000000"/>
          <w:lang w:eastAsia="bg-BG"/>
        </w:rPr>
        <w:t xml:space="preserve"> </w:t>
      </w:r>
      <w:proofErr w:type="spellStart"/>
      <w:r w:rsidR="00DD764B" w:rsidRPr="00DD764B">
        <w:rPr>
          <w:color w:val="000000"/>
          <w:lang w:eastAsia="bg-BG"/>
        </w:rPr>
        <w:t>във</w:t>
      </w:r>
      <w:proofErr w:type="spellEnd"/>
      <w:r w:rsidR="00DD764B" w:rsidRPr="00DD764B">
        <w:rPr>
          <w:color w:val="000000"/>
          <w:lang w:eastAsia="bg-BG"/>
        </w:rPr>
        <w:t xml:space="preserve"> </w:t>
      </w:r>
      <w:proofErr w:type="spellStart"/>
      <w:r w:rsidR="00DD764B" w:rsidRPr="00DD764B">
        <w:rPr>
          <w:color w:val="000000"/>
          <w:lang w:eastAsia="bg-BG"/>
        </w:rPr>
        <w:t>форума</w:t>
      </w:r>
      <w:proofErr w:type="spellEnd"/>
      <w:r w:rsidR="00DD764B" w:rsidRPr="00DD764B">
        <w:rPr>
          <w:color w:val="000000"/>
          <w:lang w:eastAsia="bg-BG"/>
        </w:rPr>
        <w:t>.</w:t>
      </w:r>
    </w:p>
    <w:p w14:paraId="5FCBCBA5"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 xml:space="preserve">Минимален </w:t>
      </w:r>
      <w:proofErr w:type="spellStart"/>
      <w:r w:rsidR="00DD764B" w:rsidRPr="00DD764B">
        <w:rPr>
          <w:color w:val="000000"/>
          <w:lang w:eastAsia="bg-BG"/>
        </w:rPr>
        <w:t>брой</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- 50 </w:t>
      </w:r>
      <w:proofErr w:type="spellStart"/>
      <w:r w:rsidR="00DD764B" w:rsidRPr="00DD764B">
        <w:rPr>
          <w:color w:val="000000"/>
          <w:lang w:eastAsia="bg-BG"/>
        </w:rPr>
        <w:t>души</w:t>
      </w:r>
      <w:proofErr w:type="spellEnd"/>
      <w:r w:rsidR="00DD764B" w:rsidRPr="00DD764B">
        <w:rPr>
          <w:color w:val="000000"/>
          <w:lang w:eastAsia="bg-BG"/>
        </w:rPr>
        <w:t xml:space="preserve">, с </w:t>
      </w:r>
      <w:proofErr w:type="spellStart"/>
      <w:r w:rsidR="00DD764B" w:rsidRPr="00DD764B">
        <w:rPr>
          <w:color w:val="000000"/>
          <w:lang w:eastAsia="bg-BG"/>
        </w:rPr>
        <w:t>минимум</w:t>
      </w:r>
      <w:proofErr w:type="spellEnd"/>
      <w:r w:rsidR="00DD764B" w:rsidRPr="00DD764B">
        <w:rPr>
          <w:color w:val="000000"/>
          <w:lang w:eastAsia="bg-BG"/>
        </w:rPr>
        <w:t xml:space="preserve"> 10% </w:t>
      </w:r>
      <w:proofErr w:type="spellStart"/>
      <w:r w:rsidR="00DD764B" w:rsidRPr="00DD764B">
        <w:rPr>
          <w:color w:val="000000"/>
          <w:lang w:eastAsia="bg-BG"/>
        </w:rPr>
        <w:t>доказано</w:t>
      </w:r>
      <w:proofErr w:type="spellEnd"/>
      <w:r w:rsidR="00DD764B" w:rsidRPr="00DD764B">
        <w:rPr>
          <w:color w:val="000000"/>
          <w:lang w:eastAsia="bg-BG"/>
        </w:rPr>
        <w:t xml:space="preserve"> </w:t>
      </w:r>
      <w:proofErr w:type="spellStart"/>
      <w:r w:rsidR="00DD764B" w:rsidRPr="00DD764B">
        <w:rPr>
          <w:color w:val="000000"/>
          <w:lang w:eastAsia="bg-BG"/>
        </w:rPr>
        <w:t>участие</w:t>
      </w:r>
      <w:proofErr w:type="spellEnd"/>
      <w:r w:rsidR="00DD764B" w:rsidRPr="00DD764B">
        <w:rPr>
          <w:color w:val="000000"/>
          <w:lang w:eastAsia="bg-BG"/>
        </w:rPr>
        <w:t xml:space="preserve"> на </w:t>
      </w:r>
      <w:proofErr w:type="spellStart"/>
      <w:r w:rsidR="00DD764B" w:rsidRPr="00DD764B">
        <w:rPr>
          <w:color w:val="000000"/>
          <w:lang w:eastAsia="bg-BG"/>
        </w:rPr>
        <w:t>млади</w:t>
      </w:r>
      <w:proofErr w:type="spellEnd"/>
      <w:r w:rsidR="00DD764B" w:rsidRPr="00DD764B">
        <w:rPr>
          <w:color w:val="000000"/>
          <w:lang w:eastAsia="bg-BG"/>
        </w:rPr>
        <w:t xml:space="preserve"> </w:t>
      </w:r>
      <w:proofErr w:type="spellStart"/>
      <w:r w:rsidR="00DD764B" w:rsidRPr="00DD764B">
        <w:rPr>
          <w:color w:val="000000"/>
          <w:lang w:eastAsia="bg-BG"/>
        </w:rPr>
        <w:t>учени</w:t>
      </w:r>
      <w:proofErr w:type="spellEnd"/>
      <w:r w:rsidR="00DD764B" w:rsidRPr="00DD764B">
        <w:rPr>
          <w:color w:val="000000"/>
          <w:lang w:eastAsia="bg-BG"/>
        </w:rPr>
        <w:t xml:space="preserve">, </w:t>
      </w:r>
      <w:proofErr w:type="spellStart"/>
      <w:r w:rsidR="00DD764B" w:rsidRPr="00DD764B">
        <w:rPr>
          <w:color w:val="000000"/>
          <w:lang w:eastAsia="bg-BG"/>
        </w:rPr>
        <w:t>докторанти</w:t>
      </w:r>
      <w:proofErr w:type="spellEnd"/>
      <w:r w:rsidR="00DD764B" w:rsidRPr="00DD764B">
        <w:rPr>
          <w:color w:val="000000"/>
          <w:lang w:eastAsia="bg-BG"/>
        </w:rPr>
        <w:t xml:space="preserve"> и </w:t>
      </w:r>
      <w:proofErr w:type="spellStart"/>
      <w:r w:rsidR="00DD764B" w:rsidRPr="00DD764B">
        <w:rPr>
          <w:color w:val="000000"/>
          <w:lang w:eastAsia="bg-BG"/>
        </w:rPr>
        <w:t>постдокторанти</w:t>
      </w:r>
      <w:proofErr w:type="spellEnd"/>
      <w:r w:rsidR="00DD764B" w:rsidRPr="00DD764B">
        <w:rPr>
          <w:color w:val="000000"/>
          <w:lang w:eastAsia="bg-BG"/>
        </w:rPr>
        <w:t xml:space="preserve">. </w:t>
      </w:r>
      <w:proofErr w:type="spellStart"/>
      <w:r w:rsidR="00DD764B" w:rsidRPr="00DD764B">
        <w:rPr>
          <w:color w:val="000000"/>
          <w:lang w:eastAsia="bg-BG"/>
        </w:rPr>
        <w:t>Представят</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три</w:t>
      </w:r>
      <w:proofErr w:type="spellEnd"/>
      <w:r w:rsidR="00DD764B" w:rsidRPr="00DD764B">
        <w:rPr>
          <w:color w:val="000000"/>
          <w:lang w:eastAsia="bg-BG"/>
        </w:rPr>
        <w:t xml:space="preserve"> </w:t>
      </w:r>
      <w:proofErr w:type="spellStart"/>
      <w:r w:rsidR="00DD764B" w:rsidRPr="00DD764B">
        <w:rPr>
          <w:color w:val="000000"/>
          <w:lang w:eastAsia="bg-BG"/>
        </w:rPr>
        <w:t>броя</w:t>
      </w:r>
      <w:proofErr w:type="spellEnd"/>
      <w:r w:rsidR="00DD764B" w:rsidRPr="00DD764B">
        <w:rPr>
          <w:color w:val="000000"/>
          <w:lang w:eastAsia="bg-BG"/>
        </w:rPr>
        <w:t xml:space="preserve"> </w:t>
      </w:r>
      <w:proofErr w:type="spellStart"/>
      <w:r w:rsidR="00DD764B" w:rsidRPr="00DD764B">
        <w:rPr>
          <w:color w:val="000000"/>
          <w:lang w:eastAsia="bg-BG"/>
        </w:rPr>
        <w:t>списъци</w:t>
      </w:r>
      <w:proofErr w:type="spellEnd"/>
      <w:r w:rsidR="00DD764B" w:rsidRPr="00DD764B">
        <w:rPr>
          <w:color w:val="000000"/>
          <w:lang w:eastAsia="bg-BG"/>
        </w:rPr>
        <w:t xml:space="preserve"> – </w:t>
      </w:r>
      <w:proofErr w:type="spellStart"/>
      <w:r w:rsidR="00DD764B" w:rsidRPr="00DD764B">
        <w:rPr>
          <w:color w:val="000000"/>
          <w:lang w:eastAsia="bg-BG"/>
        </w:rPr>
        <w:t>пълен</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на </w:t>
      </w:r>
      <w:proofErr w:type="spellStart"/>
      <w:r w:rsidR="00DD764B" w:rsidRPr="00DD764B">
        <w:rPr>
          <w:color w:val="000000"/>
          <w:lang w:eastAsia="bg-BG"/>
        </w:rPr>
        <w:t>очакваните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придружен</w:t>
      </w:r>
      <w:proofErr w:type="spellEnd"/>
      <w:r w:rsidR="00DD764B" w:rsidRPr="00DD764B">
        <w:rPr>
          <w:color w:val="000000"/>
          <w:lang w:eastAsia="bg-BG"/>
        </w:rPr>
        <w:t xml:space="preserve"> с </w:t>
      </w:r>
      <w:proofErr w:type="spellStart"/>
      <w:r w:rsidR="00DD764B" w:rsidRPr="00DD764B">
        <w:rPr>
          <w:color w:val="000000"/>
          <w:lang w:eastAsia="bg-BG"/>
        </w:rPr>
        <w:t>месторабота</w:t>
      </w:r>
      <w:proofErr w:type="spellEnd"/>
      <w:r w:rsidR="00DD764B" w:rsidRPr="00DD764B">
        <w:rPr>
          <w:color w:val="000000"/>
          <w:lang w:eastAsia="bg-BG"/>
        </w:rPr>
        <w:t xml:space="preserve"> и </w:t>
      </w:r>
      <w:proofErr w:type="spellStart"/>
      <w:r w:rsidR="00DD764B" w:rsidRPr="00DD764B">
        <w:rPr>
          <w:color w:val="000000"/>
          <w:lang w:eastAsia="bg-BG"/>
        </w:rPr>
        <w:t>адрес</w:t>
      </w:r>
      <w:proofErr w:type="spellEnd"/>
      <w:r w:rsidR="00DD764B" w:rsidRPr="00DD764B">
        <w:rPr>
          <w:color w:val="000000"/>
          <w:lang w:eastAsia="bg-BG"/>
        </w:rPr>
        <w:t xml:space="preserve"> на </w:t>
      </w:r>
      <w:proofErr w:type="spellStart"/>
      <w:r w:rsidR="00DD764B" w:rsidRPr="00DD764B">
        <w:rPr>
          <w:color w:val="000000"/>
          <w:lang w:eastAsia="bg-BG"/>
        </w:rPr>
        <w:t>електронна</w:t>
      </w:r>
      <w:proofErr w:type="spellEnd"/>
      <w:r w:rsidR="00DD764B" w:rsidRPr="00DD764B">
        <w:rPr>
          <w:color w:val="000000"/>
          <w:lang w:eastAsia="bg-BG"/>
        </w:rPr>
        <w:t xml:space="preserve"> </w:t>
      </w:r>
      <w:proofErr w:type="spellStart"/>
      <w:r w:rsidR="00DD764B" w:rsidRPr="00DD764B">
        <w:rPr>
          <w:color w:val="000000"/>
          <w:lang w:eastAsia="bg-BG"/>
        </w:rPr>
        <w:t>поща</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на </w:t>
      </w:r>
      <w:proofErr w:type="spellStart"/>
      <w:r w:rsidR="00DD764B" w:rsidRPr="00DD764B">
        <w:rPr>
          <w:color w:val="000000"/>
          <w:lang w:eastAsia="bg-BG"/>
        </w:rPr>
        <w:t>участниците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чужбина</w:t>
      </w:r>
      <w:proofErr w:type="spellEnd"/>
      <w:r w:rsidR="00DD764B" w:rsidRPr="00DD764B">
        <w:rPr>
          <w:color w:val="000000"/>
          <w:lang w:eastAsia="bg-BG"/>
        </w:rPr>
        <w:t xml:space="preserve"> (в </w:t>
      </w:r>
      <w:proofErr w:type="spellStart"/>
      <w:r w:rsidR="00DD764B" w:rsidRPr="00DD764B">
        <w:rPr>
          <w:color w:val="000000"/>
          <w:lang w:eastAsia="bg-BG"/>
        </w:rPr>
        <w:t>съответствие</w:t>
      </w:r>
      <w:proofErr w:type="spellEnd"/>
      <w:r w:rsidR="00DD764B" w:rsidRPr="00DD764B">
        <w:rPr>
          <w:color w:val="000000"/>
          <w:lang w:eastAsia="bg-BG"/>
        </w:rPr>
        <w:t xml:space="preserve"> с т. 2) и </w:t>
      </w:r>
      <w:proofErr w:type="spellStart"/>
      <w:r w:rsidR="00DD764B" w:rsidRPr="00DD764B">
        <w:rPr>
          <w:color w:val="000000"/>
          <w:lang w:eastAsia="bg-BG"/>
        </w:rPr>
        <w:t>списък</w:t>
      </w:r>
      <w:proofErr w:type="spellEnd"/>
      <w:r w:rsidR="00DD764B" w:rsidRPr="00DD764B">
        <w:rPr>
          <w:color w:val="000000"/>
          <w:lang w:eastAsia="bg-BG"/>
        </w:rPr>
        <w:t xml:space="preserve"> на </w:t>
      </w:r>
      <w:proofErr w:type="spellStart"/>
      <w:r w:rsidR="00DD764B" w:rsidRPr="00DD764B">
        <w:rPr>
          <w:color w:val="000000"/>
          <w:lang w:eastAsia="bg-BG"/>
        </w:rPr>
        <w:t>младите</w:t>
      </w:r>
      <w:proofErr w:type="spellEnd"/>
      <w:r w:rsidR="00DD764B" w:rsidRPr="00DD764B">
        <w:rPr>
          <w:color w:val="000000"/>
          <w:lang w:eastAsia="bg-BG"/>
        </w:rPr>
        <w:t xml:space="preserve"> </w:t>
      </w:r>
      <w:proofErr w:type="spellStart"/>
      <w:r w:rsidR="00DD764B" w:rsidRPr="00DD764B">
        <w:rPr>
          <w:color w:val="000000"/>
          <w:lang w:eastAsia="bg-BG"/>
        </w:rPr>
        <w:t>учени</w:t>
      </w:r>
      <w:proofErr w:type="spellEnd"/>
      <w:r w:rsidR="00DD764B" w:rsidRPr="00DD764B">
        <w:rPr>
          <w:color w:val="000000"/>
          <w:lang w:eastAsia="bg-BG"/>
        </w:rPr>
        <w:t xml:space="preserve">, </w:t>
      </w:r>
      <w:proofErr w:type="spellStart"/>
      <w:r w:rsidR="00DD764B" w:rsidRPr="00DD764B">
        <w:rPr>
          <w:color w:val="000000"/>
          <w:lang w:eastAsia="bg-BG"/>
        </w:rPr>
        <w:t>докторанти</w:t>
      </w:r>
      <w:proofErr w:type="spellEnd"/>
      <w:r w:rsidR="00DD764B" w:rsidRPr="00DD764B">
        <w:rPr>
          <w:color w:val="000000"/>
          <w:lang w:eastAsia="bg-BG"/>
        </w:rPr>
        <w:t xml:space="preserve"> и </w:t>
      </w:r>
      <w:proofErr w:type="spellStart"/>
      <w:r w:rsidR="00DD764B" w:rsidRPr="00DD764B">
        <w:rPr>
          <w:color w:val="000000"/>
          <w:lang w:eastAsia="bg-BG"/>
        </w:rPr>
        <w:t>постдокторанти</w:t>
      </w:r>
      <w:proofErr w:type="spellEnd"/>
      <w:r w:rsidR="00DD764B" w:rsidRPr="00DD764B">
        <w:rPr>
          <w:color w:val="000000"/>
          <w:lang w:eastAsia="bg-BG"/>
        </w:rPr>
        <w:t>.</w:t>
      </w:r>
    </w:p>
    <w:p w14:paraId="28505E19"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 xml:space="preserve">Събитието </w:t>
      </w:r>
      <w:proofErr w:type="spellStart"/>
      <w:r w:rsidR="00DD764B" w:rsidRPr="00DD764B">
        <w:rPr>
          <w:color w:val="000000"/>
          <w:lang w:eastAsia="bg-BG"/>
        </w:rPr>
        <w:t>не</w:t>
      </w:r>
      <w:proofErr w:type="spellEnd"/>
      <w:r w:rsidR="00DD764B" w:rsidRPr="00DD764B">
        <w:rPr>
          <w:color w:val="000000"/>
          <w:lang w:eastAsia="bg-BG"/>
        </w:rPr>
        <w:t xml:space="preserve"> </w:t>
      </w:r>
      <w:proofErr w:type="spellStart"/>
      <w:r w:rsidR="00DD764B" w:rsidRPr="00DD764B">
        <w:rPr>
          <w:color w:val="000000"/>
          <w:lang w:eastAsia="bg-BG"/>
        </w:rPr>
        <w:t>трябва</w:t>
      </w:r>
      <w:proofErr w:type="spellEnd"/>
      <w:r w:rsidR="00DD764B" w:rsidRPr="00DD764B">
        <w:rPr>
          <w:color w:val="000000"/>
          <w:lang w:eastAsia="bg-BG"/>
        </w:rPr>
        <w:t xml:space="preserve">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бъде</w:t>
      </w:r>
      <w:proofErr w:type="spellEnd"/>
      <w:r w:rsidR="00DD764B" w:rsidRPr="00DD764B">
        <w:rPr>
          <w:color w:val="000000"/>
          <w:lang w:eastAsia="bg-BG"/>
        </w:rPr>
        <w:t xml:space="preserve"> </w:t>
      </w:r>
      <w:proofErr w:type="spellStart"/>
      <w:r w:rsidR="00DD764B" w:rsidRPr="00DD764B">
        <w:rPr>
          <w:color w:val="000000"/>
          <w:lang w:eastAsia="bg-BG"/>
        </w:rPr>
        <w:t>финансирано</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други</w:t>
      </w:r>
      <w:proofErr w:type="spellEnd"/>
      <w:r w:rsidR="00DD764B" w:rsidRPr="00DD764B">
        <w:rPr>
          <w:color w:val="000000"/>
          <w:lang w:eastAsia="bg-BG"/>
        </w:rPr>
        <w:t xml:space="preserve"> </w:t>
      </w:r>
      <w:proofErr w:type="spellStart"/>
      <w:r w:rsidR="00DD764B" w:rsidRPr="00DD764B">
        <w:rPr>
          <w:color w:val="000000"/>
          <w:lang w:eastAsia="bg-BG"/>
        </w:rPr>
        <w:t>публични</w:t>
      </w:r>
      <w:proofErr w:type="spellEnd"/>
      <w:r w:rsidR="00DD764B" w:rsidRPr="00DD764B">
        <w:rPr>
          <w:color w:val="000000"/>
          <w:lang w:eastAsia="bg-BG"/>
        </w:rPr>
        <w:t xml:space="preserve"> </w:t>
      </w:r>
      <w:proofErr w:type="spellStart"/>
      <w:r w:rsidR="00DD764B" w:rsidRPr="00DD764B">
        <w:rPr>
          <w:color w:val="000000"/>
          <w:lang w:eastAsia="bg-BG"/>
        </w:rPr>
        <w:t>източници</w:t>
      </w:r>
      <w:proofErr w:type="spellEnd"/>
      <w:r w:rsidR="00DD764B" w:rsidRPr="00DD764B">
        <w:rPr>
          <w:color w:val="000000"/>
          <w:lang w:eastAsia="bg-BG"/>
        </w:rPr>
        <w:t xml:space="preserve"> и </w:t>
      </w:r>
      <w:proofErr w:type="spellStart"/>
      <w:r w:rsidR="00DD764B" w:rsidRPr="00DD764B">
        <w:rPr>
          <w:color w:val="000000"/>
          <w:lang w:eastAsia="bg-BG"/>
        </w:rPr>
        <w:t>програми</w:t>
      </w:r>
      <w:proofErr w:type="spellEnd"/>
      <w:r w:rsidR="00DD764B" w:rsidRPr="00DD764B">
        <w:rPr>
          <w:color w:val="000000"/>
          <w:lang w:eastAsia="bg-BG"/>
        </w:rPr>
        <w:t xml:space="preserve"> (</w:t>
      </w:r>
      <w:proofErr w:type="spellStart"/>
      <w:r w:rsidR="00DD764B" w:rsidRPr="00DD764B">
        <w:rPr>
          <w:color w:val="000000"/>
          <w:lang w:eastAsia="bg-BG"/>
        </w:rPr>
        <w:t>проекти</w:t>
      </w:r>
      <w:proofErr w:type="spellEnd"/>
      <w:r w:rsidR="00DD764B" w:rsidRPr="00DD764B">
        <w:rPr>
          <w:color w:val="000000"/>
          <w:lang w:eastAsia="bg-BG"/>
        </w:rPr>
        <w:t xml:space="preserve">, </w:t>
      </w:r>
      <w:proofErr w:type="spellStart"/>
      <w:r w:rsidR="00DD764B" w:rsidRPr="00DD764B">
        <w:rPr>
          <w:color w:val="000000"/>
          <w:lang w:eastAsia="bg-BG"/>
        </w:rPr>
        <w:t>подкрепени</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Фонд</w:t>
      </w:r>
      <w:proofErr w:type="spellEnd"/>
      <w:r w:rsidR="00DD764B" w:rsidRPr="00DD764B">
        <w:rPr>
          <w:color w:val="000000"/>
          <w:lang w:eastAsia="bg-BG"/>
        </w:rPr>
        <w:t xml:space="preserve"> “</w:t>
      </w:r>
      <w:proofErr w:type="spellStart"/>
      <w:r w:rsidR="00DD764B" w:rsidRPr="00DD764B">
        <w:rPr>
          <w:color w:val="000000"/>
          <w:lang w:eastAsia="bg-BG"/>
        </w:rPr>
        <w:t>Научни</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по </w:t>
      </w:r>
      <w:proofErr w:type="spellStart"/>
      <w:r w:rsidR="00DD764B" w:rsidRPr="00DD764B">
        <w:rPr>
          <w:color w:val="000000"/>
          <w:lang w:eastAsia="bg-BG"/>
        </w:rPr>
        <w:t>оперативните</w:t>
      </w:r>
      <w:proofErr w:type="spellEnd"/>
      <w:r w:rsidR="00DD764B" w:rsidRPr="00DD764B">
        <w:rPr>
          <w:color w:val="000000"/>
          <w:lang w:eastAsia="bg-BG"/>
        </w:rPr>
        <w:t xml:space="preserve"> </w:t>
      </w:r>
      <w:proofErr w:type="spellStart"/>
      <w:r w:rsidR="00DD764B" w:rsidRPr="00DD764B">
        <w:rPr>
          <w:color w:val="000000"/>
          <w:lang w:eastAsia="bg-BG"/>
        </w:rPr>
        <w:t>програми</w:t>
      </w:r>
      <w:proofErr w:type="spellEnd"/>
      <w:r w:rsidR="00DD764B" w:rsidRPr="00DD764B">
        <w:rPr>
          <w:color w:val="000000"/>
          <w:lang w:eastAsia="bg-BG"/>
        </w:rPr>
        <w:t xml:space="preserve"> </w:t>
      </w:r>
      <w:proofErr w:type="spellStart"/>
      <w:r w:rsidR="00DD764B" w:rsidRPr="00DD764B">
        <w:rPr>
          <w:color w:val="000000"/>
          <w:lang w:eastAsia="bg-BG"/>
        </w:rPr>
        <w:t>към</w:t>
      </w:r>
      <w:proofErr w:type="spellEnd"/>
      <w:r w:rsidR="00DD764B" w:rsidRPr="00DD764B">
        <w:rPr>
          <w:color w:val="000000"/>
          <w:lang w:eastAsia="bg-BG"/>
        </w:rPr>
        <w:t xml:space="preserve"> </w:t>
      </w:r>
      <w:proofErr w:type="spellStart"/>
      <w:r w:rsidR="00DD764B" w:rsidRPr="00DD764B">
        <w:rPr>
          <w:color w:val="000000"/>
          <w:lang w:eastAsia="bg-BG"/>
        </w:rPr>
        <w:t>Структурните</w:t>
      </w:r>
      <w:proofErr w:type="spellEnd"/>
      <w:r w:rsidR="00DD764B" w:rsidRPr="00DD764B">
        <w:rPr>
          <w:color w:val="000000"/>
          <w:lang w:eastAsia="bg-BG"/>
        </w:rPr>
        <w:t xml:space="preserve"> </w:t>
      </w:r>
      <w:proofErr w:type="spellStart"/>
      <w:r w:rsidR="00DD764B" w:rsidRPr="00DD764B">
        <w:rPr>
          <w:color w:val="000000"/>
          <w:lang w:eastAsia="bg-BG"/>
        </w:rPr>
        <w:t>фондове</w:t>
      </w:r>
      <w:proofErr w:type="spellEnd"/>
      <w:r w:rsidR="00DD764B" w:rsidRPr="00DD764B">
        <w:rPr>
          <w:color w:val="000000"/>
          <w:lang w:eastAsia="bg-BG"/>
        </w:rPr>
        <w:t xml:space="preserve"> и </w:t>
      </w:r>
      <w:proofErr w:type="spellStart"/>
      <w:r w:rsidR="00DD764B" w:rsidRPr="00DD764B">
        <w:rPr>
          <w:color w:val="000000"/>
          <w:lang w:eastAsia="bg-BG"/>
        </w:rPr>
        <w:t>международни</w:t>
      </w:r>
      <w:proofErr w:type="spellEnd"/>
      <w:r w:rsidR="00DD764B" w:rsidRPr="00DD764B">
        <w:rPr>
          <w:color w:val="000000"/>
          <w:lang w:eastAsia="bg-BG"/>
        </w:rPr>
        <w:t xml:space="preserve"> </w:t>
      </w:r>
      <w:proofErr w:type="spellStart"/>
      <w:r w:rsidR="00DD764B" w:rsidRPr="00DD764B">
        <w:rPr>
          <w:color w:val="000000"/>
          <w:lang w:eastAsia="bg-BG"/>
        </w:rPr>
        <w:t>програми</w:t>
      </w:r>
      <w:proofErr w:type="spellEnd"/>
      <w:r w:rsidR="00DD764B" w:rsidRPr="00DD764B">
        <w:rPr>
          <w:color w:val="000000"/>
          <w:lang w:eastAsia="bg-BG"/>
        </w:rPr>
        <w:t xml:space="preserve"> - </w:t>
      </w:r>
      <w:proofErr w:type="spellStart"/>
      <w:r w:rsidR="00DD764B" w:rsidRPr="00DD764B">
        <w:rPr>
          <w:color w:val="000000"/>
          <w:lang w:eastAsia="bg-BG"/>
        </w:rPr>
        <w:t>рамкова</w:t>
      </w:r>
      <w:proofErr w:type="spellEnd"/>
      <w:r w:rsidR="00DD764B" w:rsidRPr="00DD764B">
        <w:rPr>
          <w:color w:val="000000"/>
          <w:lang w:eastAsia="bg-BG"/>
        </w:rPr>
        <w:t xml:space="preserve"> </w:t>
      </w:r>
      <w:proofErr w:type="spellStart"/>
      <w:r w:rsidR="00DD764B" w:rsidRPr="00DD764B">
        <w:rPr>
          <w:color w:val="000000"/>
          <w:lang w:eastAsia="bg-BG"/>
        </w:rPr>
        <w:t>програма</w:t>
      </w:r>
      <w:proofErr w:type="spellEnd"/>
      <w:r w:rsidR="00DD764B" w:rsidRPr="00DD764B">
        <w:rPr>
          <w:color w:val="000000"/>
          <w:lang w:eastAsia="bg-BG"/>
        </w:rPr>
        <w:t xml:space="preserve"> на ЕС, </w:t>
      </w:r>
      <w:proofErr w:type="spellStart"/>
      <w:r w:rsidR="00DD764B" w:rsidRPr="00DD764B">
        <w:rPr>
          <w:color w:val="000000"/>
          <w:lang w:eastAsia="bg-BG"/>
        </w:rPr>
        <w:t>програма</w:t>
      </w:r>
      <w:proofErr w:type="spellEnd"/>
      <w:r w:rsidR="00DD764B" w:rsidRPr="00DD764B">
        <w:rPr>
          <w:color w:val="000000"/>
          <w:lang w:eastAsia="bg-BG"/>
        </w:rPr>
        <w:t xml:space="preserve"> КОСТ. </w:t>
      </w:r>
      <w:proofErr w:type="spellStart"/>
      <w:r w:rsidR="00DD764B" w:rsidRPr="00DD764B">
        <w:rPr>
          <w:color w:val="000000"/>
          <w:lang w:eastAsia="bg-BG"/>
        </w:rPr>
        <w:t>Обстоятелството</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с </w:t>
      </w:r>
      <w:proofErr w:type="spellStart"/>
      <w:r w:rsidR="00DD764B" w:rsidRPr="00DD764B">
        <w:rPr>
          <w:color w:val="000000"/>
          <w:lang w:eastAsia="bg-BG"/>
        </w:rPr>
        <w:t>декларация</w:t>
      </w:r>
      <w:proofErr w:type="spellEnd"/>
      <w:r w:rsidR="00DD764B" w:rsidRPr="00DD764B">
        <w:rPr>
          <w:color w:val="000000"/>
          <w:lang w:eastAsia="bg-BG"/>
        </w:rPr>
        <w:t xml:space="preserve">, </w:t>
      </w:r>
      <w:proofErr w:type="spellStart"/>
      <w:r w:rsidR="00DD764B" w:rsidRPr="00DD764B">
        <w:rPr>
          <w:color w:val="000000"/>
          <w:lang w:eastAsia="bg-BG"/>
        </w:rPr>
        <w:t>подписана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ръководителя</w:t>
      </w:r>
      <w:proofErr w:type="spellEnd"/>
      <w:r w:rsidR="00DD764B" w:rsidRPr="00DD764B">
        <w:rPr>
          <w:color w:val="000000"/>
          <w:lang w:eastAsia="bg-BG"/>
        </w:rPr>
        <w:t xml:space="preserve"> на (</w:t>
      </w:r>
      <w:proofErr w:type="spellStart"/>
      <w:r w:rsidR="00DD764B" w:rsidRPr="00DD764B">
        <w:rPr>
          <w:color w:val="000000"/>
          <w:lang w:eastAsia="bg-BG"/>
        </w:rPr>
        <w:t>попълва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приложение</w:t>
      </w:r>
      <w:proofErr w:type="spellEnd"/>
      <w:r w:rsidR="00DD764B" w:rsidRPr="00DD764B">
        <w:rPr>
          <w:color w:val="000000"/>
          <w:lang w:eastAsia="bg-BG"/>
        </w:rPr>
        <w:t xml:space="preserve"> 1).</w:t>
      </w:r>
    </w:p>
    <w:p w14:paraId="2E36A0CD"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 xml:space="preserve">Бюджет на </w:t>
      </w:r>
      <w:proofErr w:type="spellStart"/>
      <w:r w:rsidR="00DD764B" w:rsidRPr="00DD764B">
        <w:rPr>
          <w:color w:val="000000"/>
          <w:lang w:eastAsia="bg-BG"/>
        </w:rPr>
        <w:t>исканото</w:t>
      </w:r>
      <w:proofErr w:type="spellEnd"/>
      <w:r w:rsidR="00DD764B" w:rsidRPr="00DD764B">
        <w:rPr>
          <w:color w:val="000000"/>
          <w:lang w:eastAsia="bg-BG"/>
        </w:rPr>
        <w:t xml:space="preserve"> </w:t>
      </w:r>
      <w:proofErr w:type="spellStart"/>
      <w:r w:rsidR="00DD764B" w:rsidRPr="00DD764B">
        <w:rPr>
          <w:color w:val="000000"/>
          <w:lang w:eastAsia="bg-BG"/>
        </w:rPr>
        <w:t>съфинансиране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ФНИ, </w:t>
      </w:r>
      <w:proofErr w:type="spellStart"/>
      <w:r w:rsidR="00DD764B" w:rsidRPr="00DD764B">
        <w:rPr>
          <w:color w:val="000000"/>
          <w:lang w:eastAsia="bg-BG"/>
        </w:rPr>
        <w:t>както</w:t>
      </w:r>
      <w:proofErr w:type="spellEnd"/>
      <w:r w:rsidR="00DD764B" w:rsidRPr="00DD764B">
        <w:rPr>
          <w:color w:val="000000"/>
          <w:lang w:eastAsia="bg-BG"/>
        </w:rPr>
        <w:t xml:space="preserve"> и </w:t>
      </w:r>
      <w:proofErr w:type="spellStart"/>
      <w:r w:rsidR="00DD764B" w:rsidRPr="00DD764B">
        <w:rPr>
          <w:color w:val="000000"/>
          <w:lang w:eastAsia="bg-BG"/>
        </w:rPr>
        <w:t>задължителнопосочване</w:t>
      </w:r>
      <w:proofErr w:type="spellEnd"/>
      <w:r w:rsidR="00DD764B" w:rsidRPr="00DD764B">
        <w:rPr>
          <w:color w:val="000000"/>
          <w:lang w:eastAsia="bg-BG"/>
        </w:rPr>
        <w:t xml:space="preserve"> на </w:t>
      </w:r>
      <w:proofErr w:type="spellStart"/>
      <w:r w:rsidR="00DD764B" w:rsidRPr="00DD764B">
        <w:rPr>
          <w:color w:val="000000"/>
          <w:lang w:eastAsia="bg-BG"/>
        </w:rPr>
        <w:t>очакван</w:t>
      </w:r>
      <w:proofErr w:type="spellEnd"/>
      <w:r w:rsidR="00DD764B" w:rsidRPr="00DD764B">
        <w:rPr>
          <w:color w:val="000000"/>
          <w:lang w:eastAsia="bg-BG"/>
        </w:rPr>
        <w:t xml:space="preserve"> </w:t>
      </w:r>
      <w:proofErr w:type="spellStart"/>
      <w:r w:rsidR="00DD764B" w:rsidRPr="00DD764B">
        <w:rPr>
          <w:color w:val="000000"/>
          <w:lang w:eastAsia="bg-BG"/>
        </w:rPr>
        <w:t>финансов</w:t>
      </w:r>
      <w:proofErr w:type="spellEnd"/>
      <w:r w:rsidR="00DD764B" w:rsidRPr="00DD764B">
        <w:rPr>
          <w:color w:val="000000"/>
          <w:lang w:eastAsia="bg-BG"/>
        </w:rPr>
        <w:t xml:space="preserve"> </w:t>
      </w:r>
      <w:proofErr w:type="spellStart"/>
      <w:r w:rsidR="00DD764B" w:rsidRPr="00DD764B">
        <w:rPr>
          <w:color w:val="000000"/>
          <w:lang w:eastAsia="bg-BG"/>
        </w:rPr>
        <w:t>принос</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други</w:t>
      </w:r>
      <w:proofErr w:type="spellEnd"/>
      <w:r w:rsidR="00DD764B" w:rsidRPr="00DD764B">
        <w:rPr>
          <w:color w:val="000000"/>
          <w:lang w:eastAsia="bg-BG"/>
        </w:rPr>
        <w:t xml:space="preserve"> и/</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собствени</w:t>
      </w:r>
      <w:proofErr w:type="spellEnd"/>
      <w:r w:rsidR="00DD764B" w:rsidRPr="00DD764B">
        <w:rPr>
          <w:color w:val="000000"/>
          <w:lang w:eastAsia="bg-BG"/>
        </w:rPr>
        <w:t xml:space="preserve"> </w:t>
      </w:r>
      <w:proofErr w:type="spellStart"/>
      <w:r w:rsidR="00DD764B" w:rsidRPr="00DD764B">
        <w:rPr>
          <w:color w:val="000000"/>
          <w:lang w:eastAsia="bg-BG"/>
        </w:rPr>
        <w:t>източници</w:t>
      </w:r>
      <w:proofErr w:type="spellEnd"/>
      <w:r w:rsidR="00DD764B" w:rsidRPr="00DD764B">
        <w:rPr>
          <w:color w:val="000000"/>
          <w:lang w:eastAsia="bg-BG"/>
        </w:rPr>
        <w:t xml:space="preserve">. </w:t>
      </w:r>
      <w:proofErr w:type="spellStart"/>
      <w:r w:rsidR="00DD764B" w:rsidRPr="00DD764B">
        <w:rPr>
          <w:color w:val="000000"/>
          <w:lang w:eastAsia="bg-BG"/>
        </w:rPr>
        <w:t>Средствата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ФНИ, </w:t>
      </w:r>
      <w:proofErr w:type="spellStart"/>
      <w:r w:rsidR="00DD764B" w:rsidRPr="00DD764B">
        <w:rPr>
          <w:color w:val="000000"/>
          <w:lang w:eastAsia="bg-BG"/>
        </w:rPr>
        <w:t>предоставени</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тази</w:t>
      </w:r>
      <w:proofErr w:type="spellEnd"/>
      <w:r w:rsidR="00DD764B" w:rsidRPr="00DD764B">
        <w:rPr>
          <w:color w:val="000000"/>
          <w:lang w:eastAsia="bg-BG"/>
        </w:rPr>
        <w:t xml:space="preserve"> </w:t>
      </w:r>
      <w:proofErr w:type="spellStart"/>
      <w:r w:rsidR="00DD764B" w:rsidRPr="00DD764B">
        <w:rPr>
          <w:color w:val="000000"/>
          <w:lang w:eastAsia="bg-BG"/>
        </w:rPr>
        <w:t>схема</w:t>
      </w:r>
      <w:proofErr w:type="spellEnd"/>
      <w:r w:rsidR="00DD764B" w:rsidRPr="00DD764B">
        <w:rPr>
          <w:color w:val="000000"/>
          <w:lang w:eastAsia="bg-BG"/>
        </w:rPr>
        <w:t xml:space="preserve">, </w:t>
      </w:r>
      <w:proofErr w:type="spellStart"/>
      <w:r w:rsidR="00DD764B" w:rsidRPr="00DD764B">
        <w:rPr>
          <w:color w:val="000000"/>
          <w:lang w:eastAsia="bg-BG"/>
        </w:rPr>
        <w:t>могат</w:t>
      </w:r>
      <w:proofErr w:type="spellEnd"/>
      <w:r w:rsidR="00DD764B" w:rsidRPr="00DD764B">
        <w:rPr>
          <w:color w:val="000000"/>
          <w:lang w:eastAsia="bg-BG"/>
        </w:rPr>
        <w:t xml:space="preserve">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разходват</w:t>
      </w:r>
      <w:proofErr w:type="spellEnd"/>
      <w:r w:rsidR="00DD764B" w:rsidRPr="00DD764B">
        <w:rPr>
          <w:color w:val="000000"/>
          <w:lang w:eastAsia="bg-BG"/>
        </w:rPr>
        <w:t xml:space="preserve"> за:</w:t>
      </w:r>
    </w:p>
    <w:p w14:paraId="00C3A966" w14:textId="77777777" w:rsidR="009C6D1E" w:rsidRDefault="00DD764B" w:rsidP="002901E5">
      <w:pPr>
        <w:pStyle w:val="ListParagraph"/>
        <w:numPr>
          <w:ilvl w:val="0"/>
          <w:numId w:val="3"/>
        </w:numPr>
        <w:spacing w:before="120" w:after="120" w:line="276" w:lineRule="auto"/>
        <w:jc w:val="both"/>
        <w:rPr>
          <w:color w:val="000000"/>
          <w:lang w:eastAsia="bg-BG"/>
        </w:rPr>
      </w:pPr>
      <w:proofErr w:type="spellStart"/>
      <w:r w:rsidRPr="009C6D1E">
        <w:rPr>
          <w:color w:val="000000"/>
          <w:lang w:eastAsia="bg-BG"/>
        </w:rPr>
        <w:t>организационни</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 xml:space="preserve">, </w:t>
      </w:r>
      <w:proofErr w:type="spellStart"/>
      <w:r w:rsidRPr="009C6D1E">
        <w:rPr>
          <w:color w:val="000000"/>
          <w:lang w:eastAsia="bg-BG"/>
        </w:rPr>
        <w:t>включващи</w:t>
      </w:r>
      <w:proofErr w:type="spellEnd"/>
      <w:r w:rsidRPr="009C6D1E">
        <w:rPr>
          <w:color w:val="000000"/>
          <w:lang w:eastAsia="bg-BG"/>
        </w:rPr>
        <w:t xml:space="preserve"> </w:t>
      </w:r>
      <w:proofErr w:type="spellStart"/>
      <w:r w:rsidRPr="009C6D1E">
        <w:rPr>
          <w:color w:val="000000"/>
          <w:lang w:eastAsia="bg-BG"/>
        </w:rPr>
        <w:t>наем</w:t>
      </w:r>
      <w:proofErr w:type="spellEnd"/>
      <w:r w:rsidRPr="009C6D1E">
        <w:rPr>
          <w:color w:val="000000"/>
          <w:lang w:eastAsia="bg-BG"/>
        </w:rPr>
        <w:t xml:space="preserve"> </w:t>
      </w:r>
      <w:proofErr w:type="spellStart"/>
      <w:r w:rsidRPr="009C6D1E">
        <w:rPr>
          <w:color w:val="000000"/>
          <w:lang w:eastAsia="bg-BG"/>
        </w:rPr>
        <w:t>зали</w:t>
      </w:r>
      <w:proofErr w:type="spellEnd"/>
      <w:r w:rsidRPr="009C6D1E">
        <w:rPr>
          <w:color w:val="000000"/>
          <w:lang w:eastAsia="bg-BG"/>
        </w:rPr>
        <w:t xml:space="preserve"> и </w:t>
      </w:r>
      <w:proofErr w:type="spellStart"/>
      <w:r w:rsidRPr="009C6D1E">
        <w:rPr>
          <w:color w:val="000000"/>
          <w:lang w:eastAsia="bg-BG"/>
        </w:rPr>
        <w:t>оборудване</w:t>
      </w:r>
      <w:proofErr w:type="spellEnd"/>
      <w:r w:rsidRPr="009C6D1E">
        <w:rPr>
          <w:color w:val="000000"/>
          <w:lang w:eastAsia="bg-BG"/>
        </w:rPr>
        <w:t xml:space="preserve">, </w:t>
      </w:r>
      <w:proofErr w:type="spellStart"/>
      <w:r w:rsidRPr="009C6D1E">
        <w:rPr>
          <w:color w:val="000000"/>
          <w:lang w:eastAsia="bg-BG"/>
        </w:rPr>
        <w:t>изработка</w:t>
      </w:r>
      <w:proofErr w:type="spellEnd"/>
      <w:r w:rsidRPr="009C6D1E">
        <w:rPr>
          <w:color w:val="000000"/>
          <w:lang w:eastAsia="bg-BG"/>
        </w:rPr>
        <w:t xml:space="preserve"> на </w:t>
      </w:r>
      <w:proofErr w:type="spellStart"/>
      <w:r w:rsidRPr="009C6D1E">
        <w:rPr>
          <w:color w:val="000000"/>
          <w:lang w:eastAsia="bg-BG"/>
        </w:rPr>
        <w:t>постери</w:t>
      </w:r>
      <w:proofErr w:type="spellEnd"/>
      <w:r w:rsidRPr="009C6D1E">
        <w:rPr>
          <w:color w:val="000000"/>
          <w:lang w:eastAsia="bg-BG"/>
        </w:rPr>
        <w:t xml:space="preserve">, </w:t>
      </w:r>
      <w:proofErr w:type="spellStart"/>
      <w:r w:rsidRPr="009C6D1E">
        <w:rPr>
          <w:color w:val="000000"/>
          <w:lang w:eastAsia="bg-BG"/>
        </w:rPr>
        <w:t>печатни</w:t>
      </w:r>
      <w:proofErr w:type="spellEnd"/>
      <w:r w:rsidRPr="009C6D1E">
        <w:rPr>
          <w:color w:val="000000"/>
          <w:lang w:eastAsia="bg-BG"/>
        </w:rPr>
        <w:t xml:space="preserve"> и </w:t>
      </w:r>
      <w:proofErr w:type="spellStart"/>
      <w:r w:rsidRPr="009C6D1E">
        <w:rPr>
          <w:color w:val="000000"/>
          <w:lang w:eastAsia="bg-BG"/>
        </w:rPr>
        <w:t>други</w:t>
      </w:r>
      <w:proofErr w:type="spellEnd"/>
      <w:r w:rsidRPr="009C6D1E">
        <w:rPr>
          <w:color w:val="000000"/>
          <w:lang w:eastAsia="bg-BG"/>
        </w:rPr>
        <w:t xml:space="preserve"> </w:t>
      </w:r>
      <w:proofErr w:type="spellStart"/>
      <w:r w:rsidRPr="009C6D1E">
        <w:rPr>
          <w:color w:val="000000"/>
          <w:lang w:eastAsia="bg-BG"/>
        </w:rPr>
        <w:t>конферентни</w:t>
      </w:r>
      <w:proofErr w:type="spellEnd"/>
      <w:r w:rsidRPr="009C6D1E">
        <w:rPr>
          <w:color w:val="000000"/>
          <w:lang w:eastAsia="bg-BG"/>
        </w:rPr>
        <w:t xml:space="preserve"> </w:t>
      </w:r>
      <w:proofErr w:type="spellStart"/>
      <w:r w:rsidRPr="009C6D1E">
        <w:rPr>
          <w:color w:val="000000"/>
          <w:lang w:eastAsia="bg-BG"/>
        </w:rPr>
        <w:t>материали</w:t>
      </w:r>
      <w:proofErr w:type="spellEnd"/>
      <w:r w:rsidRPr="009C6D1E">
        <w:rPr>
          <w:color w:val="000000"/>
          <w:lang w:eastAsia="bg-BG"/>
        </w:rPr>
        <w:t xml:space="preserve">, </w:t>
      </w:r>
      <w:proofErr w:type="spellStart"/>
      <w:r w:rsidRPr="009C6D1E">
        <w:rPr>
          <w:color w:val="000000"/>
          <w:lang w:eastAsia="bg-BG"/>
        </w:rPr>
        <w:t>закупуване</w:t>
      </w:r>
      <w:proofErr w:type="spellEnd"/>
      <w:r w:rsidRPr="009C6D1E">
        <w:rPr>
          <w:color w:val="000000"/>
          <w:lang w:eastAsia="bg-BG"/>
        </w:rPr>
        <w:t xml:space="preserve"> на </w:t>
      </w:r>
      <w:proofErr w:type="spellStart"/>
      <w:r w:rsidRPr="009C6D1E">
        <w:rPr>
          <w:color w:val="000000"/>
          <w:lang w:eastAsia="bg-BG"/>
        </w:rPr>
        <w:t>канцеларски</w:t>
      </w:r>
      <w:proofErr w:type="spellEnd"/>
      <w:r w:rsidRPr="009C6D1E">
        <w:rPr>
          <w:color w:val="000000"/>
          <w:lang w:eastAsia="bg-BG"/>
        </w:rPr>
        <w:t xml:space="preserve"> </w:t>
      </w:r>
      <w:proofErr w:type="spellStart"/>
      <w:r w:rsidRPr="009C6D1E">
        <w:rPr>
          <w:color w:val="000000"/>
          <w:lang w:eastAsia="bg-BG"/>
        </w:rPr>
        <w:t>материали</w:t>
      </w:r>
      <w:proofErr w:type="spellEnd"/>
      <w:r w:rsidRPr="009C6D1E">
        <w:rPr>
          <w:color w:val="000000"/>
          <w:lang w:eastAsia="bg-BG"/>
        </w:rPr>
        <w:t>;</w:t>
      </w:r>
    </w:p>
    <w:p w14:paraId="6D46681F" w14:textId="77777777" w:rsidR="00DD764B" w:rsidRPr="009C6D1E" w:rsidRDefault="00DD764B" w:rsidP="002901E5">
      <w:pPr>
        <w:pStyle w:val="ListParagraph"/>
        <w:numPr>
          <w:ilvl w:val="0"/>
          <w:numId w:val="3"/>
        </w:numPr>
        <w:spacing w:before="120" w:after="120" w:line="276" w:lineRule="auto"/>
        <w:jc w:val="both"/>
        <w:rPr>
          <w:color w:val="000000"/>
          <w:lang w:eastAsia="bg-BG"/>
        </w:rPr>
      </w:pPr>
      <w:proofErr w:type="spellStart"/>
      <w:r w:rsidRPr="009C6D1E">
        <w:rPr>
          <w:color w:val="000000"/>
          <w:lang w:eastAsia="bg-BG"/>
        </w:rPr>
        <w:t>разходи</w:t>
      </w:r>
      <w:proofErr w:type="spellEnd"/>
      <w:r w:rsidRPr="009C6D1E">
        <w:rPr>
          <w:color w:val="000000"/>
          <w:lang w:eastAsia="bg-BG"/>
        </w:rPr>
        <w:t xml:space="preserve"> за </w:t>
      </w:r>
      <w:proofErr w:type="spellStart"/>
      <w:r w:rsidRPr="009C6D1E">
        <w:rPr>
          <w:color w:val="000000"/>
          <w:lang w:eastAsia="bg-BG"/>
        </w:rPr>
        <w:t>настаняване</w:t>
      </w:r>
      <w:proofErr w:type="spellEnd"/>
      <w:r w:rsidRPr="009C6D1E">
        <w:rPr>
          <w:color w:val="000000"/>
          <w:lang w:eastAsia="bg-BG"/>
        </w:rPr>
        <w:t xml:space="preserve"> на </w:t>
      </w:r>
      <w:proofErr w:type="spellStart"/>
      <w:r w:rsidRPr="009C6D1E">
        <w:rPr>
          <w:color w:val="000000"/>
          <w:lang w:eastAsia="bg-BG"/>
        </w:rPr>
        <w:t>лекторите</w:t>
      </w:r>
      <w:proofErr w:type="spellEnd"/>
      <w:r w:rsidRPr="009C6D1E">
        <w:rPr>
          <w:color w:val="000000"/>
          <w:lang w:eastAsia="bg-BG"/>
        </w:rPr>
        <w:t xml:space="preserve">, </w:t>
      </w:r>
      <w:proofErr w:type="spellStart"/>
      <w:r w:rsidRPr="009C6D1E">
        <w:rPr>
          <w:color w:val="000000"/>
          <w:lang w:eastAsia="bg-BG"/>
        </w:rPr>
        <w:t>поканени</w:t>
      </w:r>
      <w:proofErr w:type="spellEnd"/>
      <w:r w:rsidRPr="009C6D1E">
        <w:rPr>
          <w:color w:val="000000"/>
          <w:lang w:eastAsia="bg-BG"/>
        </w:rPr>
        <w:t xml:space="preserve"> </w:t>
      </w:r>
      <w:proofErr w:type="spellStart"/>
      <w:r w:rsidRPr="009C6D1E">
        <w:rPr>
          <w:color w:val="000000"/>
          <w:lang w:eastAsia="bg-BG"/>
        </w:rPr>
        <w:t>от</w:t>
      </w:r>
      <w:proofErr w:type="spellEnd"/>
      <w:r w:rsidRPr="009C6D1E">
        <w:rPr>
          <w:color w:val="000000"/>
          <w:lang w:eastAsia="bg-BG"/>
        </w:rPr>
        <w:t xml:space="preserve"> </w:t>
      </w:r>
      <w:proofErr w:type="spellStart"/>
      <w:r w:rsidRPr="009C6D1E">
        <w:rPr>
          <w:color w:val="000000"/>
          <w:lang w:eastAsia="bg-BG"/>
        </w:rPr>
        <w:t>организаторите</w:t>
      </w:r>
      <w:proofErr w:type="spellEnd"/>
      <w:r w:rsidRPr="009C6D1E">
        <w:rPr>
          <w:color w:val="000000"/>
          <w:lang w:eastAsia="bg-BG"/>
        </w:rPr>
        <w:t xml:space="preserve">, </w:t>
      </w:r>
      <w:proofErr w:type="spellStart"/>
      <w:r w:rsidRPr="009C6D1E">
        <w:rPr>
          <w:color w:val="000000"/>
          <w:lang w:eastAsia="bg-BG"/>
        </w:rPr>
        <w:t>настаняване</w:t>
      </w:r>
      <w:proofErr w:type="spellEnd"/>
      <w:r w:rsidRPr="009C6D1E">
        <w:rPr>
          <w:color w:val="000000"/>
          <w:lang w:eastAsia="bg-BG"/>
        </w:rPr>
        <w:t xml:space="preserve"> на </w:t>
      </w:r>
      <w:proofErr w:type="spellStart"/>
      <w:r w:rsidRPr="009C6D1E">
        <w:rPr>
          <w:color w:val="000000"/>
          <w:lang w:eastAsia="bg-BG"/>
        </w:rPr>
        <w:t>млади</w:t>
      </w:r>
      <w:proofErr w:type="spellEnd"/>
      <w:r w:rsidRPr="009C6D1E">
        <w:rPr>
          <w:color w:val="000000"/>
          <w:lang w:eastAsia="bg-BG"/>
        </w:rPr>
        <w:t xml:space="preserve"> </w:t>
      </w:r>
      <w:proofErr w:type="spellStart"/>
      <w:r w:rsidRPr="009C6D1E">
        <w:rPr>
          <w:color w:val="000000"/>
          <w:lang w:eastAsia="bg-BG"/>
        </w:rPr>
        <w:t>учени</w:t>
      </w:r>
      <w:proofErr w:type="spellEnd"/>
      <w:r w:rsidRPr="009C6D1E">
        <w:rPr>
          <w:color w:val="000000"/>
          <w:lang w:eastAsia="bg-BG"/>
        </w:rPr>
        <w:t xml:space="preserve"> </w:t>
      </w:r>
      <w:proofErr w:type="spellStart"/>
      <w:r w:rsidRPr="009C6D1E">
        <w:rPr>
          <w:color w:val="000000"/>
          <w:lang w:eastAsia="bg-BG"/>
        </w:rPr>
        <w:t>от</w:t>
      </w:r>
      <w:proofErr w:type="spellEnd"/>
      <w:r w:rsidRPr="009C6D1E">
        <w:rPr>
          <w:color w:val="000000"/>
          <w:lang w:eastAsia="bg-BG"/>
        </w:rPr>
        <w:t xml:space="preserve"> </w:t>
      </w:r>
      <w:proofErr w:type="spellStart"/>
      <w:r w:rsidRPr="009C6D1E">
        <w:rPr>
          <w:color w:val="000000"/>
          <w:lang w:eastAsia="bg-BG"/>
        </w:rPr>
        <w:t>български</w:t>
      </w:r>
      <w:proofErr w:type="spellEnd"/>
      <w:r w:rsidRPr="009C6D1E">
        <w:rPr>
          <w:color w:val="000000"/>
          <w:lang w:eastAsia="bg-BG"/>
        </w:rPr>
        <w:t xml:space="preserve"> </w:t>
      </w:r>
      <w:proofErr w:type="spellStart"/>
      <w:r w:rsidRPr="009C6D1E">
        <w:rPr>
          <w:color w:val="000000"/>
          <w:lang w:eastAsia="bg-BG"/>
        </w:rPr>
        <w:t>научни</w:t>
      </w:r>
      <w:proofErr w:type="spellEnd"/>
      <w:r w:rsidRPr="009C6D1E">
        <w:rPr>
          <w:color w:val="000000"/>
          <w:lang w:eastAsia="bg-BG"/>
        </w:rPr>
        <w:t xml:space="preserve"> </w:t>
      </w:r>
      <w:proofErr w:type="spellStart"/>
      <w:r w:rsidRPr="009C6D1E">
        <w:rPr>
          <w:color w:val="000000"/>
          <w:lang w:eastAsia="bg-BG"/>
        </w:rPr>
        <w:t>организации</w:t>
      </w:r>
      <w:proofErr w:type="spellEnd"/>
      <w:r w:rsidRPr="009C6D1E">
        <w:rPr>
          <w:color w:val="000000"/>
          <w:lang w:eastAsia="bg-BG"/>
        </w:rPr>
        <w:t xml:space="preserve"> </w:t>
      </w:r>
      <w:proofErr w:type="spellStart"/>
      <w:r w:rsidRPr="009C6D1E">
        <w:rPr>
          <w:color w:val="000000"/>
          <w:lang w:eastAsia="bg-BG"/>
        </w:rPr>
        <w:t>или</w:t>
      </w:r>
      <w:proofErr w:type="spellEnd"/>
      <w:r w:rsidRPr="009C6D1E">
        <w:rPr>
          <w:color w:val="000000"/>
          <w:lang w:eastAsia="bg-BG"/>
        </w:rPr>
        <w:t xml:space="preserve"> </w:t>
      </w:r>
      <w:proofErr w:type="spellStart"/>
      <w:r w:rsidRPr="009C6D1E">
        <w:rPr>
          <w:color w:val="000000"/>
          <w:lang w:eastAsia="bg-BG"/>
        </w:rPr>
        <w:t>висши</w:t>
      </w:r>
      <w:proofErr w:type="spellEnd"/>
      <w:r w:rsidRPr="009C6D1E">
        <w:rPr>
          <w:color w:val="000000"/>
          <w:lang w:eastAsia="bg-BG"/>
        </w:rPr>
        <w:t xml:space="preserve"> </w:t>
      </w:r>
      <w:proofErr w:type="spellStart"/>
      <w:r w:rsidRPr="009C6D1E">
        <w:rPr>
          <w:color w:val="000000"/>
          <w:lang w:eastAsia="bg-BG"/>
        </w:rPr>
        <w:t>училища</w:t>
      </w:r>
      <w:proofErr w:type="spellEnd"/>
      <w:r w:rsidRPr="009C6D1E">
        <w:rPr>
          <w:color w:val="000000"/>
          <w:lang w:eastAsia="bg-BG"/>
        </w:rPr>
        <w:t xml:space="preserve">, </w:t>
      </w:r>
      <w:proofErr w:type="spellStart"/>
      <w:r w:rsidRPr="009C6D1E">
        <w:rPr>
          <w:color w:val="000000"/>
          <w:lang w:eastAsia="bg-BG"/>
        </w:rPr>
        <w:t>които</w:t>
      </w:r>
      <w:proofErr w:type="spellEnd"/>
      <w:r w:rsidRPr="009C6D1E">
        <w:rPr>
          <w:color w:val="000000"/>
          <w:lang w:eastAsia="bg-BG"/>
        </w:rPr>
        <w:t xml:space="preserve"> </w:t>
      </w:r>
      <w:proofErr w:type="spellStart"/>
      <w:r w:rsidRPr="009C6D1E">
        <w:rPr>
          <w:color w:val="000000"/>
          <w:lang w:eastAsia="bg-BG"/>
        </w:rPr>
        <w:t>участват</w:t>
      </w:r>
      <w:proofErr w:type="spellEnd"/>
      <w:r w:rsidRPr="009C6D1E">
        <w:rPr>
          <w:color w:val="000000"/>
          <w:lang w:eastAsia="bg-BG"/>
        </w:rPr>
        <w:t xml:space="preserve"> с </w:t>
      </w:r>
      <w:proofErr w:type="spellStart"/>
      <w:r w:rsidRPr="009C6D1E">
        <w:rPr>
          <w:color w:val="000000"/>
          <w:lang w:eastAsia="bg-BG"/>
        </w:rPr>
        <w:t>доклад</w:t>
      </w:r>
      <w:proofErr w:type="spellEnd"/>
      <w:r w:rsidRPr="009C6D1E">
        <w:rPr>
          <w:color w:val="000000"/>
          <w:lang w:eastAsia="bg-BG"/>
        </w:rPr>
        <w:t xml:space="preserve"> </w:t>
      </w:r>
      <w:proofErr w:type="spellStart"/>
      <w:r w:rsidRPr="009C6D1E">
        <w:rPr>
          <w:color w:val="000000"/>
          <w:lang w:eastAsia="bg-BG"/>
        </w:rPr>
        <w:t>или</w:t>
      </w:r>
      <w:proofErr w:type="spellEnd"/>
      <w:r w:rsidRPr="009C6D1E">
        <w:rPr>
          <w:color w:val="000000"/>
          <w:lang w:eastAsia="bg-BG"/>
        </w:rPr>
        <w:t xml:space="preserve"> </w:t>
      </w:r>
      <w:proofErr w:type="spellStart"/>
      <w:r w:rsidRPr="009C6D1E">
        <w:rPr>
          <w:color w:val="000000"/>
          <w:lang w:eastAsia="bg-BG"/>
        </w:rPr>
        <w:t>постерно</w:t>
      </w:r>
      <w:proofErr w:type="spellEnd"/>
      <w:r w:rsidRPr="009C6D1E">
        <w:rPr>
          <w:color w:val="000000"/>
          <w:lang w:eastAsia="bg-BG"/>
        </w:rPr>
        <w:t xml:space="preserve"> </w:t>
      </w:r>
      <w:proofErr w:type="spellStart"/>
      <w:r w:rsidRPr="009C6D1E">
        <w:rPr>
          <w:color w:val="000000"/>
          <w:lang w:eastAsia="bg-BG"/>
        </w:rPr>
        <w:t>съобщение</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 xml:space="preserve"> за </w:t>
      </w:r>
      <w:proofErr w:type="spellStart"/>
      <w:r w:rsidRPr="009C6D1E">
        <w:rPr>
          <w:color w:val="000000"/>
          <w:lang w:eastAsia="bg-BG"/>
        </w:rPr>
        <w:t>кафе-паузи</w:t>
      </w:r>
      <w:proofErr w:type="spellEnd"/>
      <w:r w:rsidRPr="009C6D1E">
        <w:rPr>
          <w:color w:val="000000"/>
          <w:lang w:eastAsia="bg-BG"/>
        </w:rPr>
        <w:t xml:space="preserve">, </w:t>
      </w:r>
      <w:proofErr w:type="spellStart"/>
      <w:r w:rsidRPr="009C6D1E">
        <w:rPr>
          <w:color w:val="000000"/>
          <w:lang w:eastAsia="bg-BG"/>
        </w:rPr>
        <w:t>официална</w:t>
      </w:r>
      <w:proofErr w:type="spellEnd"/>
      <w:r w:rsidRPr="009C6D1E">
        <w:rPr>
          <w:color w:val="000000"/>
          <w:lang w:eastAsia="bg-BG"/>
        </w:rPr>
        <w:t xml:space="preserve"> </w:t>
      </w:r>
      <w:proofErr w:type="spellStart"/>
      <w:r w:rsidRPr="009C6D1E">
        <w:rPr>
          <w:color w:val="000000"/>
          <w:lang w:eastAsia="bg-BG"/>
        </w:rPr>
        <w:t>вечеря</w:t>
      </w:r>
      <w:proofErr w:type="spellEnd"/>
      <w:r w:rsidRPr="009C6D1E">
        <w:rPr>
          <w:color w:val="000000"/>
          <w:lang w:eastAsia="bg-BG"/>
        </w:rPr>
        <w:t xml:space="preserve">, </w:t>
      </w:r>
      <w:proofErr w:type="spellStart"/>
      <w:r w:rsidRPr="009C6D1E">
        <w:rPr>
          <w:color w:val="000000"/>
          <w:lang w:eastAsia="bg-BG"/>
        </w:rPr>
        <w:lastRenderedPageBreak/>
        <w:t>вътрешен</w:t>
      </w:r>
      <w:proofErr w:type="spellEnd"/>
      <w:r w:rsidRPr="009C6D1E">
        <w:rPr>
          <w:color w:val="000000"/>
          <w:lang w:eastAsia="bg-BG"/>
        </w:rPr>
        <w:t xml:space="preserve"> транспорт в </w:t>
      </w:r>
      <w:proofErr w:type="spellStart"/>
      <w:r w:rsidRPr="009C6D1E">
        <w:rPr>
          <w:color w:val="000000"/>
          <w:lang w:eastAsia="bg-BG"/>
        </w:rPr>
        <w:t>страната</w:t>
      </w:r>
      <w:proofErr w:type="spellEnd"/>
      <w:r w:rsidRPr="009C6D1E">
        <w:rPr>
          <w:color w:val="000000"/>
          <w:lang w:eastAsia="bg-BG"/>
        </w:rPr>
        <w:t xml:space="preserve"> на </w:t>
      </w:r>
      <w:proofErr w:type="spellStart"/>
      <w:r w:rsidRPr="009C6D1E">
        <w:rPr>
          <w:color w:val="000000"/>
          <w:lang w:eastAsia="bg-BG"/>
        </w:rPr>
        <w:t>участниците</w:t>
      </w:r>
      <w:proofErr w:type="spellEnd"/>
      <w:r w:rsidRPr="009C6D1E">
        <w:rPr>
          <w:color w:val="000000"/>
          <w:lang w:eastAsia="bg-BG"/>
        </w:rPr>
        <w:t xml:space="preserve"> в </w:t>
      </w:r>
      <w:proofErr w:type="spellStart"/>
      <w:r w:rsidRPr="009C6D1E">
        <w:rPr>
          <w:color w:val="000000"/>
          <w:lang w:eastAsia="bg-BG"/>
        </w:rPr>
        <w:t>научната</w:t>
      </w:r>
      <w:proofErr w:type="spellEnd"/>
      <w:r w:rsidRPr="009C6D1E">
        <w:rPr>
          <w:color w:val="000000"/>
          <w:lang w:eastAsia="bg-BG"/>
        </w:rPr>
        <w:t xml:space="preserve"> </w:t>
      </w:r>
      <w:proofErr w:type="spellStart"/>
      <w:r w:rsidRPr="009C6D1E">
        <w:rPr>
          <w:color w:val="000000"/>
          <w:lang w:eastAsia="bg-BG"/>
        </w:rPr>
        <w:t>проява</w:t>
      </w:r>
      <w:proofErr w:type="spellEnd"/>
      <w:r w:rsidRPr="009C6D1E">
        <w:rPr>
          <w:color w:val="000000"/>
          <w:lang w:eastAsia="bg-BG"/>
        </w:rPr>
        <w:t xml:space="preserve"> и </w:t>
      </w:r>
      <w:proofErr w:type="spellStart"/>
      <w:r w:rsidRPr="009C6D1E">
        <w:rPr>
          <w:color w:val="000000"/>
          <w:lang w:eastAsia="bg-BG"/>
        </w:rPr>
        <w:t>други</w:t>
      </w:r>
      <w:proofErr w:type="spellEnd"/>
      <w:r w:rsidRPr="009C6D1E">
        <w:rPr>
          <w:color w:val="000000"/>
          <w:lang w:eastAsia="bg-BG"/>
        </w:rPr>
        <w:t xml:space="preserve"> </w:t>
      </w:r>
      <w:proofErr w:type="spellStart"/>
      <w:r w:rsidRPr="009C6D1E">
        <w:rPr>
          <w:color w:val="000000"/>
          <w:lang w:eastAsia="bg-BG"/>
        </w:rPr>
        <w:t>присъщи</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w:t>
      </w:r>
    </w:p>
    <w:p w14:paraId="411564B3" w14:textId="77777777" w:rsidR="00DD764B" w:rsidRPr="00DD764B" w:rsidRDefault="00DD764B" w:rsidP="00CA622D">
      <w:pPr>
        <w:spacing w:before="120" w:after="120" w:line="276" w:lineRule="auto"/>
        <w:jc w:val="both"/>
        <w:rPr>
          <w:color w:val="000000"/>
          <w:lang w:eastAsia="bg-BG"/>
        </w:rPr>
      </w:pPr>
      <w:proofErr w:type="spellStart"/>
      <w:r>
        <w:rPr>
          <w:color w:val="000000"/>
          <w:lang w:eastAsia="bg-BG"/>
        </w:rPr>
        <w:t>Повече</w:t>
      </w:r>
      <w:proofErr w:type="spellEnd"/>
      <w:r>
        <w:rPr>
          <w:color w:val="000000"/>
          <w:lang w:eastAsia="bg-BG"/>
        </w:rPr>
        <w:t xml:space="preserve"> </w:t>
      </w:r>
      <w:proofErr w:type="spellStart"/>
      <w:r>
        <w:rPr>
          <w:color w:val="000000"/>
          <w:lang w:eastAsia="bg-BG"/>
        </w:rPr>
        <w:t>информация</w:t>
      </w:r>
      <w:proofErr w:type="spellEnd"/>
      <w:r>
        <w:rPr>
          <w:color w:val="000000"/>
          <w:lang w:eastAsia="bg-BG"/>
        </w:rPr>
        <w:t xml:space="preserve"> и </w:t>
      </w:r>
      <w:proofErr w:type="spellStart"/>
      <w:r>
        <w:rPr>
          <w:color w:val="000000"/>
          <w:lang w:eastAsia="bg-BG"/>
        </w:rPr>
        <w:t>документи</w:t>
      </w:r>
      <w:proofErr w:type="spellEnd"/>
      <w:r>
        <w:rPr>
          <w:color w:val="000000"/>
          <w:lang w:eastAsia="bg-BG"/>
        </w:rPr>
        <w:t xml:space="preserve"> за </w:t>
      </w:r>
      <w:proofErr w:type="spellStart"/>
      <w:r>
        <w:rPr>
          <w:color w:val="000000"/>
          <w:lang w:eastAsia="bg-BG"/>
        </w:rPr>
        <w:t>кандидатстване</w:t>
      </w:r>
      <w:proofErr w:type="spellEnd"/>
      <w:r>
        <w:rPr>
          <w:color w:val="000000"/>
          <w:lang w:eastAsia="bg-BG"/>
        </w:rPr>
        <w:t xml:space="preserve"> </w:t>
      </w:r>
      <w:proofErr w:type="spellStart"/>
      <w:r>
        <w:rPr>
          <w:color w:val="000000"/>
          <w:lang w:eastAsia="bg-BG"/>
        </w:rPr>
        <w:t>можете</w:t>
      </w:r>
      <w:proofErr w:type="spellEnd"/>
      <w:r>
        <w:rPr>
          <w:color w:val="000000"/>
          <w:lang w:eastAsia="bg-BG"/>
        </w:rPr>
        <w:t xml:space="preserve"> </w:t>
      </w:r>
      <w:proofErr w:type="spellStart"/>
      <w:r>
        <w:rPr>
          <w:color w:val="000000"/>
          <w:lang w:eastAsia="bg-BG"/>
        </w:rPr>
        <w:t>да</w:t>
      </w:r>
      <w:proofErr w:type="spellEnd"/>
      <w:r>
        <w:rPr>
          <w:color w:val="000000"/>
          <w:lang w:eastAsia="bg-BG"/>
        </w:rPr>
        <w:t xml:space="preserve"> </w:t>
      </w:r>
      <w:proofErr w:type="spellStart"/>
      <w:r>
        <w:rPr>
          <w:color w:val="000000"/>
          <w:lang w:eastAsia="bg-BG"/>
        </w:rPr>
        <w:t>намерите</w:t>
      </w:r>
      <w:proofErr w:type="spellEnd"/>
      <w:r>
        <w:rPr>
          <w:color w:val="000000"/>
          <w:lang w:eastAsia="bg-BG"/>
        </w:rPr>
        <w:t xml:space="preserve"> </w:t>
      </w:r>
      <w:hyperlink r:id="rId35" w:history="1">
        <w:r w:rsidRPr="00DD764B">
          <w:rPr>
            <w:rStyle w:val="Hyperlink"/>
            <w:lang w:eastAsia="bg-BG"/>
          </w:rPr>
          <w:t>ТУК</w:t>
        </w:r>
      </w:hyperlink>
    </w:p>
    <w:p w14:paraId="6CC4FA92" w14:textId="77777777" w:rsidR="00476F9B" w:rsidRDefault="00476F9B" w:rsidP="00CA622D">
      <w:pPr>
        <w:shd w:val="clear" w:color="auto" w:fill="FFFFFF"/>
        <w:spacing w:before="120" w:after="480" w:line="276" w:lineRule="auto"/>
        <w:jc w:val="both"/>
        <w:rPr>
          <w:b/>
          <w:color w:val="000000"/>
          <w:lang w:val="en-US" w:eastAsia="bg-BG"/>
        </w:rPr>
      </w:pPr>
      <w:proofErr w:type="spellStart"/>
      <w:r w:rsidRPr="00B040B1">
        <w:rPr>
          <w:b/>
          <w:color w:val="000000"/>
          <w:lang w:eastAsia="bg-BG"/>
        </w:rPr>
        <w:t>Краен</w:t>
      </w:r>
      <w:proofErr w:type="spellEnd"/>
      <w:r w:rsidRPr="00B040B1">
        <w:rPr>
          <w:b/>
          <w:color w:val="000000"/>
          <w:lang w:eastAsia="bg-BG"/>
        </w:rPr>
        <w:t xml:space="preserve"> </w:t>
      </w:r>
      <w:proofErr w:type="spellStart"/>
      <w:r w:rsidRPr="00B040B1">
        <w:rPr>
          <w:b/>
          <w:color w:val="000000"/>
          <w:lang w:eastAsia="bg-BG"/>
        </w:rPr>
        <w:t>срок</w:t>
      </w:r>
      <w:proofErr w:type="spellEnd"/>
      <w:r w:rsidRPr="00B040B1">
        <w:rPr>
          <w:b/>
          <w:color w:val="000000"/>
          <w:lang w:eastAsia="bg-BG"/>
        </w:rPr>
        <w:t xml:space="preserve">: </w:t>
      </w:r>
      <w:proofErr w:type="spellStart"/>
      <w:r w:rsidRPr="00B040B1">
        <w:rPr>
          <w:b/>
          <w:color w:val="000000"/>
          <w:lang w:eastAsia="bg-BG"/>
        </w:rPr>
        <w:t>текущ</w:t>
      </w:r>
      <w:proofErr w:type="spellEnd"/>
    </w:p>
    <w:p w14:paraId="5BCDA12F" w14:textId="77777777" w:rsidR="00476F9B" w:rsidRPr="00AB0EFA" w:rsidRDefault="00476F9B" w:rsidP="00CA622D">
      <w:pPr>
        <w:pStyle w:val="Heading2"/>
        <w:spacing w:line="276" w:lineRule="auto"/>
        <w:ind w:left="426"/>
        <w:jc w:val="both"/>
        <w:rPr>
          <w:rFonts w:eastAsia="Times New Roman"/>
          <w:lang w:eastAsia="bg-BG"/>
        </w:rPr>
      </w:pPr>
      <w:bookmarkStart w:id="20" w:name="_Toc503363227"/>
      <w:bookmarkStart w:id="21" w:name="_Toc131412122"/>
      <w:r w:rsidRPr="00AB0EFA">
        <w:rPr>
          <w:rFonts w:eastAsia="Times New Roman"/>
          <w:lang w:eastAsia="bg-BG"/>
        </w:rPr>
        <w:t>Национално съфинансиране за участие на български колективи в утвърдени проекти по COST</w:t>
      </w:r>
      <w:bookmarkEnd w:id="20"/>
      <w:bookmarkEnd w:id="21"/>
    </w:p>
    <w:p w14:paraId="7AAD6282" w14:textId="77777777" w:rsidR="00476F9B" w:rsidRPr="00AB0EFA" w:rsidRDefault="00476F9B" w:rsidP="00CA622D">
      <w:pPr>
        <w:spacing w:line="276" w:lineRule="auto"/>
        <w:jc w:val="both"/>
        <w:rPr>
          <w:rFonts w:eastAsia="Calibri"/>
          <w:bCs/>
          <w:lang w:eastAsia="bg-BG"/>
        </w:rPr>
      </w:pPr>
      <w:proofErr w:type="spellStart"/>
      <w:r w:rsidRPr="00AB0EFA">
        <w:rPr>
          <w:rFonts w:eastAsia="Calibri"/>
          <w:bCs/>
          <w:lang w:eastAsia="bg-BG"/>
        </w:rPr>
        <w:t>Фонд</w:t>
      </w:r>
      <w:proofErr w:type="spellEnd"/>
      <w:r w:rsidRPr="00AB0EFA">
        <w:rPr>
          <w:rFonts w:eastAsia="Calibri"/>
          <w:bCs/>
          <w:lang w:eastAsia="bg-BG"/>
        </w:rPr>
        <w:t xml:space="preserve"> „</w:t>
      </w:r>
      <w:proofErr w:type="spellStart"/>
      <w:r w:rsidRPr="00AB0EFA">
        <w:rPr>
          <w:rFonts w:eastAsia="Calibri"/>
          <w:bCs/>
          <w:lang w:eastAsia="bg-BG"/>
        </w:rPr>
        <w:t>Научни</w:t>
      </w:r>
      <w:proofErr w:type="spellEnd"/>
      <w:r w:rsidRPr="00AB0EFA">
        <w:rPr>
          <w:rFonts w:eastAsia="Calibri"/>
          <w:bCs/>
          <w:lang w:eastAsia="bg-BG"/>
        </w:rPr>
        <w:t xml:space="preserve"> </w:t>
      </w:r>
      <w:proofErr w:type="spellStart"/>
      <w:r w:rsidRPr="00AB0EFA">
        <w:rPr>
          <w:rFonts w:eastAsia="Calibri"/>
          <w:bCs/>
          <w:lang w:eastAsia="bg-BG"/>
        </w:rPr>
        <w:t>изследвания</w:t>
      </w:r>
      <w:proofErr w:type="spellEnd"/>
      <w:r w:rsidRPr="00AB0EFA">
        <w:rPr>
          <w:rFonts w:eastAsia="Calibri"/>
          <w:bCs/>
          <w:lang w:eastAsia="bg-BG"/>
        </w:rPr>
        <w:t>“</w:t>
      </w:r>
      <w:r w:rsidR="002D7972">
        <w:rPr>
          <w:rFonts w:eastAsia="Calibri"/>
          <w:bCs/>
          <w:lang w:eastAsia="bg-BG"/>
        </w:rPr>
        <w:t xml:space="preserve"> </w:t>
      </w:r>
      <w:proofErr w:type="spellStart"/>
      <w:r w:rsidRPr="00AB0EFA">
        <w:rPr>
          <w:rFonts w:eastAsia="Calibri"/>
          <w:bCs/>
          <w:lang w:eastAsia="bg-BG"/>
        </w:rPr>
        <w:t>отправя</w:t>
      </w:r>
      <w:proofErr w:type="spellEnd"/>
      <w:r w:rsidRPr="00AB0EFA">
        <w:rPr>
          <w:rFonts w:eastAsia="Calibri"/>
          <w:bCs/>
          <w:lang w:eastAsia="bg-BG"/>
        </w:rPr>
        <w:t xml:space="preserve"> </w:t>
      </w:r>
      <w:proofErr w:type="spellStart"/>
      <w:r w:rsidRPr="00AB0EFA">
        <w:rPr>
          <w:rFonts w:eastAsia="Calibri"/>
          <w:bCs/>
          <w:lang w:eastAsia="bg-BG"/>
        </w:rPr>
        <w:t>покана</w:t>
      </w:r>
      <w:proofErr w:type="spellEnd"/>
      <w:r w:rsidRPr="00AB0EFA">
        <w:rPr>
          <w:rFonts w:eastAsia="Calibri"/>
          <w:bCs/>
          <w:lang w:eastAsia="bg-BG"/>
        </w:rPr>
        <w:t xml:space="preserve"> за </w:t>
      </w:r>
      <w:proofErr w:type="spellStart"/>
      <w:r w:rsidRPr="00AB0EFA">
        <w:rPr>
          <w:rFonts w:eastAsia="Calibri"/>
          <w:bCs/>
          <w:lang w:eastAsia="bg-BG"/>
        </w:rPr>
        <w:t>кандидатстване</w:t>
      </w:r>
      <w:proofErr w:type="spellEnd"/>
      <w:r w:rsidRPr="00AB0EFA">
        <w:rPr>
          <w:rFonts w:eastAsia="Calibri"/>
          <w:bCs/>
          <w:lang w:eastAsia="bg-BG"/>
        </w:rPr>
        <w:t xml:space="preserve"> по </w:t>
      </w:r>
      <w:proofErr w:type="spellStart"/>
      <w:r w:rsidRPr="00AB0EFA">
        <w:rPr>
          <w:rFonts w:eastAsia="Calibri"/>
          <w:bCs/>
          <w:lang w:eastAsia="bg-BG"/>
        </w:rPr>
        <w:t>процедура</w:t>
      </w:r>
      <w:proofErr w:type="spellEnd"/>
      <w:r w:rsidRPr="00AB0EFA">
        <w:rPr>
          <w:rFonts w:eastAsia="Calibri"/>
          <w:bCs/>
          <w:lang w:eastAsia="bg-BG"/>
        </w:rPr>
        <w:t xml:space="preserve"> за </w:t>
      </w:r>
      <w:proofErr w:type="spellStart"/>
      <w:r w:rsidRPr="00AB0EFA">
        <w:rPr>
          <w:rFonts w:eastAsia="Calibri"/>
          <w:bCs/>
          <w:lang w:eastAsia="bg-BG"/>
        </w:rPr>
        <w:t>предоставяне</w:t>
      </w:r>
      <w:proofErr w:type="spellEnd"/>
      <w:r w:rsidRPr="00AB0EFA">
        <w:rPr>
          <w:rFonts w:eastAsia="Calibri"/>
          <w:bCs/>
          <w:lang w:eastAsia="bg-BG"/>
        </w:rPr>
        <w:t xml:space="preserve"> на </w:t>
      </w:r>
      <w:proofErr w:type="spellStart"/>
      <w:r w:rsidRPr="00AB0EFA">
        <w:rPr>
          <w:rFonts w:eastAsia="Calibri"/>
          <w:bCs/>
          <w:lang w:eastAsia="bg-BG"/>
        </w:rPr>
        <w:t>национално</w:t>
      </w:r>
      <w:proofErr w:type="spellEnd"/>
      <w:r w:rsidRPr="00AB0EFA">
        <w:rPr>
          <w:rFonts w:eastAsia="Calibri"/>
          <w:bCs/>
          <w:lang w:eastAsia="bg-BG"/>
        </w:rPr>
        <w:t xml:space="preserve"> </w:t>
      </w:r>
      <w:proofErr w:type="spellStart"/>
      <w:r w:rsidRPr="00AB0EFA">
        <w:rPr>
          <w:rFonts w:eastAsia="Calibri"/>
          <w:bCs/>
          <w:lang w:eastAsia="bg-BG"/>
        </w:rPr>
        <w:t>съфинансиране</w:t>
      </w:r>
      <w:proofErr w:type="spellEnd"/>
      <w:r w:rsidRPr="00AB0EFA">
        <w:rPr>
          <w:rFonts w:eastAsia="Calibri"/>
          <w:bCs/>
          <w:lang w:eastAsia="bg-BG"/>
        </w:rPr>
        <w:t xml:space="preserve"> за </w:t>
      </w:r>
      <w:proofErr w:type="spellStart"/>
      <w:r w:rsidRPr="00AB0EFA">
        <w:rPr>
          <w:rFonts w:eastAsia="Calibri"/>
          <w:bCs/>
          <w:lang w:eastAsia="bg-BG"/>
        </w:rPr>
        <w:t>участие</w:t>
      </w:r>
      <w:proofErr w:type="spellEnd"/>
      <w:r w:rsidRPr="00AB0EFA">
        <w:rPr>
          <w:rFonts w:eastAsia="Calibri"/>
          <w:bCs/>
          <w:lang w:eastAsia="bg-BG"/>
        </w:rPr>
        <w:t xml:space="preserve"> на </w:t>
      </w:r>
      <w:proofErr w:type="spellStart"/>
      <w:r w:rsidRPr="00AB0EFA">
        <w:rPr>
          <w:rFonts w:eastAsia="Calibri"/>
          <w:bCs/>
          <w:lang w:eastAsia="bg-BG"/>
        </w:rPr>
        <w:t>български</w:t>
      </w:r>
      <w:proofErr w:type="spellEnd"/>
      <w:r w:rsidRPr="00AB0EFA">
        <w:rPr>
          <w:rFonts w:eastAsia="Calibri"/>
          <w:bCs/>
          <w:lang w:eastAsia="bg-BG"/>
        </w:rPr>
        <w:t xml:space="preserve"> </w:t>
      </w:r>
      <w:proofErr w:type="spellStart"/>
      <w:r w:rsidRPr="00AB0EFA">
        <w:rPr>
          <w:rFonts w:eastAsia="Calibri"/>
          <w:bCs/>
          <w:lang w:eastAsia="bg-BG"/>
        </w:rPr>
        <w:t>колективи</w:t>
      </w:r>
      <w:proofErr w:type="spellEnd"/>
      <w:r w:rsidRPr="00AB0EFA">
        <w:rPr>
          <w:rFonts w:eastAsia="Calibri"/>
          <w:bCs/>
          <w:lang w:eastAsia="bg-BG"/>
        </w:rPr>
        <w:t xml:space="preserve"> в </w:t>
      </w:r>
      <w:proofErr w:type="spellStart"/>
      <w:r w:rsidRPr="00AB0EFA">
        <w:rPr>
          <w:rFonts w:eastAsia="Calibri"/>
          <w:bCs/>
          <w:lang w:eastAsia="bg-BG"/>
        </w:rPr>
        <w:t>утвърдени</w:t>
      </w:r>
      <w:proofErr w:type="spellEnd"/>
      <w:r w:rsidRPr="00AB0EFA">
        <w:rPr>
          <w:rFonts w:eastAsia="Calibri"/>
          <w:bCs/>
          <w:lang w:eastAsia="bg-BG"/>
        </w:rPr>
        <w:t xml:space="preserve"> </w:t>
      </w:r>
      <w:proofErr w:type="spellStart"/>
      <w:r w:rsidRPr="00AB0EFA">
        <w:rPr>
          <w:rFonts w:eastAsia="Calibri"/>
          <w:bCs/>
          <w:lang w:eastAsia="bg-BG"/>
        </w:rPr>
        <w:t>акции</w:t>
      </w:r>
      <w:proofErr w:type="spellEnd"/>
      <w:r w:rsidRPr="00AB0EFA">
        <w:rPr>
          <w:rFonts w:eastAsia="Calibri"/>
          <w:bCs/>
          <w:lang w:eastAsia="bg-BG"/>
        </w:rPr>
        <w:t xml:space="preserve"> по </w:t>
      </w:r>
      <w:proofErr w:type="spellStart"/>
      <w:r w:rsidRPr="00AB0EFA">
        <w:rPr>
          <w:rFonts w:eastAsia="Calibri"/>
          <w:bCs/>
          <w:lang w:eastAsia="bg-BG"/>
        </w:rPr>
        <w:t>Европейската</w:t>
      </w:r>
      <w:proofErr w:type="spellEnd"/>
      <w:r w:rsidRPr="00AB0EFA">
        <w:rPr>
          <w:rFonts w:eastAsia="Calibri"/>
          <w:bCs/>
          <w:lang w:eastAsia="bg-BG"/>
        </w:rPr>
        <w:t xml:space="preserve"> </w:t>
      </w:r>
      <w:proofErr w:type="spellStart"/>
      <w:r w:rsidRPr="00AB0EFA">
        <w:rPr>
          <w:rFonts w:eastAsia="Calibri"/>
          <w:bCs/>
          <w:lang w:eastAsia="bg-BG"/>
        </w:rPr>
        <w:t>програма</w:t>
      </w:r>
      <w:proofErr w:type="spellEnd"/>
      <w:r w:rsidRPr="00AB0EFA">
        <w:rPr>
          <w:rFonts w:eastAsia="Calibri"/>
          <w:bCs/>
          <w:lang w:eastAsia="bg-BG"/>
        </w:rPr>
        <w:t xml:space="preserve"> за </w:t>
      </w:r>
      <w:proofErr w:type="spellStart"/>
      <w:r w:rsidRPr="00AB0EFA">
        <w:rPr>
          <w:rFonts w:eastAsia="Calibri"/>
          <w:bCs/>
          <w:lang w:eastAsia="bg-BG"/>
        </w:rPr>
        <w:t>сътрудничество</w:t>
      </w:r>
      <w:proofErr w:type="spellEnd"/>
      <w:r w:rsidRPr="00AB0EFA">
        <w:rPr>
          <w:rFonts w:eastAsia="Calibri"/>
          <w:bCs/>
          <w:lang w:eastAsia="bg-BG"/>
        </w:rPr>
        <w:t xml:space="preserve"> в </w:t>
      </w:r>
      <w:proofErr w:type="spellStart"/>
      <w:r w:rsidRPr="00AB0EFA">
        <w:rPr>
          <w:rFonts w:eastAsia="Calibri"/>
          <w:bCs/>
          <w:lang w:eastAsia="bg-BG"/>
        </w:rPr>
        <w:t>областта</w:t>
      </w:r>
      <w:proofErr w:type="spellEnd"/>
      <w:r w:rsidRPr="00AB0EFA">
        <w:rPr>
          <w:rFonts w:eastAsia="Calibri"/>
          <w:bCs/>
          <w:lang w:eastAsia="bg-BG"/>
        </w:rPr>
        <w:t xml:space="preserve"> на </w:t>
      </w:r>
      <w:proofErr w:type="spellStart"/>
      <w:r w:rsidRPr="00AB0EFA">
        <w:rPr>
          <w:rFonts w:eastAsia="Calibri"/>
          <w:bCs/>
          <w:lang w:eastAsia="bg-BG"/>
        </w:rPr>
        <w:t>научните</w:t>
      </w:r>
      <w:proofErr w:type="spellEnd"/>
      <w:r w:rsidRPr="00AB0EFA">
        <w:rPr>
          <w:rFonts w:eastAsia="Calibri"/>
          <w:bCs/>
          <w:lang w:eastAsia="bg-BG"/>
        </w:rPr>
        <w:t xml:space="preserve"> </w:t>
      </w:r>
      <w:proofErr w:type="spellStart"/>
      <w:r w:rsidRPr="00AB0EFA">
        <w:rPr>
          <w:rFonts w:eastAsia="Calibri"/>
          <w:bCs/>
          <w:lang w:eastAsia="bg-BG"/>
        </w:rPr>
        <w:t>изследвания</w:t>
      </w:r>
      <w:proofErr w:type="spellEnd"/>
      <w:r w:rsidRPr="00AB0EFA">
        <w:rPr>
          <w:rFonts w:eastAsia="Calibri"/>
          <w:bCs/>
          <w:lang w:eastAsia="bg-BG"/>
        </w:rPr>
        <w:t xml:space="preserve"> и </w:t>
      </w:r>
      <w:proofErr w:type="spellStart"/>
      <w:r w:rsidRPr="00AB0EFA">
        <w:rPr>
          <w:rFonts w:eastAsia="Calibri"/>
          <w:bCs/>
          <w:lang w:eastAsia="bg-BG"/>
        </w:rPr>
        <w:t>технологии</w:t>
      </w:r>
      <w:proofErr w:type="spellEnd"/>
      <w:r w:rsidRPr="00AB0EFA">
        <w:rPr>
          <w:rFonts w:eastAsia="Calibri"/>
          <w:bCs/>
          <w:lang w:eastAsia="bg-BG"/>
        </w:rPr>
        <w:t xml:space="preserve"> COST.</w:t>
      </w:r>
    </w:p>
    <w:p w14:paraId="68A91EA5"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Целта</w:t>
      </w:r>
      <w:proofErr w:type="spellEnd"/>
      <w:r w:rsidRPr="00AB0EFA">
        <w:rPr>
          <w:rFonts w:eastAsia="Calibri"/>
          <w:lang w:eastAsia="bg-BG"/>
        </w:rPr>
        <w:t xml:space="preserve"> на </w:t>
      </w:r>
      <w:proofErr w:type="spellStart"/>
      <w:r w:rsidRPr="00AB0EFA">
        <w:rPr>
          <w:rFonts w:eastAsia="Calibri"/>
          <w:lang w:eastAsia="bg-BG"/>
        </w:rPr>
        <w:t>процедурата</w:t>
      </w:r>
      <w:proofErr w:type="spellEnd"/>
      <w:r w:rsidRPr="00AB0EFA">
        <w:rPr>
          <w:rFonts w:eastAsia="Calibri"/>
          <w:lang w:eastAsia="bg-BG"/>
        </w:rPr>
        <w:t xml:space="preserve"> е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създаде</w:t>
      </w:r>
      <w:proofErr w:type="spellEnd"/>
      <w:r w:rsidRPr="00AB0EFA">
        <w:rPr>
          <w:rFonts w:eastAsia="Calibri"/>
          <w:lang w:eastAsia="bg-BG"/>
        </w:rPr>
        <w:t xml:space="preserve"> </w:t>
      </w:r>
      <w:proofErr w:type="spellStart"/>
      <w:r w:rsidRPr="00AB0EFA">
        <w:rPr>
          <w:rFonts w:eastAsia="Calibri"/>
          <w:lang w:eastAsia="bg-BG"/>
        </w:rPr>
        <w:t>условия</w:t>
      </w:r>
      <w:proofErr w:type="spellEnd"/>
      <w:r w:rsidRPr="00AB0EFA">
        <w:rPr>
          <w:rFonts w:eastAsia="Calibri"/>
          <w:lang w:eastAsia="bg-BG"/>
        </w:rPr>
        <w:t xml:space="preserve"> за </w:t>
      </w:r>
      <w:proofErr w:type="spellStart"/>
      <w:r w:rsidRPr="00AB0EFA">
        <w:rPr>
          <w:rFonts w:eastAsia="Calibri"/>
          <w:lang w:eastAsia="bg-BG"/>
        </w:rPr>
        <w:t>пълноценно</w:t>
      </w:r>
      <w:proofErr w:type="spellEnd"/>
      <w:r w:rsidRPr="00AB0EFA">
        <w:rPr>
          <w:rFonts w:eastAsia="Calibri"/>
          <w:lang w:eastAsia="bg-BG"/>
        </w:rPr>
        <w:t xml:space="preserve"> и </w:t>
      </w:r>
      <w:proofErr w:type="spellStart"/>
      <w:r w:rsidRPr="00AB0EFA">
        <w:rPr>
          <w:rFonts w:eastAsia="Calibri"/>
          <w:lang w:eastAsia="bg-BG"/>
        </w:rPr>
        <w:t>ефективно</w:t>
      </w:r>
      <w:proofErr w:type="spellEnd"/>
      <w:r w:rsidRPr="00AB0EFA">
        <w:rPr>
          <w:rFonts w:eastAsia="Calibri"/>
          <w:lang w:eastAsia="bg-BG"/>
        </w:rPr>
        <w:t xml:space="preserve"> </w:t>
      </w:r>
      <w:proofErr w:type="spellStart"/>
      <w:r w:rsidRPr="00AB0EFA">
        <w:rPr>
          <w:rFonts w:eastAsia="Calibri"/>
          <w:lang w:eastAsia="bg-BG"/>
        </w:rPr>
        <w:t>участие</w:t>
      </w:r>
      <w:proofErr w:type="spellEnd"/>
      <w:r w:rsidRPr="00AB0EFA">
        <w:rPr>
          <w:rFonts w:eastAsia="Calibri"/>
          <w:lang w:eastAsia="bg-BG"/>
        </w:rPr>
        <w:t xml:space="preserve"> на </w:t>
      </w:r>
      <w:proofErr w:type="spellStart"/>
      <w:r w:rsidRPr="00AB0EFA">
        <w:rPr>
          <w:rFonts w:eastAsia="Calibri"/>
          <w:lang w:eastAsia="bg-BG"/>
        </w:rPr>
        <w:t>България</w:t>
      </w:r>
      <w:proofErr w:type="spellEnd"/>
      <w:r w:rsidRPr="00AB0EFA">
        <w:rPr>
          <w:rFonts w:eastAsia="Calibri"/>
          <w:lang w:eastAsia="bg-BG"/>
        </w:rPr>
        <w:t xml:space="preserve"> в </w:t>
      </w:r>
      <w:proofErr w:type="spellStart"/>
      <w:r w:rsidRPr="00AB0EFA">
        <w:rPr>
          <w:rFonts w:eastAsia="Calibri"/>
          <w:lang w:eastAsia="bg-BG"/>
        </w:rPr>
        <w:t>конкурсите</w:t>
      </w:r>
      <w:proofErr w:type="spellEnd"/>
      <w:r w:rsidRPr="00AB0EFA">
        <w:rPr>
          <w:rFonts w:eastAsia="Calibri"/>
          <w:lang w:eastAsia="bg-BG"/>
        </w:rPr>
        <w:t xml:space="preserve"> на </w:t>
      </w:r>
      <w:proofErr w:type="spellStart"/>
      <w:r w:rsidRPr="00AB0EFA">
        <w:rPr>
          <w:rFonts w:eastAsia="Calibri"/>
          <w:lang w:eastAsia="bg-BG"/>
        </w:rPr>
        <w:t>Европейската</w:t>
      </w:r>
      <w:proofErr w:type="spellEnd"/>
      <w:r w:rsidRPr="00AB0EFA">
        <w:rPr>
          <w:rFonts w:eastAsia="Calibri"/>
          <w:lang w:eastAsia="bg-BG"/>
        </w:rPr>
        <w:t xml:space="preserve"> </w:t>
      </w:r>
      <w:proofErr w:type="spellStart"/>
      <w:r w:rsidRPr="00AB0EFA">
        <w:rPr>
          <w:rFonts w:eastAsia="Calibri"/>
          <w:lang w:eastAsia="bg-BG"/>
        </w:rPr>
        <w:t>програма</w:t>
      </w:r>
      <w:proofErr w:type="spellEnd"/>
      <w:r w:rsidRPr="00AB0EFA">
        <w:rPr>
          <w:rFonts w:eastAsia="Calibri"/>
          <w:lang w:eastAsia="bg-BG"/>
        </w:rPr>
        <w:t xml:space="preserve"> COST в </w:t>
      </w:r>
      <w:proofErr w:type="spellStart"/>
      <w:r w:rsidRPr="00AB0EFA">
        <w:rPr>
          <w:rFonts w:eastAsia="Calibri"/>
          <w:lang w:eastAsia="bg-BG"/>
        </w:rPr>
        <w:t>областта</w:t>
      </w:r>
      <w:proofErr w:type="spellEnd"/>
      <w:r w:rsidRPr="00AB0EFA">
        <w:rPr>
          <w:rFonts w:eastAsia="Calibri"/>
          <w:lang w:eastAsia="bg-BG"/>
        </w:rPr>
        <w:t xml:space="preserve"> на </w:t>
      </w:r>
      <w:proofErr w:type="spellStart"/>
      <w:r w:rsidRPr="00AB0EFA">
        <w:rPr>
          <w:rFonts w:eastAsia="Calibri"/>
          <w:lang w:eastAsia="bg-BG"/>
        </w:rPr>
        <w:t>научните</w:t>
      </w:r>
      <w:proofErr w:type="spellEnd"/>
      <w:r w:rsidRPr="00AB0EFA">
        <w:rPr>
          <w:rFonts w:eastAsia="Calibri"/>
          <w:lang w:eastAsia="bg-BG"/>
        </w:rPr>
        <w:t xml:space="preserve"> </w:t>
      </w:r>
      <w:proofErr w:type="spellStart"/>
      <w:r w:rsidRPr="00AB0EFA">
        <w:rPr>
          <w:rFonts w:eastAsia="Calibri"/>
          <w:lang w:eastAsia="bg-BG"/>
        </w:rPr>
        <w:t>изследвания</w:t>
      </w:r>
      <w:proofErr w:type="spellEnd"/>
      <w:r w:rsidRPr="00AB0EFA">
        <w:rPr>
          <w:rFonts w:eastAsia="Calibri"/>
          <w:lang w:eastAsia="bg-BG"/>
        </w:rPr>
        <w:t xml:space="preserve"> и </w:t>
      </w:r>
      <w:proofErr w:type="spellStart"/>
      <w:r w:rsidRPr="00AB0EFA">
        <w:rPr>
          <w:rFonts w:eastAsia="Calibri"/>
          <w:lang w:eastAsia="bg-BG"/>
        </w:rPr>
        <w:t>технологиите</w:t>
      </w:r>
      <w:proofErr w:type="spellEnd"/>
      <w:r w:rsidRPr="00AB0EFA">
        <w:rPr>
          <w:rFonts w:eastAsia="Calibri"/>
          <w:lang w:eastAsia="bg-BG"/>
        </w:rPr>
        <w:t xml:space="preserve"> и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засили</w:t>
      </w:r>
      <w:proofErr w:type="spellEnd"/>
      <w:r w:rsidRPr="00AB0EFA">
        <w:rPr>
          <w:rFonts w:eastAsia="Calibri"/>
          <w:lang w:eastAsia="bg-BG"/>
        </w:rPr>
        <w:t xml:space="preserve"> </w:t>
      </w:r>
      <w:proofErr w:type="spellStart"/>
      <w:r w:rsidRPr="00AB0EFA">
        <w:rPr>
          <w:rFonts w:eastAsia="Calibri"/>
          <w:lang w:eastAsia="bg-BG"/>
        </w:rPr>
        <w:t>присъствието</w:t>
      </w:r>
      <w:proofErr w:type="spellEnd"/>
      <w:r w:rsidRPr="00AB0EFA">
        <w:rPr>
          <w:rFonts w:eastAsia="Calibri"/>
          <w:lang w:eastAsia="bg-BG"/>
        </w:rPr>
        <w:t xml:space="preserve"> на </w:t>
      </w:r>
      <w:proofErr w:type="spellStart"/>
      <w:r w:rsidRPr="00AB0EFA">
        <w:rPr>
          <w:rFonts w:eastAsia="Calibri"/>
          <w:lang w:eastAsia="bg-BG"/>
        </w:rPr>
        <w:t>академичната</w:t>
      </w:r>
      <w:proofErr w:type="spellEnd"/>
      <w:r w:rsidRPr="00AB0EFA">
        <w:rPr>
          <w:rFonts w:eastAsia="Calibri"/>
          <w:lang w:eastAsia="bg-BG"/>
        </w:rPr>
        <w:t xml:space="preserve"> </w:t>
      </w:r>
      <w:proofErr w:type="spellStart"/>
      <w:r w:rsidRPr="00AB0EFA">
        <w:rPr>
          <w:rFonts w:eastAsia="Calibri"/>
          <w:lang w:eastAsia="bg-BG"/>
        </w:rPr>
        <w:t>общност</w:t>
      </w:r>
      <w:proofErr w:type="spellEnd"/>
      <w:r w:rsidRPr="00AB0EFA">
        <w:rPr>
          <w:rFonts w:eastAsia="Calibri"/>
          <w:lang w:eastAsia="bg-BG"/>
        </w:rPr>
        <w:t xml:space="preserve"> в </w:t>
      </w:r>
      <w:proofErr w:type="spellStart"/>
      <w:r w:rsidRPr="00AB0EFA">
        <w:rPr>
          <w:rFonts w:eastAsia="Calibri"/>
          <w:lang w:eastAsia="bg-BG"/>
        </w:rPr>
        <w:t>тази</w:t>
      </w:r>
      <w:proofErr w:type="spellEnd"/>
      <w:r w:rsidRPr="00AB0EFA">
        <w:rPr>
          <w:rFonts w:eastAsia="Calibri"/>
          <w:lang w:eastAsia="bg-BG"/>
        </w:rPr>
        <w:t xml:space="preserve"> </w:t>
      </w:r>
      <w:proofErr w:type="spellStart"/>
      <w:r w:rsidRPr="00AB0EFA">
        <w:rPr>
          <w:rFonts w:eastAsia="Calibri"/>
          <w:lang w:eastAsia="bg-BG"/>
        </w:rPr>
        <w:t>програма</w:t>
      </w:r>
      <w:proofErr w:type="spellEnd"/>
      <w:r w:rsidRPr="00AB0EFA">
        <w:rPr>
          <w:rFonts w:eastAsia="Calibri"/>
          <w:lang w:eastAsia="bg-BG"/>
        </w:rPr>
        <w:t>.</w:t>
      </w:r>
    </w:p>
    <w:p w14:paraId="3B097EE0"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76553688" w14:textId="77777777" w:rsidR="00476F9B" w:rsidRPr="00AB0EFA" w:rsidRDefault="00476F9B" w:rsidP="002901E5">
      <w:pPr>
        <w:numPr>
          <w:ilvl w:val="0"/>
          <w:numId w:val="2"/>
        </w:numPr>
        <w:spacing w:line="276" w:lineRule="auto"/>
        <w:jc w:val="both"/>
        <w:rPr>
          <w:rFonts w:eastAsia="Calibri"/>
          <w:lang w:eastAsia="bg-BG"/>
        </w:rPr>
      </w:pPr>
      <w:proofErr w:type="spellStart"/>
      <w:r w:rsidRPr="00AB0EFA">
        <w:rPr>
          <w:rFonts w:eastAsia="Calibri"/>
          <w:lang w:eastAsia="bg-BG"/>
        </w:rPr>
        <w:t>Акредитирани</w:t>
      </w:r>
      <w:proofErr w:type="spellEnd"/>
      <w:r w:rsidRPr="00AB0EFA">
        <w:rPr>
          <w:rFonts w:eastAsia="Calibri"/>
          <w:lang w:eastAsia="bg-BG"/>
        </w:rPr>
        <w:t xml:space="preserve"> </w:t>
      </w:r>
      <w:proofErr w:type="spellStart"/>
      <w:r w:rsidRPr="00AB0EFA">
        <w:rPr>
          <w:rFonts w:eastAsia="Calibri"/>
          <w:lang w:eastAsia="bg-BG"/>
        </w:rPr>
        <w:t>висши</w:t>
      </w:r>
      <w:proofErr w:type="spellEnd"/>
      <w:r w:rsidRPr="00AB0EFA">
        <w:rPr>
          <w:rFonts w:eastAsia="Calibri"/>
          <w:lang w:eastAsia="bg-BG"/>
        </w:rPr>
        <w:t xml:space="preserve"> </w:t>
      </w:r>
      <w:proofErr w:type="spellStart"/>
      <w:r w:rsidRPr="00AB0EFA">
        <w:rPr>
          <w:rFonts w:eastAsia="Calibri"/>
          <w:lang w:eastAsia="bg-BG"/>
        </w:rPr>
        <w:t>училища</w:t>
      </w:r>
      <w:proofErr w:type="spellEnd"/>
      <w:r w:rsidRPr="00AB0EFA">
        <w:rPr>
          <w:rFonts w:eastAsia="Calibri"/>
          <w:lang w:eastAsia="bg-BG"/>
        </w:rPr>
        <w:t xml:space="preserve"> по </w:t>
      </w:r>
      <w:proofErr w:type="spellStart"/>
      <w:r w:rsidRPr="00AB0EFA">
        <w:rPr>
          <w:rFonts w:eastAsia="Calibri"/>
          <w:lang w:eastAsia="bg-BG"/>
        </w:rPr>
        <w:t>чл</w:t>
      </w:r>
      <w:proofErr w:type="spellEnd"/>
      <w:r w:rsidRPr="00AB0EFA">
        <w:rPr>
          <w:rFonts w:eastAsia="Calibri"/>
          <w:lang w:eastAsia="bg-BG"/>
        </w:rPr>
        <w:t xml:space="preserve">. 85 ал.1 т.7 (ЗВО </w:t>
      </w:r>
      <w:proofErr w:type="spellStart"/>
      <w:r w:rsidRPr="00AB0EFA">
        <w:rPr>
          <w:rFonts w:eastAsia="Calibri"/>
          <w:lang w:eastAsia="bg-BG"/>
        </w:rPr>
        <w:t>Обн</w:t>
      </w:r>
      <w:proofErr w:type="spellEnd"/>
      <w:r w:rsidRPr="00AB0EFA">
        <w:rPr>
          <w:rFonts w:eastAsia="Calibri"/>
          <w:lang w:eastAsia="bg-BG"/>
        </w:rPr>
        <w:t xml:space="preserve">. ДВ. бр.112 </w:t>
      </w:r>
      <w:proofErr w:type="spellStart"/>
      <w:r w:rsidRPr="00AB0EFA">
        <w:rPr>
          <w:rFonts w:eastAsia="Calibri"/>
          <w:lang w:eastAsia="bg-BG"/>
        </w:rPr>
        <w:t>от</w:t>
      </w:r>
      <w:proofErr w:type="spellEnd"/>
      <w:r w:rsidRPr="00AB0EFA">
        <w:rPr>
          <w:rFonts w:eastAsia="Calibri"/>
          <w:lang w:eastAsia="bg-BG"/>
        </w:rPr>
        <w:t xml:space="preserve"> 27 </w:t>
      </w:r>
      <w:proofErr w:type="spellStart"/>
      <w:r w:rsidRPr="00AB0EFA">
        <w:rPr>
          <w:rFonts w:eastAsia="Calibri"/>
          <w:lang w:eastAsia="bg-BG"/>
        </w:rPr>
        <w:t>Декември</w:t>
      </w:r>
      <w:proofErr w:type="spellEnd"/>
      <w:r w:rsidRPr="00AB0EFA">
        <w:rPr>
          <w:rFonts w:eastAsia="Calibri"/>
          <w:lang w:eastAsia="bg-BG"/>
        </w:rPr>
        <w:t xml:space="preserve"> 1995г. </w:t>
      </w:r>
      <w:proofErr w:type="spellStart"/>
      <w:r w:rsidRPr="00AB0EFA">
        <w:rPr>
          <w:rFonts w:eastAsia="Calibri"/>
          <w:lang w:eastAsia="bg-BG"/>
        </w:rPr>
        <w:t>изм</w:t>
      </w:r>
      <w:proofErr w:type="spellEnd"/>
      <w:r w:rsidRPr="00AB0EFA">
        <w:rPr>
          <w:rFonts w:eastAsia="Calibri"/>
          <w:lang w:eastAsia="bg-BG"/>
        </w:rPr>
        <w:t xml:space="preserve">. ДВ. бр.107 </w:t>
      </w:r>
      <w:proofErr w:type="spellStart"/>
      <w:r w:rsidRPr="00AB0EFA">
        <w:rPr>
          <w:rFonts w:eastAsia="Calibri"/>
          <w:lang w:eastAsia="bg-BG"/>
        </w:rPr>
        <w:t>от</w:t>
      </w:r>
      <w:proofErr w:type="spellEnd"/>
      <w:r w:rsidRPr="00AB0EFA">
        <w:rPr>
          <w:rFonts w:eastAsia="Calibri"/>
          <w:lang w:eastAsia="bg-BG"/>
        </w:rPr>
        <w:t xml:space="preserve"> 24 </w:t>
      </w:r>
      <w:proofErr w:type="spellStart"/>
      <w:r w:rsidRPr="00AB0EFA">
        <w:rPr>
          <w:rFonts w:eastAsia="Calibri"/>
          <w:lang w:eastAsia="bg-BG"/>
        </w:rPr>
        <w:t>Декември</w:t>
      </w:r>
      <w:proofErr w:type="spellEnd"/>
      <w:r w:rsidRPr="00AB0EFA">
        <w:rPr>
          <w:rFonts w:eastAsia="Calibri"/>
          <w:lang w:eastAsia="bg-BG"/>
        </w:rPr>
        <w:t xml:space="preserve"> 2014г).</w:t>
      </w:r>
    </w:p>
    <w:p w14:paraId="3E19F378" w14:textId="77777777" w:rsidR="00476F9B" w:rsidRPr="00AB0EFA" w:rsidRDefault="00476F9B" w:rsidP="002901E5">
      <w:pPr>
        <w:numPr>
          <w:ilvl w:val="0"/>
          <w:numId w:val="2"/>
        </w:numPr>
        <w:spacing w:line="276" w:lineRule="auto"/>
        <w:jc w:val="both"/>
        <w:rPr>
          <w:rFonts w:eastAsia="Calibri"/>
          <w:lang w:eastAsia="bg-BG"/>
        </w:rPr>
      </w:pPr>
      <w:proofErr w:type="spellStart"/>
      <w:r w:rsidRPr="00AB0EFA">
        <w:rPr>
          <w:rFonts w:eastAsia="Calibri"/>
          <w:lang w:eastAsia="bg-BG"/>
        </w:rPr>
        <w:t>Научни</w:t>
      </w:r>
      <w:proofErr w:type="spellEnd"/>
      <w:r w:rsidRPr="00AB0EFA">
        <w:rPr>
          <w:rFonts w:eastAsia="Calibri"/>
          <w:lang w:eastAsia="bg-BG"/>
        </w:rPr>
        <w:t xml:space="preserve"> </w:t>
      </w:r>
      <w:proofErr w:type="spellStart"/>
      <w:r w:rsidRPr="00AB0EFA">
        <w:rPr>
          <w:rFonts w:eastAsia="Calibri"/>
          <w:lang w:eastAsia="bg-BG"/>
        </w:rPr>
        <w:t>организации</w:t>
      </w:r>
      <w:proofErr w:type="spellEnd"/>
      <w:r w:rsidRPr="00AB0EFA">
        <w:rPr>
          <w:rFonts w:eastAsia="Calibri"/>
          <w:lang w:eastAsia="bg-BG"/>
        </w:rPr>
        <w:t xml:space="preserve"> по </w:t>
      </w:r>
      <w:proofErr w:type="spellStart"/>
      <w:r w:rsidRPr="00AB0EFA">
        <w:rPr>
          <w:rFonts w:eastAsia="Calibri"/>
          <w:lang w:eastAsia="bg-BG"/>
        </w:rPr>
        <w:t>чл</w:t>
      </w:r>
      <w:proofErr w:type="spellEnd"/>
      <w:r w:rsidRPr="00AB0EFA">
        <w:rPr>
          <w:rFonts w:eastAsia="Calibri"/>
          <w:lang w:eastAsia="bg-BG"/>
        </w:rPr>
        <w:t xml:space="preserve">. 47 </w:t>
      </w:r>
      <w:proofErr w:type="spellStart"/>
      <w:r w:rsidRPr="00AB0EFA">
        <w:rPr>
          <w:rFonts w:eastAsia="Calibri"/>
          <w:lang w:eastAsia="bg-BG"/>
        </w:rPr>
        <w:t>ал</w:t>
      </w:r>
      <w:proofErr w:type="spellEnd"/>
      <w:r w:rsidRPr="00AB0EFA">
        <w:rPr>
          <w:rFonts w:eastAsia="Calibri"/>
          <w:lang w:eastAsia="bg-BG"/>
        </w:rPr>
        <w:t xml:space="preserve">. 1 на (ЗВО </w:t>
      </w:r>
      <w:proofErr w:type="spellStart"/>
      <w:r w:rsidRPr="00AB0EFA">
        <w:rPr>
          <w:rFonts w:eastAsia="Calibri"/>
          <w:lang w:eastAsia="bg-BG"/>
        </w:rPr>
        <w:t>Обн</w:t>
      </w:r>
      <w:proofErr w:type="spellEnd"/>
      <w:r w:rsidRPr="00AB0EFA">
        <w:rPr>
          <w:rFonts w:eastAsia="Calibri"/>
          <w:lang w:eastAsia="bg-BG"/>
        </w:rPr>
        <w:t xml:space="preserve">. ДВ. бр.112 </w:t>
      </w:r>
      <w:proofErr w:type="spellStart"/>
      <w:r w:rsidRPr="00AB0EFA">
        <w:rPr>
          <w:rFonts w:eastAsia="Calibri"/>
          <w:lang w:eastAsia="bg-BG"/>
        </w:rPr>
        <w:t>от</w:t>
      </w:r>
      <w:proofErr w:type="spellEnd"/>
      <w:r w:rsidRPr="00AB0EFA">
        <w:rPr>
          <w:rFonts w:eastAsia="Calibri"/>
          <w:lang w:eastAsia="bg-BG"/>
        </w:rPr>
        <w:t xml:space="preserve"> 27 </w:t>
      </w:r>
      <w:proofErr w:type="spellStart"/>
      <w:r w:rsidRPr="00AB0EFA">
        <w:rPr>
          <w:rFonts w:eastAsia="Calibri"/>
          <w:lang w:eastAsia="bg-BG"/>
        </w:rPr>
        <w:t>Декември</w:t>
      </w:r>
      <w:proofErr w:type="spellEnd"/>
      <w:r w:rsidRPr="00AB0EFA">
        <w:rPr>
          <w:rFonts w:eastAsia="Calibri"/>
          <w:lang w:eastAsia="bg-BG"/>
        </w:rPr>
        <w:t xml:space="preserve"> 1995г. </w:t>
      </w:r>
      <w:proofErr w:type="spellStart"/>
      <w:r w:rsidRPr="00AB0EFA">
        <w:rPr>
          <w:rFonts w:eastAsia="Calibri"/>
          <w:lang w:eastAsia="bg-BG"/>
        </w:rPr>
        <w:t>изм</w:t>
      </w:r>
      <w:proofErr w:type="spellEnd"/>
      <w:r w:rsidRPr="00AB0EFA">
        <w:rPr>
          <w:rFonts w:eastAsia="Calibri"/>
          <w:lang w:eastAsia="bg-BG"/>
        </w:rPr>
        <w:t xml:space="preserve">. ДВ. бр.107 </w:t>
      </w:r>
      <w:proofErr w:type="spellStart"/>
      <w:r w:rsidRPr="00AB0EFA">
        <w:rPr>
          <w:rFonts w:eastAsia="Calibri"/>
          <w:lang w:eastAsia="bg-BG"/>
        </w:rPr>
        <w:t>от</w:t>
      </w:r>
      <w:proofErr w:type="spellEnd"/>
      <w:r w:rsidRPr="00AB0EFA">
        <w:rPr>
          <w:rFonts w:eastAsia="Calibri"/>
          <w:lang w:eastAsia="bg-BG"/>
        </w:rPr>
        <w:t xml:space="preserve"> 24 </w:t>
      </w:r>
      <w:proofErr w:type="spellStart"/>
      <w:r w:rsidRPr="00AB0EFA">
        <w:rPr>
          <w:rFonts w:eastAsia="Calibri"/>
          <w:lang w:eastAsia="bg-BG"/>
        </w:rPr>
        <w:t>Декември</w:t>
      </w:r>
      <w:proofErr w:type="spellEnd"/>
      <w:r w:rsidRPr="00AB0EFA">
        <w:rPr>
          <w:rFonts w:eastAsia="Calibri"/>
          <w:lang w:eastAsia="bg-BG"/>
        </w:rPr>
        <w:t xml:space="preserve"> 2014г).</w:t>
      </w:r>
    </w:p>
    <w:p w14:paraId="049E2A60"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42CC47F1" w14:textId="77777777" w:rsidR="00476F9B" w:rsidRPr="00AB0EFA" w:rsidRDefault="00476F9B" w:rsidP="00CA622D">
      <w:pPr>
        <w:spacing w:line="276" w:lineRule="auto"/>
        <w:jc w:val="both"/>
        <w:rPr>
          <w:rFonts w:eastAsia="Calibri"/>
          <w:lang w:eastAsia="bg-BG"/>
        </w:rPr>
      </w:pPr>
      <w:proofErr w:type="spellStart"/>
      <w:r w:rsidRPr="00AB0EFA">
        <w:rPr>
          <w:rFonts w:eastAsia="Calibri"/>
          <w:lang w:eastAsia="bg-BG"/>
        </w:rPr>
        <w:t>Условие</w:t>
      </w:r>
      <w:proofErr w:type="spellEnd"/>
      <w:r w:rsidRPr="00AB0EFA">
        <w:rPr>
          <w:rFonts w:eastAsia="Calibri"/>
          <w:lang w:eastAsia="bg-BG"/>
        </w:rPr>
        <w:t xml:space="preserve"> за </w:t>
      </w:r>
      <w:proofErr w:type="spellStart"/>
      <w:r w:rsidRPr="00AB0EFA">
        <w:rPr>
          <w:rFonts w:eastAsia="Calibri"/>
          <w:lang w:eastAsia="bg-BG"/>
        </w:rPr>
        <w:t>съфинансиране</w:t>
      </w:r>
      <w:proofErr w:type="spellEnd"/>
      <w:r w:rsidRPr="00AB0EFA">
        <w:rPr>
          <w:rFonts w:eastAsia="Calibri"/>
          <w:lang w:eastAsia="bg-BG"/>
        </w:rPr>
        <w:t xml:space="preserve"> на </w:t>
      </w:r>
      <w:proofErr w:type="spellStart"/>
      <w:r w:rsidRPr="00AB0EFA">
        <w:rPr>
          <w:rFonts w:eastAsia="Calibri"/>
          <w:lang w:eastAsia="bg-BG"/>
        </w:rPr>
        <w:t>първи</w:t>
      </w:r>
      <w:proofErr w:type="spellEnd"/>
      <w:r w:rsidRPr="00AB0EFA">
        <w:rPr>
          <w:rFonts w:eastAsia="Calibri"/>
          <w:lang w:eastAsia="bg-BG"/>
        </w:rPr>
        <w:t xml:space="preserve"> </w:t>
      </w:r>
      <w:proofErr w:type="spellStart"/>
      <w:r w:rsidRPr="00AB0EFA">
        <w:rPr>
          <w:rFonts w:eastAsia="Calibri"/>
          <w:lang w:eastAsia="bg-BG"/>
        </w:rPr>
        <w:t>етап</w:t>
      </w:r>
      <w:proofErr w:type="spellEnd"/>
      <w:r w:rsidRPr="00AB0EFA">
        <w:rPr>
          <w:rFonts w:eastAsia="Calibri"/>
          <w:lang w:eastAsia="bg-BG"/>
        </w:rPr>
        <w:t xml:space="preserve"> на </w:t>
      </w:r>
      <w:proofErr w:type="spellStart"/>
      <w:r w:rsidRPr="00AB0EFA">
        <w:rPr>
          <w:rFonts w:eastAsia="Calibri"/>
          <w:lang w:eastAsia="bg-BG"/>
        </w:rPr>
        <w:t>дадена</w:t>
      </w:r>
      <w:proofErr w:type="spellEnd"/>
      <w:r w:rsidRPr="00AB0EFA">
        <w:rPr>
          <w:rFonts w:eastAsia="Calibri"/>
          <w:lang w:eastAsia="bg-BG"/>
        </w:rPr>
        <w:t xml:space="preserve"> </w:t>
      </w:r>
      <w:proofErr w:type="spellStart"/>
      <w:r w:rsidRPr="00AB0EFA">
        <w:rPr>
          <w:rFonts w:eastAsia="Calibri"/>
          <w:lang w:eastAsia="bg-BG"/>
        </w:rPr>
        <w:t>акция</w:t>
      </w:r>
      <w:proofErr w:type="spellEnd"/>
      <w:r w:rsidRPr="00AB0EFA">
        <w:rPr>
          <w:rFonts w:eastAsia="Calibri"/>
          <w:lang w:eastAsia="bg-BG"/>
        </w:rPr>
        <w:t xml:space="preserve"> е </w:t>
      </w:r>
      <w:proofErr w:type="spellStart"/>
      <w:r w:rsidRPr="00AB0EFA">
        <w:rPr>
          <w:rFonts w:eastAsia="Calibri"/>
          <w:lang w:eastAsia="bg-BG"/>
        </w:rPr>
        <w:t>наличие</w:t>
      </w:r>
      <w:proofErr w:type="spellEnd"/>
      <w:r w:rsidRPr="00AB0EFA">
        <w:rPr>
          <w:rFonts w:eastAsia="Calibri"/>
          <w:lang w:eastAsia="bg-BG"/>
        </w:rPr>
        <w:t xml:space="preserve"> на </w:t>
      </w:r>
      <w:proofErr w:type="spellStart"/>
      <w:r w:rsidRPr="00AB0EFA">
        <w:rPr>
          <w:rFonts w:eastAsia="Calibri"/>
          <w:lang w:eastAsia="bg-BG"/>
        </w:rPr>
        <w:t>положително</w:t>
      </w:r>
      <w:proofErr w:type="spellEnd"/>
      <w:r w:rsidRPr="00AB0EFA">
        <w:rPr>
          <w:rFonts w:eastAsia="Calibri"/>
          <w:lang w:eastAsia="bg-BG"/>
        </w:rPr>
        <w:t xml:space="preserve"> </w:t>
      </w:r>
      <w:proofErr w:type="spellStart"/>
      <w:r w:rsidRPr="00AB0EFA">
        <w:rPr>
          <w:rFonts w:eastAsia="Calibri"/>
          <w:lang w:eastAsia="bg-BG"/>
        </w:rPr>
        <w:t>решение</w:t>
      </w:r>
      <w:proofErr w:type="spellEnd"/>
      <w:r w:rsidRPr="00AB0EFA">
        <w:rPr>
          <w:rFonts w:eastAsia="Calibri"/>
          <w:lang w:eastAsia="bg-BG"/>
        </w:rPr>
        <w:t xml:space="preserve"> на </w:t>
      </w:r>
      <w:proofErr w:type="spellStart"/>
      <w:r w:rsidRPr="00AB0EFA">
        <w:rPr>
          <w:rFonts w:eastAsia="Calibri"/>
          <w:lang w:eastAsia="bg-BG"/>
        </w:rPr>
        <w:t>Управляващия</w:t>
      </w:r>
      <w:proofErr w:type="spellEnd"/>
      <w:r w:rsidRPr="00AB0EFA">
        <w:rPr>
          <w:rFonts w:eastAsia="Calibri"/>
          <w:lang w:eastAsia="bg-BG"/>
        </w:rPr>
        <w:t xml:space="preserve"> </w:t>
      </w:r>
      <w:proofErr w:type="spellStart"/>
      <w:r w:rsidRPr="00AB0EFA">
        <w:rPr>
          <w:rFonts w:eastAsia="Calibri"/>
          <w:lang w:eastAsia="bg-BG"/>
        </w:rPr>
        <w:t>комитет</w:t>
      </w:r>
      <w:proofErr w:type="spellEnd"/>
      <w:r w:rsidRPr="00AB0EFA">
        <w:rPr>
          <w:rFonts w:eastAsia="Calibri"/>
          <w:lang w:eastAsia="bg-BG"/>
        </w:rPr>
        <w:t xml:space="preserve"> на </w:t>
      </w:r>
      <w:proofErr w:type="spellStart"/>
      <w:r w:rsidRPr="00AB0EFA">
        <w:rPr>
          <w:rFonts w:eastAsia="Calibri"/>
          <w:lang w:eastAsia="bg-BG"/>
        </w:rPr>
        <w:t>акцията</w:t>
      </w:r>
      <w:proofErr w:type="spellEnd"/>
      <w:r w:rsidRPr="00AB0EFA">
        <w:rPr>
          <w:rFonts w:eastAsia="Calibri"/>
          <w:lang w:eastAsia="bg-BG"/>
        </w:rPr>
        <w:t xml:space="preserve"> за </w:t>
      </w:r>
      <w:proofErr w:type="spellStart"/>
      <w:r w:rsidRPr="00AB0EFA">
        <w:rPr>
          <w:rFonts w:eastAsia="Calibri"/>
          <w:lang w:eastAsia="bg-BG"/>
        </w:rPr>
        <w:t>включване</w:t>
      </w:r>
      <w:proofErr w:type="spellEnd"/>
      <w:r w:rsidRPr="00AB0EFA">
        <w:rPr>
          <w:rFonts w:eastAsia="Calibri"/>
          <w:lang w:eastAsia="bg-BG"/>
        </w:rPr>
        <w:t xml:space="preserve"> на </w:t>
      </w:r>
      <w:proofErr w:type="spellStart"/>
      <w:r w:rsidRPr="00AB0EFA">
        <w:rPr>
          <w:rFonts w:eastAsia="Calibri"/>
          <w:lang w:eastAsia="bg-BG"/>
        </w:rPr>
        <w:t>българския</w:t>
      </w:r>
      <w:proofErr w:type="spellEnd"/>
      <w:r w:rsidRPr="00AB0EFA">
        <w:rPr>
          <w:rFonts w:eastAsia="Calibri"/>
          <w:lang w:eastAsia="bg-BG"/>
        </w:rPr>
        <w:t xml:space="preserve"> </w:t>
      </w:r>
      <w:proofErr w:type="spellStart"/>
      <w:r w:rsidRPr="00AB0EFA">
        <w:rPr>
          <w:rFonts w:eastAsia="Calibri"/>
          <w:lang w:eastAsia="bg-BG"/>
        </w:rPr>
        <w:t>партньор</w:t>
      </w:r>
      <w:proofErr w:type="spellEnd"/>
      <w:r w:rsidRPr="00AB0EFA">
        <w:rPr>
          <w:rFonts w:eastAsia="Calibri"/>
          <w:lang w:eastAsia="bg-BG"/>
        </w:rPr>
        <w:t xml:space="preserve"> и </w:t>
      </w:r>
      <w:proofErr w:type="spellStart"/>
      <w:r w:rsidRPr="00AB0EFA">
        <w:rPr>
          <w:rFonts w:eastAsia="Calibri"/>
          <w:lang w:eastAsia="bg-BG"/>
        </w:rPr>
        <w:t>утвърждаване</w:t>
      </w:r>
      <w:proofErr w:type="spellEnd"/>
      <w:r w:rsidRPr="00AB0EFA">
        <w:rPr>
          <w:rFonts w:eastAsia="Calibri"/>
          <w:lang w:eastAsia="bg-BG"/>
        </w:rPr>
        <w:t xml:space="preserve"> на </w:t>
      </w:r>
      <w:proofErr w:type="spellStart"/>
      <w:r w:rsidRPr="00AB0EFA">
        <w:rPr>
          <w:rFonts w:eastAsia="Calibri"/>
          <w:lang w:eastAsia="bg-BG"/>
        </w:rPr>
        <w:t>същата</w:t>
      </w:r>
      <w:proofErr w:type="spellEnd"/>
      <w:r w:rsidRPr="00AB0EFA">
        <w:rPr>
          <w:rFonts w:eastAsia="Calibri"/>
          <w:lang w:eastAsia="bg-BG"/>
        </w:rPr>
        <w:t xml:space="preserve"> </w:t>
      </w:r>
      <w:proofErr w:type="spellStart"/>
      <w:r w:rsidRPr="00AB0EFA">
        <w:rPr>
          <w:rFonts w:eastAsia="Calibri"/>
          <w:lang w:eastAsia="bg-BG"/>
        </w:rPr>
        <w:t>акция</w:t>
      </w:r>
      <w:proofErr w:type="spellEnd"/>
      <w:r w:rsidRPr="00AB0EFA">
        <w:rPr>
          <w:rFonts w:eastAsia="Calibri"/>
          <w:lang w:eastAsia="bg-BG"/>
        </w:rPr>
        <w:t xml:space="preserve"> </w:t>
      </w:r>
      <w:proofErr w:type="spellStart"/>
      <w:r w:rsidRPr="00AB0EFA">
        <w:rPr>
          <w:rFonts w:eastAsia="Calibri"/>
          <w:lang w:eastAsia="bg-BG"/>
        </w:rPr>
        <w:t>oт</w:t>
      </w:r>
      <w:proofErr w:type="spellEnd"/>
      <w:r w:rsidRPr="00AB0EFA">
        <w:rPr>
          <w:rFonts w:eastAsia="Calibri"/>
          <w:lang w:eastAsia="bg-BG"/>
        </w:rPr>
        <w:t xml:space="preserve"> </w:t>
      </w:r>
      <w:proofErr w:type="spellStart"/>
      <w:r w:rsidRPr="00AB0EFA">
        <w:rPr>
          <w:rFonts w:eastAsia="Calibri"/>
          <w:lang w:eastAsia="bg-BG"/>
        </w:rPr>
        <w:t>Съвета</w:t>
      </w:r>
      <w:proofErr w:type="spellEnd"/>
      <w:r w:rsidRPr="00AB0EFA">
        <w:rPr>
          <w:rFonts w:eastAsia="Calibri"/>
          <w:lang w:eastAsia="bg-BG"/>
        </w:rPr>
        <w:t xml:space="preserve"> на </w:t>
      </w:r>
      <w:proofErr w:type="spellStart"/>
      <w:r w:rsidRPr="00AB0EFA">
        <w:rPr>
          <w:rFonts w:eastAsia="Calibri"/>
          <w:lang w:eastAsia="bg-BG"/>
        </w:rPr>
        <w:t>висшите</w:t>
      </w:r>
      <w:proofErr w:type="spellEnd"/>
      <w:r w:rsidRPr="00AB0EFA">
        <w:rPr>
          <w:rFonts w:eastAsia="Calibri"/>
          <w:lang w:eastAsia="bg-BG"/>
        </w:rPr>
        <w:t xml:space="preserve"> </w:t>
      </w:r>
      <w:proofErr w:type="spellStart"/>
      <w:r w:rsidRPr="00AB0EFA">
        <w:rPr>
          <w:rFonts w:eastAsia="Calibri"/>
          <w:lang w:eastAsia="bg-BG"/>
        </w:rPr>
        <w:t>представители</w:t>
      </w:r>
      <w:proofErr w:type="spellEnd"/>
      <w:r w:rsidRPr="00AB0EFA">
        <w:rPr>
          <w:rFonts w:eastAsia="Calibri"/>
          <w:lang w:eastAsia="bg-BG"/>
        </w:rPr>
        <w:t xml:space="preserve"> на </w:t>
      </w:r>
      <w:proofErr w:type="spellStart"/>
      <w:r w:rsidRPr="00AB0EFA">
        <w:rPr>
          <w:rFonts w:eastAsia="Calibri"/>
          <w:lang w:eastAsia="bg-BG"/>
        </w:rPr>
        <w:t>програмата</w:t>
      </w:r>
      <w:proofErr w:type="spellEnd"/>
      <w:r w:rsidRPr="00AB0EFA">
        <w:rPr>
          <w:rFonts w:eastAsia="Calibri"/>
          <w:lang w:eastAsia="bg-BG"/>
        </w:rPr>
        <w:t>. </w:t>
      </w:r>
    </w:p>
    <w:p w14:paraId="31F0C2B1"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7C69C77B"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се</w:t>
      </w:r>
      <w:proofErr w:type="spellEnd"/>
      <w:r w:rsidRPr="00AB0EFA">
        <w:rPr>
          <w:rFonts w:eastAsia="Calibri"/>
          <w:lang w:eastAsia="bg-BG"/>
        </w:rPr>
        <w:t xml:space="preserve"> </w:t>
      </w:r>
      <w:proofErr w:type="spellStart"/>
      <w:r w:rsidRPr="00AB0EFA">
        <w:rPr>
          <w:rFonts w:eastAsia="Calibri"/>
          <w:lang w:eastAsia="bg-BG"/>
        </w:rPr>
        <w:t>представят</w:t>
      </w:r>
      <w:proofErr w:type="spellEnd"/>
      <w:r w:rsidRPr="00AB0EFA">
        <w:rPr>
          <w:rFonts w:eastAsia="Calibri"/>
          <w:lang w:eastAsia="bg-BG"/>
        </w:rPr>
        <w:t xml:space="preserve"> в </w:t>
      </w:r>
      <w:proofErr w:type="spellStart"/>
      <w:r w:rsidRPr="00AB0EFA">
        <w:rPr>
          <w:rFonts w:eastAsia="Calibri"/>
          <w:lang w:eastAsia="bg-BG"/>
        </w:rPr>
        <w:t>деловодството</w:t>
      </w:r>
      <w:proofErr w:type="spellEnd"/>
      <w:r w:rsidRPr="00AB0EFA">
        <w:rPr>
          <w:rFonts w:eastAsia="Calibri"/>
          <w:lang w:eastAsia="bg-BG"/>
        </w:rPr>
        <w:t xml:space="preserve"> на </w:t>
      </w:r>
      <w:proofErr w:type="spellStart"/>
      <w:r w:rsidRPr="00AB0EFA">
        <w:rPr>
          <w:rFonts w:eastAsia="Calibri"/>
          <w:lang w:eastAsia="bg-BG"/>
        </w:rPr>
        <w:t>Фонда</w:t>
      </w:r>
      <w:proofErr w:type="spellEnd"/>
      <w:r w:rsidRPr="00AB0EFA">
        <w:rPr>
          <w:rFonts w:eastAsia="Calibri"/>
          <w:lang w:eastAsia="bg-BG"/>
        </w:rPr>
        <w:t xml:space="preserve">. </w:t>
      </w:r>
      <w:proofErr w:type="spellStart"/>
      <w:r w:rsidRPr="00AB0EFA">
        <w:rPr>
          <w:rFonts w:eastAsia="Calibri"/>
          <w:lang w:eastAsia="bg-BG"/>
        </w:rPr>
        <w:t>Проектните</w:t>
      </w:r>
      <w:proofErr w:type="spellEnd"/>
      <w:r w:rsidRPr="00AB0EFA">
        <w:rPr>
          <w:rFonts w:eastAsia="Calibri"/>
          <w:lang w:eastAsia="bg-BG"/>
        </w:rPr>
        <w:t xml:space="preserve"> </w:t>
      </w:r>
      <w:proofErr w:type="spellStart"/>
      <w:r w:rsidRPr="00AB0EFA">
        <w:rPr>
          <w:rFonts w:eastAsia="Calibri"/>
          <w:lang w:eastAsia="bg-BG"/>
        </w:rPr>
        <w:t>предложения</w:t>
      </w:r>
      <w:proofErr w:type="spellEnd"/>
      <w:r w:rsidRPr="00AB0EFA">
        <w:rPr>
          <w:rFonts w:eastAsia="Calibri"/>
          <w:lang w:eastAsia="bg-BG"/>
        </w:rPr>
        <w:t xml:space="preserve"> </w:t>
      </w:r>
      <w:proofErr w:type="spellStart"/>
      <w:r w:rsidRPr="00AB0EFA">
        <w:rPr>
          <w:rFonts w:eastAsia="Calibri"/>
          <w:lang w:eastAsia="bg-BG"/>
        </w:rPr>
        <w:t>ще</w:t>
      </w:r>
      <w:proofErr w:type="spellEnd"/>
      <w:r w:rsidRPr="00AB0EFA">
        <w:rPr>
          <w:rFonts w:eastAsia="Calibri"/>
          <w:lang w:eastAsia="bg-BG"/>
        </w:rPr>
        <w:t xml:space="preserve"> </w:t>
      </w:r>
      <w:proofErr w:type="spellStart"/>
      <w:r w:rsidRPr="00AB0EFA">
        <w:rPr>
          <w:rFonts w:eastAsia="Calibri"/>
          <w:lang w:eastAsia="bg-BG"/>
        </w:rPr>
        <w:t>бъдат</w:t>
      </w:r>
      <w:proofErr w:type="spellEnd"/>
      <w:r w:rsidRPr="00AB0EFA">
        <w:rPr>
          <w:rFonts w:eastAsia="Calibri"/>
          <w:lang w:eastAsia="bg-BG"/>
        </w:rPr>
        <w:t xml:space="preserve"> </w:t>
      </w:r>
      <w:proofErr w:type="spellStart"/>
      <w:r w:rsidRPr="00AB0EFA">
        <w:rPr>
          <w:rFonts w:eastAsia="Calibri"/>
          <w:lang w:eastAsia="bg-BG"/>
        </w:rPr>
        <w:t>разглеждани</w:t>
      </w:r>
      <w:proofErr w:type="spellEnd"/>
      <w:r w:rsidRPr="00AB0EFA">
        <w:rPr>
          <w:rFonts w:eastAsia="Calibri"/>
          <w:lang w:eastAsia="bg-BG"/>
        </w:rPr>
        <w:t xml:space="preserve"> </w:t>
      </w:r>
      <w:proofErr w:type="spellStart"/>
      <w:r w:rsidRPr="00AB0EFA">
        <w:rPr>
          <w:rFonts w:eastAsia="Calibri"/>
          <w:lang w:eastAsia="bg-BG"/>
        </w:rPr>
        <w:t>от</w:t>
      </w:r>
      <w:proofErr w:type="spellEnd"/>
      <w:r w:rsidRPr="00AB0EFA">
        <w:rPr>
          <w:rFonts w:eastAsia="Calibri"/>
          <w:lang w:eastAsia="bg-BG"/>
        </w:rPr>
        <w:t xml:space="preserve"> </w:t>
      </w:r>
      <w:proofErr w:type="spellStart"/>
      <w:r w:rsidRPr="00AB0EFA">
        <w:rPr>
          <w:rFonts w:eastAsia="Calibri"/>
          <w:lang w:eastAsia="bg-BG"/>
        </w:rPr>
        <w:t>Временна</w:t>
      </w:r>
      <w:proofErr w:type="spellEnd"/>
      <w:r w:rsidRPr="00AB0EFA">
        <w:rPr>
          <w:rFonts w:eastAsia="Calibri"/>
          <w:lang w:eastAsia="bg-BG"/>
        </w:rPr>
        <w:t xml:space="preserve"> </w:t>
      </w:r>
      <w:proofErr w:type="spellStart"/>
      <w:r w:rsidRPr="00AB0EFA">
        <w:rPr>
          <w:rFonts w:eastAsia="Calibri"/>
          <w:lang w:eastAsia="bg-BG"/>
        </w:rPr>
        <w:t>научно-експертна</w:t>
      </w:r>
      <w:proofErr w:type="spellEnd"/>
      <w:r w:rsidRPr="00AB0EFA">
        <w:rPr>
          <w:rFonts w:eastAsia="Calibri"/>
          <w:lang w:eastAsia="bg-BG"/>
        </w:rPr>
        <w:t xml:space="preserve"> </w:t>
      </w:r>
      <w:proofErr w:type="spellStart"/>
      <w:r w:rsidRPr="00AB0EFA">
        <w:rPr>
          <w:rFonts w:eastAsia="Calibri"/>
          <w:lang w:eastAsia="bg-BG"/>
        </w:rPr>
        <w:t>комисия</w:t>
      </w:r>
      <w:proofErr w:type="spellEnd"/>
      <w:r w:rsidRPr="00AB0EFA">
        <w:rPr>
          <w:rFonts w:eastAsia="Calibri"/>
          <w:lang w:eastAsia="bg-BG"/>
        </w:rPr>
        <w:t xml:space="preserve"> за </w:t>
      </w:r>
      <w:proofErr w:type="spellStart"/>
      <w:r w:rsidRPr="00AB0EFA">
        <w:rPr>
          <w:rFonts w:eastAsia="Calibri"/>
          <w:lang w:eastAsia="bg-BG"/>
        </w:rPr>
        <w:t>подбор</w:t>
      </w:r>
      <w:proofErr w:type="spellEnd"/>
      <w:r w:rsidRPr="00AB0EFA">
        <w:rPr>
          <w:rFonts w:eastAsia="Calibri"/>
          <w:lang w:eastAsia="bg-BG"/>
        </w:rPr>
        <w:t xml:space="preserve"> на </w:t>
      </w: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два</w:t>
      </w:r>
      <w:proofErr w:type="spellEnd"/>
      <w:r w:rsidRPr="00AB0EFA">
        <w:rPr>
          <w:rFonts w:eastAsia="Calibri"/>
          <w:lang w:eastAsia="bg-BG"/>
        </w:rPr>
        <w:t xml:space="preserve"> </w:t>
      </w:r>
      <w:proofErr w:type="spellStart"/>
      <w:r w:rsidRPr="00AB0EFA">
        <w:rPr>
          <w:rFonts w:eastAsia="Calibri"/>
          <w:lang w:eastAsia="bg-BG"/>
        </w:rPr>
        <w:t>пъти</w:t>
      </w:r>
      <w:proofErr w:type="spellEnd"/>
      <w:r w:rsidRPr="00AB0EFA">
        <w:rPr>
          <w:rFonts w:eastAsia="Calibri"/>
          <w:lang w:eastAsia="bg-BG"/>
        </w:rPr>
        <w:t xml:space="preserve"> </w:t>
      </w:r>
      <w:proofErr w:type="spellStart"/>
      <w:r w:rsidRPr="00AB0EFA">
        <w:rPr>
          <w:rFonts w:eastAsia="Calibri"/>
          <w:lang w:eastAsia="bg-BG"/>
        </w:rPr>
        <w:t>годишно</w:t>
      </w:r>
      <w:proofErr w:type="spellEnd"/>
      <w:r w:rsidRPr="00AB0EFA">
        <w:rPr>
          <w:rFonts w:eastAsia="Calibri"/>
          <w:lang w:eastAsia="bg-BG"/>
        </w:rPr>
        <w:t xml:space="preserve"> / </w:t>
      </w:r>
      <w:proofErr w:type="spellStart"/>
      <w:r w:rsidRPr="00AB0EFA">
        <w:rPr>
          <w:rFonts w:eastAsia="Calibri"/>
          <w:lang w:eastAsia="bg-BG"/>
        </w:rPr>
        <w:t>през</w:t>
      </w:r>
      <w:proofErr w:type="spellEnd"/>
      <w:r w:rsidRPr="00AB0EFA">
        <w:rPr>
          <w:rFonts w:eastAsia="Calibri"/>
          <w:lang w:eastAsia="bg-BG"/>
        </w:rPr>
        <w:t xml:space="preserve"> </w:t>
      </w:r>
      <w:proofErr w:type="spellStart"/>
      <w:r w:rsidRPr="00AB0EFA">
        <w:rPr>
          <w:rFonts w:eastAsia="Calibri"/>
          <w:lang w:eastAsia="bg-BG"/>
        </w:rPr>
        <w:t>месец</w:t>
      </w:r>
      <w:proofErr w:type="spellEnd"/>
      <w:r w:rsidRPr="00AB0EFA">
        <w:rPr>
          <w:rFonts w:eastAsia="Calibri"/>
          <w:lang w:eastAsia="bg-BG"/>
        </w:rPr>
        <w:t xml:space="preserve"> </w:t>
      </w:r>
      <w:proofErr w:type="spellStart"/>
      <w:r w:rsidRPr="00AB0EFA">
        <w:rPr>
          <w:rFonts w:eastAsia="Calibri"/>
          <w:lang w:eastAsia="bg-BG"/>
        </w:rPr>
        <w:t>март</w:t>
      </w:r>
      <w:proofErr w:type="spellEnd"/>
      <w:r w:rsidRPr="00AB0EFA">
        <w:rPr>
          <w:rFonts w:eastAsia="Calibri"/>
          <w:lang w:eastAsia="bg-BG"/>
        </w:rPr>
        <w:t xml:space="preserve"> и </w:t>
      </w:r>
      <w:proofErr w:type="spellStart"/>
      <w:r w:rsidRPr="00AB0EFA">
        <w:rPr>
          <w:rFonts w:eastAsia="Calibri"/>
          <w:lang w:eastAsia="bg-BG"/>
        </w:rPr>
        <w:t>през</w:t>
      </w:r>
      <w:proofErr w:type="spellEnd"/>
      <w:r w:rsidRPr="00AB0EFA">
        <w:rPr>
          <w:rFonts w:eastAsia="Calibri"/>
          <w:lang w:eastAsia="bg-BG"/>
        </w:rPr>
        <w:t xml:space="preserve"> </w:t>
      </w:r>
      <w:proofErr w:type="spellStart"/>
      <w:r w:rsidRPr="00AB0EFA">
        <w:rPr>
          <w:rFonts w:eastAsia="Calibri"/>
          <w:lang w:eastAsia="bg-BG"/>
        </w:rPr>
        <w:t>месец</w:t>
      </w:r>
      <w:proofErr w:type="spellEnd"/>
      <w:r w:rsidRPr="00AB0EFA">
        <w:rPr>
          <w:rFonts w:eastAsia="Calibri"/>
          <w:lang w:eastAsia="bg-BG"/>
        </w:rPr>
        <w:t xml:space="preserve"> </w:t>
      </w:r>
      <w:proofErr w:type="spellStart"/>
      <w:r w:rsidRPr="00AB0EFA">
        <w:rPr>
          <w:rFonts w:eastAsia="Calibri"/>
          <w:lang w:eastAsia="bg-BG"/>
        </w:rPr>
        <w:t>октомври</w:t>
      </w:r>
      <w:proofErr w:type="spellEnd"/>
      <w:r w:rsidRPr="00AB0EFA">
        <w:rPr>
          <w:rFonts w:eastAsia="Calibri"/>
          <w:lang w:eastAsia="bg-BG"/>
        </w:rPr>
        <w:t>/.</w:t>
      </w:r>
    </w:p>
    <w:p w14:paraId="0116A8F5" w14:textId="77777777"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w:t>
      </w:r>
      <w:proofErr w:type="spellStart"/>
      <w:r w:rsidRPr="00AB0EFA">
        <w:rPr>
          <w:rFonts w:eastAsia="Calibri"/>
          <w:lang w:eastAsia="bg-BG"/>
        </w:rPr>
        <w:t>до</w:t>
      </w:r>
      <w:proofErr w:type="spellEnd"/>
      <w:r w:rsidRPr="00AB0EFA">
        <w:rPr>
          <w:rFonts w:eastAsia="Calibri"/>
          <w:lang w:eastAsia="bg-BG"/>
        </w:rPr>
        <w:t xml:space="preserve"> 20 000 </w:t>
      </w:r>
      <w:proofErr w:type="spellStart"/>
      <w:r w:rsidRPr="00AB0EFA">
        <w:rPr>
          <w:rFonts w:eastAsia="Calibri"/>
          <w:lang w:eastAsia="bg-BG"/>
        </w:rPr>
        <w:t>лв</w:t>
      </w:r>
      <w:proofErr w:type="spellEnd"/>
      <w:r w:rsidRPr="00AB0EFA">
        <w:rPr>
          <w:rFonts w:eastAsia="Calibri"/>
          <w:lang w:eastAsia="bg-BG"/>
        </w:rPr>
        <w:t xml:space="preserve">. на </w:t>
      </w:r>
      <w:proofErr w:type="spellStart"/>
      <w:r w:rsidRPr="00AB0EFA">
        <w:rPr>
          <w:rFonts w:eastAsia="Calibri"/>
          <w:lang w:eastAsia="bg-BG"/>
        </w:rPr>
        <w:t>година</w:t>
      </w:r>
      <w:proofErr w:type="spellEnd"/>
      <w:r w:rsidRPr="00AB0EFA">
        <w:rPr>
          <w:rFonts w:eastAsia="Calibri"/>
          <w:lang w:eastAsia="bg-BG"/>
        </w:rPr>
        <w:t>.</w:t>
      </w:r>
    </w:p>
    <w:p w14:paraId="5D5C6870"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се</w:t>
      </w:r>
      <w:proofErr w:type="spellEnd"/>
      <w:r w:rsidRPr="00AB0EFA">
        <w:rPr>
          <w:rFonts w:eastAsia="Calibri"/>
          <w:lang w:eastAsia="bg-BG"/>
        </w:rPr>
        <w:t xml:space="preserve"> </w:t>
      </w:r>
      <w:proofErr w:type="spellStart"/>
      <w:r w:rsidRPr="00AB0EFA">
        <w:rPr>
          <w:rFonts w:eastAsia="Calibri"/>
          <w:lang w:eastAsia="bg-BG"/>
        </w:rPr>
        <w:t>подават</w:t>
      </w:r>
      <w:proofErr w:type="spellEnd"/>
      <w:r w:rsidRPr="00AB0EFA">
        <w:rPr>
          <w:rFonts w:eastAsia="Calibri"/>
          <w:lang w:eastAsia="bg-BG"/>
        </w:rPr>
        <w:t xml:space="preserve"> в </w:t>
      </w:r>
      <w:proofErr w:type="spellStart"/>
      <w:r w:rsidRPr="00AB0EFA">
        <w:rPr>
          <w:rFonts w:eastAsia="Calibri"/>
          <w:lang w:eastAsia="bg-BG"/>
        </w:rPr>
        <w:t>деловодството</w:t>
      </w:r>
      <w:proofErr w:type="spellEnd"/>
      <w:r w:rsidRPr="00AB0EFA">
        <w:rPr>
          <w:rFonts w:eastAsia="Calibri"/>
          <w:lang w:eastAsia="bg-BG"/>
        </w:rPr>
        <w:t xml:space="preserve"> на ФНИ, </w:t>
      </w:r>
      <w:proofErr w:type="spellStart"/>
      <w:r w:rsidRPr="00AB0EFA">
        <w:rPr>
          <w:rFonts w:eastAsia="Calibri"/>
          <w:lang w:eastAsia="bg-BG"/>
        </w:rPr>
        <w:t>бул</w:t>
      </w:r>
      <w:proofErr w:type="spellEnd"/>
      <w:r w:rsidRPr="00AB0EFA">
        <w:rPr>
          <w:rFonts w:eastAsia="Calibri"/>
          <w:lang w:eastAsia="bg-BG"/>
        </w:rPr>
        <w:t>. „</w:t>
      </w:r>
      <w:proofErr w:type="spellStart"/>
      <w:r w:rsidRPr="00AB0EFA">
        <w:rPr>
          <w:rFonts w:eastAsia="Calibri"/>
          <w:lang w:eastAsia="bg-BG"/>
        </w:rPr>
        <w:t>Ал</w:t>
      </w:r>
      <w:proofErr w:type="spellEnd"/>
      <w:r w:rsidRPr="00AB0EFA">
        <w:rPr>
          <w:rFonts w:eastAsia="Calibri"/>
          <w:lang w:eastAsia="bg-BG"/>
        </w:rPr>
        <w:t xml:space="preserve">. </w:t>
      </w:r>
      <w:proofErr w:type="spellStart"/>
      <w:r w:rsidRPr="00AB0EFA">
        <w:rPr>
          <w:rFonts w:eastAsia="Calibri"/>
          <w:lang w:eastAsia="bg-BG"/>
        </w:rPr>
        <w:t>Стамболийски</w:t>
      </w:r>
      <w:proofErr w:type="spellEnd"/>
      <w:r w:rsidRPr="00AB0EFA">
        <w:rPr>
          <w:rFonts w:eastAsia="Calibri"/>
          <w:lang w:eastAsia="bg-BG"/>
        </w:rPr>
        <w:t xml:space="preserve"> 239Б. ет.3</w:t>
      </w:r>
    </w:p>
    <w:p w14:paraId="3D1F7BB0" w14:textId="77777777" w:rsidR="00476F9B" w:rsidRPr="00E1455C" w:rsidRDefault="00000000" w:rsidP="00CA622D">
      <w:pPr>
        <w:spacing w:after="120" w:line="276" w:lineRule="auto"/>
        <w:jc w:val="both"/>
        <w:rPr>
          <w:color w:val="000000"/>
        </w:rPr>
      </w:pPr>
      <w:hyperlink r:id="rId36" w:tgtFrame="_blank" w:history="1">
        <w:proofErr w:type="spellStart"/>
        <w:r w:rsidR="00476F9B" w:rsidRPr="00E1455C">
          <w:rPr>
            <w:rStyle w:val="Hyperlink"/>
          </w:rPr>
          <w:t>Пълен</w:t>
        </w:r>
        <w:proofErr w:type="spellEnd"/>
        <w:r w:rsidR="00476F9B" w:rsidRPr="00E1455C">
          <w:rPr>
            <w:rStyle w:val="Hyperlink"/>
          </w:rPr>
          <w:t xml:space="preserve"> </w:t>
        </w:r>
        <w:proofErr w:type="spellStart"/>
        <w:r w:rsidR="00476F9B" w:rsidRPr="00E1455C">
          <w:rPr>
            <w:rStyle w:val="Hyperlink"/>
          </w:rPr>
          <w:t>текст</w:t>
        </w:r>
        <w:proofErr w:type="spellEnd"/>
        <w:r w:rsidR="00476F9B" w:rsidRPr="00E1455C">
          <w:rPr>
            <w:rStyle w:val="Hyperlink"/>
          </w:rPr>
          <w:t xml:space="preserve"> на </w:t>
        </w:r>
        <w:proofErr w:type="spellStart"/>
        <w:r w:rsidR="00476F9B" w:rsidRPr="00E1455C">
          <w:rPr>
            <w:rStyle w:val="Hyperlink"/>
          </w:rPr>
          <w:t>процедурата</w:t>
        </w:r>
        <w:proofErr w:type="spellEnd"/>
      </w:hyperlink>
    </w:p>
    <w:p w14:paraId="7BD8DC8F"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w:t>
      </w:r>
      <w:proofErr w:type="spellStart"/>
      <w:r w:rsidRPr="00AB0EFA">
        <w:rPr>
          <w:rFonts w:eastAsia="Calibri"/>
          <w:lang w:eastAsia="bg-BG"/>
        </w:rPr>
        <w:t>съответствие</w:t>
      </w:r>
      <w:proofErr w:type="spellEnd"/>
      <w:r w:rsidRPr="00AB0EFA">
        <w:rPr>
          <w:rFonts w:eastAsia="Calibri"/>
          <w:lang w:eastAsia="bg-BG"/>
        </w:rPr>
        <w:t xml:space="preserve"> с </w:t>
      </w:r>
      <w:proofErr w:type="spellStart"/>
      <w:r w:rsidRPr="00AB0EFA">
        <w:rPr>
          <w:rFonts w:eastAsia="Calibri"/>
          <w:lang w:eastAsia="bg-BG"/>
        </w:rPr>
        <w:t>чл</w:t>
      </w:r>
      <w:proofErr w:type="spellEnd"/>
      <w:r w:rsidRPr="00AB0EFA">
        <w:rPr>
          <w:rFonts w:eastAsia="Calibri"/>
          <w:lang w:eastAsia="bg-BG"/>
        </w:rPr>
        <w:t xml:space="preserve">. 50 на </w:t>
      </w:r>
      <w:proofErr w:type="spellStart"/>
      <w:r w:rsidRPr="00AB0EFA">
        <w:rPr>
          <w:rFonts w:eastAsia="Calibri"/>
          <w:lang w:eastAsia="bg-BG"/>
        </w:rPr>
        <w:t>Правилника</w:t>
      </w:r>
      <w:proofErr w:type="spellEnd"/>
      <w:r w:rsidRPr="00AB0EFA">
        <w:rPr>
          <w:rFonts w:eastAsia="Calibri"/>
          <w:lang w:eastAsia="bg-BG"/>
        </w:rPr>
        <w:t xml:space="preserve"> на </w:t>
      </w:r>
      <w:proofErr w:type="spellStart"/>
      <w:r w:rsidRPr="00AB0EFA">
        <w:rPr>
          <w:rFonts w:eastAsia="Calibri"/>
          <w:lang w:eastAsia="bg-BG"/>
        </w:rPr>
        <w:t>Фонда</w:t>
      </w:r>
      <w:proofErr w:type="spellEnd"/>
      <w:r w:rsidRPr="00AB0EFA">
        <w:rPr>
          <w:rFonts w:eastAsia="Calibri"/>
          <w:lang w:eastAsia="bg-BG"/>
        </w:rPr>
        <w:t xml:space="preserve">, </w:t>
      </w:r>
      <w:proofErr w:type="spellStart"/>
      <w:r w:rsidRPr="00AB0EFA">
        <w:rPr>
          <w:rFonts w:eastAsia="Calibri"/>
          <w:lang w:eastAsia="bg-BG"/>
        </w:rPr>
        <w:t>кандидатите</w:t>
      </w:r>
      <w:proofErr w:type="spellEnd"/>
      <w:r w:rsidRPr="00AB0EFA">
        <w:rPr>
          <w:rFonts w:eastAsia="Calibri"/>
          <w:lang w:eastAsia="bg-BG"/>
        </w:rPr>
        <w:t xml:space="preserve"> </w:t>
      </w:r>
      <w:proofErr w:type="spellStart"/>
      <w:r w:rsidRPr="00AB0EFA">
        <w:rPr>
          <w:rFonts w:eastAsia="Calibri"/>
          <w:lang w:eastAsia="bg-BG"/>
        </w:rPr>
        <w:t>могат</w:t>
      </w:r>
      <w:proofErr w:type="spellEnd"/>
      <w:r w:rsidRPr="00AB0EFA">
        <w:rPr>
          <w:rFonts w:eastAsia="Calibri"/>
          <w:lang w:eastAsia="bg-BG"/>
        </w:rPr>
        <w:t xml:space="preserve">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поискат</w:t>
      </w:r>
      <w:proofErr w:type="spellEnd"/>
      <w:r w:rsidRPr="00AB0EFA">
        <w:rPr>
          <w:rFonts w:eastAsia="Calibri"/>
          <w:lang w:eastAsia="bg-BG"/>
        </w:rPr>
        <w:t xml:space="preserve"> </w:t>
      </w:r>
      <w:proofErr w:type="spellStart"/>
      <w:r w:rsidRPr="00AB0EFA">
        <w:rPr>
          <w:rFonts w:eastAsia="Calibri"/>
          <w:lang w:eastAsia="bg-BG"/>
        </w:rPr>
        <w:t>разяснения</w:t>
      </w:r>
      <w:proofErr w:type="spellEnd"/>
      <w:r w:rsidRPr="00AB0EFA">
        <w:rPr>
          <w:rFonts w:eastAsia="Calibri"/>
          <w:lang w:eastAsia="bg-BG"/>
        </w:rPr>
        <w:t xml:space="preserve"> </w:t>
      </w:r>
      <w:proofErr w:type="spellStart"/>
      <w:r w:rsidRPr="00AB0EFA">
        <w:rPr>
          <w:rFonts w:eastAsia="Calibri"/>
          <w:lang w:eastAsia="bg-BG"/>
        </w:rPr>
        <w:t>от</w:t>
      </w:r>
      <w:proofErr w:type="spellEnd"/>
      <w:r w:rsidRPr="00AB0EFA">
        <w:rPr>
          <w:rFonts w:eastAsia="Calibri"/>
          <w:lang w:eastAsia="bg-BG"/>
        </w:rPr>
        <w:t> </w:t>
      </w:r>
      <w:proofErr w:type="spellStart"/>
      <w:r w:rsidRPr="00AB0EFA">
        <w:rPr>
          <w:rFonts w:eastAsia="Calibri"/>
          <w:lang w:eastAsia="bg-BG"/>
        </w:rPr>
        <w:t>Фонда</w:t>
      </w:r>
      <w:proofErr w:type="spellEnd"/>
      <w:r w:rsidRPr="00AB0EFA">
        <w:rPr>
          <w:rFonts w:eastAsia="Calibri"/>
          <w:lang w:eastAsia="bg-BG"/>
        </w:rPr>
        <w:t xml:space="preserve"> по </w:t>
      </w:r>
      <w:proofErr w:type="spellStart"/>
      <w:r w:rsidRPr="00AB0EFA">
        <w:rPr>
          <w:rFonts w:eastAsia="Calibri"/>
          <w:lang w:eastAsia="bg-BG"/>
        </w:rPr>
        <w:t>конкурсната</w:t>
      </w:r>
      <w:proofErr w:type="spellEnd"/>
      <w:r w:rsidRPr="00AB0EFA">
        <w:rPr>
          <w:rFonts w:eastAsia="Calibri"/>
          <w:lang w:eastAsia="bg-BG"/>
        </w:rPr>
        <w:t xml:space="preserve"> </w:t>
      </w:r>
      <w:proofErr w:type="spellStart"/>
      <w:r w:rsidRPr="00AB0EFA">
        <w:rPr>
          <w:rFonts w:eastAsia="Calibri"/>
          <w:lang w:eastAsia="bg-BG"/>
        </w:rPr>
        <w:t>документация</w:t>
      </w:r>
      <w:proofErr w:type="spellEnd"/>
      <w:r w:rsidRPr="00AB0EFA">
        <w:rPr>
          <w:rFonts w:eastAsia="Calibri"/>
          <w:lang w:eastAsia="bg-BG"/>
        </w:rPr>
        <w:t xml:space="preserve"> на </w:t>
      </w:r>
      <w:proofErr w:type="spellStart"/>
      <w:r w:rsidRPr="00AB0EFA">
        <w:rPr>
          <w:rFonts w:eastAsia="Calibri"/>
          <w:lang w:eastAsia="bg-BG"/>
        </w:rPr>
        <w:t>обявените</w:t>
      </w:r>
      <w:proofErr w:type="spellEnd"/>
      <w:r w:rsidRPr="00AB0EFA">
        <w:rPr>
          <w:rFonts w:eastAsia="Calibri"/>
          <w:lang w:eastAsia="bg-BG"/>
        </w:rPr>
        <w:t xml:space="preserve"> </w:t>
      </w:r>
      <w:proofErr w:type="spellStart"/>
      <w:r w:rsidRPr="00AB0EFA">
        <w:rPr>
          <w:rFonts w:eastAsia="Calibri"/>
          <w:lang w:eastAsia="bg-BG"/>
        </w:rPr>
        <w:t>конкурси</w:t>
      </w:r>
      <w:proofErr w:type="spellEnd"/>
      <w:r w:rsidRPr="00AB0EFA">
        <w:rPr>
          <w:rFonts w:eastAsia="Calibri"/>
          <w:lang w:eastAsia="bg-BG"/>
        </w:rPr>
        <w:t xml:space="preserve">. </w:t>
      </w:r>
      <w:proofErr w:type="spellStart"/>
      <w:r w:rsidRPr="00AB0EFA">
        <w:rPr>
          <w:rFonts w:eastAsia="Calibri"/>
          <w:lang w:eastAsia="bg-BG"/>
        </w:rPr>
        <w:t>Въпросите</w:t>
      </w:r>
      <w:proofErr w:type="spellEnd"/>
      <w:r w:rsidRPr="00AB0EFA">
        <w:rPr>
          <w:rFonts w:eastAsia="Calibri"/>
          <w:lang w:eastAsia="bg-BG"/>
        </w:rPr>
        <w:t xml:space="preserve"> </w:t>
      </w:r>
      <w:proofErr w:type="spellStart"/>
      <w:r w:rsidRPr="00AB0EFA">
        <w:rPr>
          <w:rFonts w:eastAsia="Calibri"/>
          <w:lang w:eastAsia="bg-BG"/>
        </w:rPr>
        <w:t>ще</w:t>
      </w:r>
      <w:proofErr w:type="spellEnd"/>
      <w:r w:rsidRPr="00AB0EFA">
        <w:rPr>
          <w:rFonts w:eastAsia="Calibri"/>
          <w:lang w:eastAsia="bg-BG"/>
        </w:rPr>
        <w:t xml:space="preserve"> </w:t>
      </w:r>
      <w:proofErr w:type="spellStart"/>
      <w:r w:rsidRPr="00AB0EFA">
        <w:rPr>
          <w:rFonts w:eastAsia="Calibri"/>
          <w:lang w:eastAsia="bg-BG"/>
        </w:rPr>
        <w:t>бъдат</w:t>
      </w:r>
      <w:proofErr w:type="spellEnd"/>
      <w:r w:rsidRPr="00AB0EFA">
        <w:rPr>
          <w:rFonts w:eastAsia="Calibri"/>
          <w:lang w:eastAsia="bg-BG"/>
        </w:rPr>
        <w:t xml:space="preserve"> </w:t>
      </w:r>
      <w:proofErr w:type="spellStart"/>
      <w:r w:rsidRPr="00AB0EFA">
        <w:rPr>
          <w:rFonts w:eastAsia="Calibri"/>
          <w:lang w:eastAsia="bg-BG"/>
        </w:rPr>
        <w:t>приемани</w:t>
      </w:r>
      <w:proofErr w:type="spellEnd"/>
      <w:r w:rsidRPr="00AB0EFA">
        <w:rPr>
          <w:rFonts w:eastAsia="Calibri"/>
          <w:lang w:eastAsia="bg-BG"/>
        </w:rPr>
        <w:t xml:space="preserve"> </w:t>
      </w:r>
      <w:proofErr w:type="spellStart"/>
      <w:r w:rsidRPr="00AB0EFA">
        <w:rPr>
          <w:rFonts w:eastAsia="Calibri"/>
          <w:lang w:eastAsia="bg-BG"/>
        </w:rPr>
        <w:t>само</w:t>
      </w:r>
      <w:proofErr w:type="spellEnd"/>
      <w:r w:rsidRPr="00AB0EFA">
        <w:rPr>
          <w:rFonts w:eastAsia="Calibri"/>
          <w:lang w:eastAsia="bg-BG"/>
        </w:rPr>
        <w:t xml:space="preserve"> по </w:t>
      </w:r>
      <w:proofErr w:type="spellStart"/>
      <w:r w:rsidRPr="00AB0EFA">
        <w:rPr>
          <w:rFonts w:eastAsia="Calibri"/>
          <w:lang w:eastAsia="bg-BG"/>
        </w:rPr>
        <w:t>електронна</w:t>
      </w:r>
      <w:proofErr w:type="spellEnd"/>
      <w:r w:rsidRPr="00AB0EFA">
        <w:rPr>
          <w:rFonts w:eastAsia="Calibri"/>
          <w:lang w:eastAsia="bg-BG"/>
        </w:rPr>
        <w:t xml:space="preserve"> </w:t>
      </w:r>
      <w:proofErr w:type="spellStart"/>
      <w:r w:rsidRPr="00AB0EFA">
        <w:rPr>
          <w:rFonts w:eastAsia="Calibri"/>
          <w:lang w:eastAsia="bg-BG"/>
        </w:rPr>
        <w:t>поща</w:t>
      </w:r>
      <w:proofErr w:type="spellEnd"/>
      <w:r w:rsidRPr="00AB0EFA">
        <w:rPr>
          <w:rFonts w:eastAsia="Calibri"/>
          <w:lang w:eastAsia="bg-BG"/>
        </w:rPr>
        <w:t xml:space="preserve"> </w:t>
      </w:r>
      <w:r w:rsidRPr="00E1455C">
        <w:rPr>
          <w:rFonts w:eastAsia="Calibri"/>
          <w:lang w:eastAsia="bg-BG"/>
        </w:rPr>
        <w:t>на </w:t>
      </w:r>
      <w:proofErr w:type="spellStart"/>
      <w:r w:rsidRPr="00E1455C">
        <w:rPr>
          <w:rFonts w:eastAsia="Calibri"/>
          <w:lang w:eastAsia="bg-BG"/>
        </w:rPr>
        <w:t>адрес</w:t>
      </w:r>
      <w:proofErr w:type="spellEnd"/>
      <w:r w:rsidRPr="00E1455C">
        <w:rPr>
          <w:rFonts w:eastAsia="Calibri"/>
          <w:lang w:eastAsia="bg-BG"/>
        </w:rPr>
        <w:t>:  </w:t>
      </w:r>
      <w:hyperlink r:id="rId37" w:history="1">
        <w:r w:rsidRPr="00E1455C">
          <w:rPr>
            <w:rFonts w:eastAsia="Calibri"/>
            <w:color w:val="0000FF" w:themeColor="hyperlink"/>
            <w:u w:val="single"/>
            <w:lang w:eastAsia="bg-BG"/>
          </w:rPr>
          <w:t>fni-konkursi@mon.bg</w:t>
        </w:r>
      </w:hyperlink>
    </w:p>
    <w:p w14:paraId="4992610B" w14:textId="77777777" w:rsidR="00C24B7D" w:rsidRDefault="00476F9B" w:rsidP="00B05834">
      <w:pPr>
        <w:spacing w:after="600" w:line="276" w:lineRule="auto"/>
        <w:jc w:val="both"/>
        <w:rPr>
          <w:rFonts w:eastAsia="Calibri"/>
          <w:b/>
          <w:lang w:eastAsia="bg-BG"/>
        </w:rPr>
      </w:pPr>
      <w:proofErr w:type="spellStart"/>
      <w:r w:rsidRPr="00AB0EFA">
        <w:rPr>
          <w:rFonts w:eastAsia="Calibri"/>
          <w:b/>
          <w:lang w:eastAsia="bg-BG"/>
        </w:rPr>
        <w:t>Краен</w:t>
      </w:r>
      <w:proofErr w:type="spellEnd"/>
      <w:r w:rsidRPr="00AB0EFA">
        <w:rPr>
          <w:rFonts w:eastAsia="Calibri"/>
          <w:b/>
          <w:lang w:eastAsia="bg-BG"/>
        </w:rPr>
        <w:t xml:space="preserve"> </w:t>
      </w:r>
      <w:proofErr w:type="spellStart"/>
      <w:r w:rsidRPr="00AB0EFA">
        <w:rPr>
          <w:rFonts w:eastAsia="Calibri"/>
          <w:b/>
          <w:lang w:eastAsia="bg-BG"/>
        </w:rPr>
        <w:t>срок</w:t>
      </w:r>
      <w:proofErr w:type="spellEnd"/>
      <w:r w:rsidRPr="00AB0EFA">
        <w:rPr>
          <w:rFonts w:eastAsia="Calibri"/>
          <w:b/>
          <w:lang w:eastAsia="bg-BG"/>
        </w:rPr>
        <w:t xml:space="preserve">: </w:t>
      </w:r>
      <w:proofErr w:type="spellStart"/>
      <w:r w:rsidRPr="00AB0EFA">
        <w:rPr>
          <w:rFonts w:eastAsia="Calibri"/>
          <w:b/>
          <w:lang w:eastAsia="bg-BG"/>
        </w:rPr>
        <w:t>текущ</w:t>
      </w:r>
      <w:proofErr w:type="spellEnd"/>
    </w:p>
    <w:p w14:paraId="0FA1D005" w14:textId="77777777" w:rsidR="00B57F79" w:rsidRDefault="009B03C3" w:rsidP="00D75D4E">
      <w:pPr>
        <w:spacing w:after="600" w:line="276" w:lineRule="auto"/>
        <w:jc w:val="both"/>
      </w:pPr>
      <w:r w:rsidRPr="00D75D4E">
        <w:rPr>
          <w:rFonts w:eastAsia="Calibri"/>
          <w:b/>
          <w:lang w:eastAsia="bg-BG"/>
        </w:rPr>
        <w:t> </w:t>
      </w:r>
    </w:p>
    <w:p w14:paraId="4DB60E4E" w14:textId="77777777" w:rsidR="009D76FC" w:rsidRDefault="009D76FC" w:rsidP="00460469">
      <w:pPr>
        <w:sectPr w:rsidR="009D76FC" w:rsidSect="00EF7FA2">
          <w:footerReference w:type="default" r:id="rId38"/>
          <w:pgSz w:w="11906" w:h="16838"/>
          <w:pgMar w:top="1417" w:right="1133" w:bottom="1417" w:left="1417" w:header="708" w:footer="708" w:gutter="0"/>
          <w:cols w:space="708"/>
          <w:docGrid w:linePitch="360"/>
        </w:sectPr>
      </w:pPr>
    </w:p>
    <w:p w14:paraId="5C4FB2E8" w14:textId="77777777" w:rsidR="00AC582E" w:rsidRPr="00544F92" w:rsidRDefault="00912146" w:rsidP="00510D99">
      <w:pPr>
        <w:pStyle w:val="Events"/>
      </w:pPr>
      <w:bookmarkStart w:id="22" w:name="_Toc131412123"/>
      <w:r>
        <w:lastRenderedPageBreak/>
        <w:t>СЪБИТИЯ</w:t>
      </w:r>
      <w:bookmarkEnd w:id="22"/>
    </w:p>
    <w:p w14:paraId="788F4FAF" w14:textId="77777777" w:rsidR="00164E65" w:rsidRDefault="00164E65" w:rsidP="003157C9">
      <w:pPr>
        <w:spacing w:line="276" w:lineRule="auto"/>
        <w:rPr>
          <w:sz w:val="2"/>
          <w:szCs w:val="2"/>
        </w:rPr>
      </w:pPr>
      <w:r w:rsidRPr="00164E65">
        <w:rPr>
          <w:sz w:val="2"/>
          <w:szCs w:val="2"/>
        </w:rPr>
        <w:t> </w:t>
      </w:r>
    </w:p>
    <w:p w14:paraId="2CF0F1E0" w14:textId="77777777" w:rsidR="00641A51" w:rsidRPr="00B63C73" w:rsidRDefault="00641A51" w:rsidP="00641A51">
      <w:pPr>
        <w:spacing w:before="120" w:after="100" w:afterAutospacing="1" w:line="276" w:lineRule="auto"/>
        <w:jc w:val="both"/>
        <w:rPr>
          <w:b/>
          <w:u w:val="single"/>
          <w:lang w:val="bg-BG"/>
        </w:rPr>
      </w:pPr>
      <w:r w:rsidRPr="00B63C73">
        <w:rPr>
          <w:b/>
          <w:color w:val="E36C0A" w:themeColor="accent6" w:themeShade="BF"/>
          <w:u w:val="single"/>
          <w:lang w:val="bg-BG"/>
        </w:rPr>
        <w:t>С</w:t>
      </w:r>
      <w:proofErr w:type="spellStart"/>
      <w:r w:rsidRPr="00B63C73">
        <w:rPr>
          <w:b/>
          <w:color w:val="E36C0A" w:themeColor="accent6" w:themeShade="BF"/>
          <w:u w:val="single"/>
        </w:rPr>
        <w:t>ъбитие</w:t>
      </w:r>
      <w:proofErr w:type="spellEnd"/>
      <w:r w:rsidRPr="00B63C73">
        <w:rPr>
          <w:b/>
          <w:color w:val="E36C0A" w:themeColor="accent6" w:themeShade="BF"/>
          <w:u w:val="single"/>
        </w:rPr>
        <w:t xml:space="preserve"> за </w:t>
      </w:r>
      <w:proofErr w:type="spellStart"/>
      <w:r w:rsidRPr="00B63C73">
        <w:rPr>
          <w:b/>
          <w:color w:val="E36C0A" w:themeColor="accent6" w:themeShade="BF"/>
          <w:u w:val="single"/>
        </w:rPr>
        <w:t>разяснение</w:t>
      </w:r>
      <w:proofErr w:type="spellEnd"/>
      <w:r w:rsidRPr="00B63C73">
        <w:rPr>
          <w:b/>
          <w:color w:val="E36C0A" w:themeColor="accent6" w:themeShade="BF"/>
          <w:u w:val="single"/>
        </w:rPr>
        <w:t xml:space="preserve"> на </w:t>
      </w:r>
      <w:proofErr w:type="spellStart"/>
      <w:r w:rsidRPr="00B63C73">
        <w:rPr>
          <w:b/>
          <w:color w:val="E36C0A" w:themeColor="accent6" w:themeShade="BF"/>
          <w:u w:val="single"/>
        </w:rPr>
        <w:t>възможностите</w:t>
      </w:r>
      <w:proofErr w:type="spellEnd"/>
      <w:r w:rsidRPr="00B63C73">
        <w:rPr>
          <w:b/>
          <w:color w:val="E36C0A" w:themeColor="accent6" w:themeShade="BF"/>
          <w:u w:val="single"/>
        </w:rPr>
        <w:t xml:space="preserve"> за </w:t>
      </w:r>
      <w:proofErr w:type="spellStart"/>
      <w:r w:rsidRPr="00B63C73">
        <w:rPr>
          <w:b/>
          <w:color w:val="E36C0A" w:themeColor="accent6" w:themeShade="BF"/>
          <w:u w:val="single"/>
        </w:rPr>
        <w:t>финансиране</w:t>
      </w:r>
      <w:proofErr w:type="spellEnd"/>
      <w:r w:rsidRPr="00B63C73">
        <w:rPr>
          <w:b/>
          <w:color w:val="E36C0A" w:themeColor="accent6" w:themeShade="BF"/>
          <w:u w:val="single"/>
        </w:rPr>
        <w:t xml:space="preserve"> по </w:t>
      </w:r>
      <w:proofErr w:type="spellStart"/>
      <w:r w:rsidRPr="00B63C73">
        <w:rPr>
          <w:b/>
          <w:color w:val="E36C0A" w:themeColor="accent6" w:themeShade="BF"/>
          <w:u w:val="single"/>
        </w:rPr>
        <w:t>програма</w:t>
      </w:r>
      <w:proofErr w:type="spellEnd"/>
      <w:r w:rsidRPr="00B63C73">
        <w:rPr>
          <w:b/>
          <w:color w:val="E36C0A" w:themeColor="accent6" w:themeShade="BF"/>
          <w:u w:val="single"/>
        </w:rPr>
        <w:t xml:space="preserve"> </w:t>
      </w:r>
      <w:r w:rsidR="00B63C73">
        <w:rPr>
          <w:b/>
          <w:color w:val="E36C0A" w:themeColor="accent6" w:themeShade="BF"/>
          <w:u w:val="single"/>
          <w:lang w:val="bg-BG"/>
        </w:rPr>
        <w:t>„</w:t>
      </w:r>
      <w:proofErr w:type="spellStart"/>
      <w:r w:rsidRPr="00B63C73">
        <w:rPr>
          <w:b/>
          <w:color w:val="E36C0A" w:themeColor="accent6" w:themeShade="BF"/>
          <w:u w:val="single"/>
        </w:rPr>
        <w:t>Хоризонт</w:t>
      </w:r>
      <w:proofErr w:type="spellEnd"/>
      <w:r w:rsidRPr="00B63C73">
        <w:rPr>
          <w:b/>
          <w:color w:val="E36C0A" w:themeColor="accent6" w:themeShade="BF"/>
          <w:u w:val="single"/>
        </w:rPr>
        <w:t xml:space="preserve"> </w:t>
      </w:r>
      <w:proofErr w:type="spellStart"/>
      <w:r w:rsidRPr="00B63C73">
        <w:rPr>
          <w:b/>
          <w:color w:val="E36C0A" w:themeColor="accent6" w:themeShade="BF"/>
          <w:u w:val="single"/>
        </w:rPr>
        <w:t>Европа</w:t>
      </w:r>
      <w:proofErr w:type="spellEnd"/>
      <w:r w:rsidR="00B63C73">
        <w:rPr>
          <w:b/>
          <w:color w:val="E36C0A" w:themeColor="accent6" w:themeShade="BF"/>
          <w:u w:val="single"/>
          <w:lang w:val="bg-BG"/>
        </w:rPr>
        <w:t>“</w:t>
      </w:r>
      <w:r w:rsidRPr="00B63C73">
        <w:rPr>
          <w:b/>
          <w:color w:val="E36C0A" w:themeColor="accent6" w:themeShade="BF"/>
          <w:u w:val="single"/>
          <w:lang w:val="bg-BG"/>
        </w:rPr>
        <w:t>, 20 април 2023, Брюксел, Белгия</w:t>
      </w:r>
    </w:p>
    <w:p w14:paraId="327BD73F" w14:textId="77777777" w:rsidR="00641A51" w:rsidRPr="00641A51" w:rsidRDefault="00641A51" w:rsidP="00B63C73">
      <w:pPr>
        <w:spacing w:line="276" w:lineRule="auto"/>
        <w:jc w:val="both"/>
      </w:pPr>
      <w:r>
        <w:rPr>
          <w:lang w:val="bg-BG"/>
        </w:rPr>
        <w:t xml:space="preserve">Събитието е организирано от </w:t>
      </w:r>
      <w:r>
        <w:rPr>
          <w:lang w:val="en-US"/>
        </w:rPr>
        <w:t xml:space="preserve">Circular Bio-based Europe joint Undertaking. </w:t>
      </w:r>
      <w:proofErr w:type="spellStart"/>
      <w:r w:rsidRPr="00641A51">
        <w:t>Съвместното</w:t>
      </w:r>
      <w:proofErr w:type="spellEnd"/>
      <w:r w:rsidRPr="00641A51">
        <w:t xml:space="preserve"> </w:t>
      </w:r>
      <w:proofErr w:type="spellStart"/>
      <w:r w:rsidRPr="00641A51">
        <w:t>предприятие</w:t>
      </w:r>
      <w:proofErr w:type="spellEnd"/>
      <w:r w:rsidRPr="00641A51">
        <w:t xml:space="preserve"> „</w:t>
      </w:r>
      <w:proofErr w:type="spellStart"/>
      <w:r w:rsidRPr="00641A51">
        <w:t>Кръгова</w:t>
      </w:r>
      <w:proofErr w:type="spellEnd"/>
      <w:r w:rsidRPr="00641A51">
        <w:t xml:space="preserve"> </w:t>
      </w:r>
      <w:proofErr w:type="spellStart"/>
      <w:r w:rsidRPr="00641A51">
        <w:t>био-базирана</w:t>
      </w:r>
      <w:proofErr w:type="spellEnd"/>
      <w:r w:rsidRPr="00641A51">
        <w:t xml:space="preserve"> </w:t>
      </w:r>
      <w:proofErr w:type="spellStart"/>
      <w:r w:rsidRPr="00641A51">
        <w:t>Европа</w:t>
      </w:r>
      <w:proofErr w:type="spellEnd"/>
      <w:r w:rsidRPr="00641A51">
        <w:t xml:space="preserve">“ (CBE JU) е </w:t>
      </w:r>
      <w:proofErr w:type="spellStart"/>
      <w:r w:rsidRPr="00641A51">
        <w:t>партньорство</w:t>
      </w:r>
      <w:proofErr w:type="spellEnd"/>
      <w:r w:rsidRPr="00641A51">
        <w:t xml:space="preserve"> </w:t>
      </w:r>
      <w:proofErr w:type="spellStart"/>
      <w:r w:rsidRPr="00641A51">
        <w:t>между</w:t>
      </w:r>
      <w:proofErr w:type="spellEnd"/>
      <w:r w:rsidRPr="00641A51">
        <w:t xml:space="preserve"> </w:t>
      </w:r>
      <w:proofErr w:type="spellStart"/>
      <w:r w:rsidRPr="00641A51">
        <w:t>Европейския</w:t>
      </w:r>
      <w:proofErr w:type="spellEnd"/>
      <w:r w:rsidRPr="00641A51">
        <w:t xml:space="preserve"> </w:t>
      </w:r>
      <w:proofErr w:type="spellStart"/>
      <w:r w:rsidRPr="00641A51">
        <w:t>съюз</w:t>
      </w:r>
      <w:proofErr w:type="spellEnd"/>
      <w:r w:rsidRPr="00641A51">
        <w:t xml:space="preserve"> и </w:t>
      </w:r>
      <w:proofErr w:type="spellStart"/>
      <w:r w:rsidRPr="00641A51">
        <w:t>Консорциума</w:t>
      </w:r>
      <w:proofErr w:type="spellEnd"/>
      <w:r w:rsidRPr="00641A51">
        <w:t xml:space="preserve"> за </w:t>
      </w:r>
      <w:proofErr w:type="spellStart"/>
      <w:r w:rsidRPr="00641A51">
        <w:t>био-базирани</w:t>
      </w:r>
      <w:proofErr w:type="spellEnd"/>
      <w:r w:rsidRPr="00641A51">
        <w:t xml:space="preserve"> </w:t>
      </w:r>
      <w:proofErr w:type="spellStart"/>
      <w:r w:rsidRPr="00641A51">
        <w:t>индустрии</w:t>
      </w:r>
      <w:proofErr w:type="spellEnd"/>
      <w:r w:rsidRPr="00641A51">
        <w:t xml:space="preserve"> (BIC), </w:t>
      </w:r>
      <w:proofErr w:type="spellStart"/>
      <w:r w:rsidRPr="00641A51">
        <w:t>което</w:t>
      </w:r>
      <w:proofErr w:type="spellEnd"/>
      <w:r w:rsidRPr="00641A51">
        <w:t xml:space="preserve"> </w:t>
      </w:r>
      <w:proofErr w:type="spellStart"/>
      <w:r w:rsidRPr="00641A51">
        <w:t>финансира</w:t>
      </w:r>
      <w:proofErr w:type="spellEnd"/>
      <w:r w:rsidRPr="00641A51">
        <w:t xml:space="preserve"> </w:t>
      </w:r>
      <w:proofErr w:type="spellStart"/>
      <w:r w:rsidRPr="00641A51">
        <w:t>проекти</w:t>
      </w:r>
      <w:proofErr w:type="spellEnd"/>
      <w:r w:rsidRPr="00641A51">
        <w:t xml:space="preserve">, </w:t>
      </w:r>
      <w:proofErr w:type="spellStart"/>
      <w:r w:rsidRPr="00641A51">
        <w:t>насърчаващи</w:t>
      </w:r>
      <w:proofErr w:type="spellEnd"/>
      <w:r w:rsidRPr="00641A51">
        <w:t xml:space="preserve"> </w:t>
      </w:r>
      <w:proofErr w:type="spellStart"/>
      <w:r w:rsidRPr="00641A51">
        <w:t>конкурентоспособни</w:t>
      </w:r>
      <w:proofErr w:type="spellEnd"/>
      <w:r w:rsidRPr="00641A51">
        <w:t xml:space="preserve"> </w:t>
      </w:r>
      <w:proofErr w:type="spellStart"/>
      <w:r w:rsidRPr="00641A51">
        <w:t>кръгови</w:t>
      </w:r>
      <w:proofErr w:type="spellEnd"/>
      <w:r w:rsidRPr="00641A51">
        <w:t xml:space="preserve"> </w:t>
      </w:r>
      <w:proofErr w:type="spellStart"/>
      <w:r w:rsidRPr="00641A51">
        <w:t>био-базирани</w:t>
      </w:r>
      <w:proofErr w:type="spellEnd"/>
      <w:r w:rsidRPr="00641A51">
        <w:t xml:space="preserve"> </w:t>
      </w:r>
      <w:proofErr w:type="spellStart"/>
      <w:r w:rsidRPr="00641A51">
        <w:t>индустрии</w:t>
      </w:r>
      <w:proofErr w:type="spellEnd"/>
      <w:r w:rsidRPr="00641A51">
        <w:t xml:space="preserve"> в </w:t>
      </w:r>
      <w:proofErr w:type="spellStart"/>
      <w:r w:rsidRPr="00641A51">
        <w:t>Европа</w:t>
      </w:r>
      <w:proofErr w:type="spellEnd"/>
      <w:r w:rsidRPr="00641A51">
        <w:t xml:space="preserve">. CBE JU </w:t>
      </w:r>
      <w:proofErr w:type="spellStart"/>
      <w:r w:rsidRPr="00641A51">
        <w:t>публикува</w:t>
      </w:r>
      <w:proofErr w:type="spellEnd"/>
      <w:r w:rsidRPr="00641A51">
        <w:t xml:space="preserve"> </w:t>
      </w:r>
      <w:proofErr w:type="spellStart"/>
      <w:r w:rsidRPr="00641A51">
        <w:t>своята</w:t>
      </w:r>
      <w:proofErr w:type="spellEnd"/>
      <w:r w:rsidRPr="00641A51">
        <w:t xml:space="preserve"> </w:t>
      </w:r>
      <w:proofErr w:type="spellStart"/>
      <w:r w:rsidRPr="00641A51">
        <w:t>годишна</w:t>
      </w:r>
      <w:proofErr w:type="spellEnd"/>
      <w:r w:rsidRPr="00641A51">
        <w:t xml:space="preserve"> </w:t>
      </w:r>
      <w:proofErr w:type="spellStart"/>
      <w:r w:rsidRPr="00641A51">
        <w:t>работна</w:t>
      </w:r>
      <w:proofErr w:type="spellEnd"/>
      <w:r w:rsidRPr="00641A51">
        <w:t xml:space="preserve"> </w:t>
      </w:r>
      <w:proofErr w:type="spellStart"/>
      <w:r w:rsidRPr="00641A51">
        <w:t>програма</w:t>
      </w:r>
      <w:proofErr w:type="spellEnd"/>
      <w:r w:rsidRPr="00641A51">
        <w:t xml:space="preserve"> за 2023 г</w:t>
      </w:r>
      <w:r>
        <w:rPr>
          <w:lang w:val="bg-BG"/>
        </w:rPr>
        <w:t xml:space="preserve">. </w:t>
      </w:r>
      <w:proofErr w:type="spellStart"/>
      <w:r w:rsidRPr="00641A51">
        <w:t>Предвиденото</w:t>
      </w:r>
      <w:proofErr w:type="spellEnd"/>
      <w:r w:rsidRPr="00641A51">
        <w:t xml:space="preserve"> </w:t>
      </w:r>
      <w:proofErr w:type="spellStart"/>
      <w:r w:rsidRPr="00641A51">
        <w:t>общо</w:t>
      </w:r>
      <w:proofErr w:type="spellEnd"/>
      <w:r w:rsidRPr="00641A51">
        <w:t xml:space="preserve"> </w:t>
      </w:r>
      <w:proofErr w:type="spellStart"/>
      <w:r w:rsidRPr="00641A51">
        <w:t>финансиране</w:t>
      </w:r>
      <w:proofErr w:type="spellEnd"/>
      <w:r w:rsidRPr="00641A51">
        <w:t xml:space="preserve"> е на </w:t>
      </w:r>
      <w:proofErr w:type="spellStart"/>
      <w:r w:rsidRPr="00641A51">
        <w:t>стойност</w:t>
      </w:r>
      <w:proofErr w:type="spellEnd"/>
      <w:r w:rsidRPr="00641A51">
        <w:t> </w:t>
      </w:r>
      <w:r w:rsidRPr="00641A51">
        <w:rPr>
          <w:b/>
          <w:bCs/>
        </w:rPr>
        <w:t xml:space="preserve">215,5 </w:t>
      </w:r>
      <w:proofErr w:type="spellStart"/>
      <w:r w:rsidRPr="00641A51">
        <w:rPr>
          <w:b/>
          <w:bCs/>
        </w:rPr>
        <w:t>милиона</w:t>
      </w:r>
      <w:proofErr w:type="spellEnd"/>
      <w:r w:rsidRPr="00641A51">
        <w:rPr>
          <w:b/>
          <w:bCs/>
        </w:rPr>
        <w:t xml:space="preserve"> </w:t>
      </w:r>
      <w:proofErr w:type="spellStart"/>
      <w:r w:rsidRPr="00641A51">
        <w:rPr>
          <w:b/>
          <w:bCs/>
        </w:rPr>
        <w:t>евро</w:t>
      </w:r>
      <w:proofErr w:type="spellEnd"/>
      <w:r w:rsidRPr="00641A51">
        <w:t xml:space="preserve">, </w:t>
      </w:r>
      <w:proofErr w:type="spellStart"/>
      <w:r w:rsidRPr="00641A51">
        <w:t>като</w:t>
      </w:r>
      <w:proofErr w:type="spellEnd"/>
      <w:r w:rsidRPr="00641A51">
        <w:t xml:space="preserve"> </w:t>
      </w:r>
      <w:r>
        <w:rPr>
          <w:lang w:val="bg-BG"/>
        </w:rPr>
        <w:t xml:space="preserve">темите за подаване на </w:t>
      </w:r>
      <w:proofErr w:type="spellStart"/>
      <w:r w:rsidRPr="00641A51">
        <w:t>проектни</w:t>
      </w:r>
      <w:proofErr w:type="spellEnd"/>
      <w:r w:rsidRPr="00641A51">
        <w:t xml:space="preserve"> </w:t>
      </w:r>
      <w:proofErr w:type="spellStart"/>
      <w:r w:rsidRPr="00641A51">
        <w:t>предложения</w:t>
      </w:r>
      <w:proofErr w:type="spellEnd"/>
      <w:r w:rsidRPr="00641A51">
        <w:t xml:space="preserve"> </w:t>
      </w:r>
      <w:proofErr w:type="spellStart"/>
      <w:r w:rsidRPr="00641A51">
        <w:t>са</w:t>
      </w:r>
      <w:proofErr w:type="spellEnd"/>
      <w:r w:rsidRPr="00641A51">
        <w:t xml:space="preserve"> в </w:t>
      </w:r>
      <w:proofErr w:type="spellStart"/>
      <w:r w:rsidRPr="00641A51">
        <w:t>следните</w:t>
      </w:r>
      <w:proofErr w:type="spellEnd"/>
      <w:r w:rsidRPr="00641A51">
        <w:t xml:space="preserve"> </w:t>
      </w:r>
      <w:proofErr w:type="spellStart"/>
      <w:r w:rsidRPr="00641A51">
        <w:t>области</w:t>
      </w:r>
      <w:proofErr w:type="spellEnd"/>
      <w:r w:rsidRPr="00641A51">
        <w:t>:</w:t>
      </w:r>
    </w:p>
    <w:p w14:paraId="53FD608E" w14:textId="77777777" w:rsidR="00641A51" w:rsidRPr="00641A51" w:rsidRDefault="00641A51" w:rsidP="00B63C73">
      <w:pPr>
        <w:numPr>
          <w:ilvl w:val="0"/>
          <w:numId w:val="25"/>
        </w:numPr>
        <w:spacing w:line="276" w:lineRule="auto"/>
        <w:jc w:val="both"/>
      </w:pPr>
      <w:proofErr w:type="spellStart"/>
      <w:r w:rsidRPr="00641A51">
        <w:t>Иновационни</w:t>
      </w:r>
      <w:proofErr w:type="spellEnd"/>
      <w:r w:rsidRPr="00641A51">
        <w:t xml:space="preserve"> </w:t>
      </w:r>
      <w:proofErr w:type="spellStart"/>
      <w:r w:rsidRPr="00641A51">
        <w:t>действия</w:t>
      </w:r>
      <w:proofErr w:type="spellEnd"/>
      <w:r w:rsidRPr="00641A51">
        <w:t xml:space="preserve"> – </w:t>
      </w:r>
      <w:proofErr w:type="spellStart"/>
      <w:r w:rsidRPr="00641A51">
        <w:t>водеща</w:t>
      </w:r>
      <w:proofErr w:type="spellEnd"/>
      <w:r w:rsidRPr="00641A51">
        <w:t xml:space="preserve"> (IA-</w:t>
      </w:r>
      <w:proofErr w:type="spellStart"/>
      <w:r w:rsidRPr="00641A51">
        <w:t>флагман</w:t>
      </w:r>
      <w:proofErr w:type="spellEnd"/>
      <w:r w:rsidRPr="00641A51">
        <w:t>);</w:t>
      </w:r>
    </w:p>
    <w:p w14:paraId="3A6E0B2B" w14:textId="77777777" w:rsidR="00641A51" w:rsidRPr="00641A51" w:rsidRDefault="00641A51" w:rsidP="00B63C73">
      <w:pPr>
        <w:numPr>
          <w:ilvl w:val="0"/>
          <w:numId w:val="25"/>
        </w:numPr>
        <w:spacing w:line="276" w:lineRule="auto"/>
        <w:jc w:val="both"/>
      </w:pPr>
      <w:proofErr w:type="spellStart"/>
      <w:r w:rsidRPr="00641A51">
        <w:t>Иновационни</w:t>
      </w:r>
      <w:proofErr w:type="spellEnd"/>
      <w:r w:rsidRPr="00641A51">
        <w:t xml:space="preserve"> </w:t>
      </w:r>
      <w:proofErr w:type="spellStart"/>
      <w:r w:rsidRPr="00641A51">
        <w:t>действия</w:t>
      </w:r>
      <w:proofErr w:type="spellEnd"/>
      <w:r w:rsidRPr="00641A51">
        <w:t xml:space="preserve"> (IA);</w:t>
      </w:r>
    </w:p>
    <w:p w14:paraId="2AAF3375" w14:textId="77777777" w:rsidR="00641A51" w:rsidRPr="00641A51" w:rsidRDefault="00641A51" w:rsidP="00B63C73">
      <w:pPr>
        <w:numPr>
          <w:ilvl w:val="0"/>
          <w:numId w:val="25"/>
        </w:numPr>
        <w:spacing w:line="276" w:lineRule="auto"/>
        <w:jc w:val="both"/>
      </w:pPr>
      <w:proofErr w:type="spellStart"/>
      <w:r w:rsidRPr="00641A51">
        <w:t>Действия</w:t>
      </w:r>
      <w:proofErr w:type="spellEnd"/>
      <w:r w:rsidRPr="00641A51">
        <w:t xml:space="preserve"> за </w:t>
      </w:r>
      <w:proofErr w:type="spellStart"/>
      <w:r w:rsidRPr="00641A51">
        <w:t>научни</w:t>
      </w:r>
      <w:proofErr w:type="spellEnd"/>
      <w:r w:rsidRPr="00641A51">
        <w:t xml:space="preserve"> </w:t>
      </w:r>
      <w:proofErr w:type="spellStart"/>
      <w:r w:rsidRPr="00641A51">
        <w:t>изследвания</w:t>
      </w:r>
      <w:proofErr w:type="spellEnd"/>
      <w:r w:rsidRPr="00641A51">
        <w:t xml:space="preserve"> и </w:t>
      </w:r>
      <w:proofErr w:type="spellStart"/>
      <w:r w:rsidRPr="00641A51">
        <w:t>иновации</w:t>
      </w:r>
      <w:proofErr w:type="spellEnd"/>
      <w:r w:rsidRPr="00641A51">
        <w:t xml:space="preserve"> (RIA);</w:t>
      </w:r>
    </w:p>
    <w:p w14:paraId="1E55EA3F" w14:textId="77777777" w:rsidR="00641A51" w:rsidRPr="00641A51" w:rsidRDefault="00641A51" w:rsidP="00B63C73">
      <w:pPr>
        <w:numPr>
          <w:ilvl w:val="0"/>
          <w:numId w:val="25"/>
        </w:numPr>
        <w:spacing w:line="276" w:lineRule="auto"/>
        <w:jc w:val="both"/>
      </w:pPr>
      <w:proofErr w:type="spellStart"/>
      <w:r w:rsidRPr="00641A51">
        <w:t>Действия</w:t>
      </w:r>
      <w:proofErr w:type="spellEnd"/>
      <w:r w:rsidRPr="00641A51">
        <w:t xml:space="preserve"> за </w:t>
      </w:r>
      <w:proofErr w:type="spellStart"/>
      <w:r w:rsidRPr="00641A51">
        <w:t>координация</w:t>
      </w:r>
      <w:proofErr w:type="spellEnd"/>
      <w:r w:rsidRPr="00641A51">
        <w:t xml:space="preserve"> и </w:t>
      </w:r>
      <w:proofErr w:type="spellStart"/>
      <w:r w:rsidRPr="00641A51">
        <w:t>подкрепа</w:t>
      </w:r>
      <w:proofErr w:type="spellEnd"/>
      <w:r w:rsidRPr="00641A51">
        <w:t xml:space="preserve"> (CSA).</w:t>
      </w:r>
    </w:p>
    <w:p w14:paraId="61082516" w14:textId="77777777" w:rsidR="00641A51" w:rsidRDefault="00341C0D" w:rsidP="00B63C73">
      <w:pPr>
        <w:spacing w:before="120" w:after="120" w:line="276" w:lineRule="auto"/>
        <w:rPr>
          <w:b/>
          <w:bCs/>
        </w:rPr>
      </w:pPr>
      <w:proofErr w:type="spellStart"/>
      <w:r w:rsidRPr="00341C0D">
        <w:t>Поканата</w:t>
      </w:r>
      <w:proofErr w:type="spellEnd"/>
      <w:r w:rsidRPr="00341C0D">
        <w:t xml:space="preserve"> </w:t>
      </w:r>
      <w:proofErr w:type="spellStart"/>
      <w:r w:rsidRPr="00341C0D">
        <w:t>ще</w:t>
      </w:r>
      <w:proofErr w:type="spellEnd"/>
      <w:r w:rsidRPr="00341C0D">
        <w:t xml:space="preserve"> </w:t>
      </w:r>
      <w:proofErr w:type="spellStart"/>
      <w:r w:rsidRPr="00341C0D">
        <w:t>бъде</w:t>
      </w:r>
      <w:proofErr w:type="spellEnd"/>
      <w:r w:rsidRPr="00341C0D">
        <w:t xml:space="preserve"> </w:t>
      </w:r>
      <w:proofErr w:type="spellStart"/>
      <w:r w:rsidRPr="00341C0D">
        <w:t>отворена</w:t>
      </w:r>
      <w:proofErr w:type="spellEnd"/>
      <w:r w:rsidRPr="00341C0D">
        <w:t xml:space="preserve"> </w:t>
      </w:r>
      <w:proofErr w:type="spellStart"/>
      <w:r w:rsidRPr="00341C0D">
        <w:t>след</w:t>
      </w:r>
      <w:proofErr w:type="spellEnd"/>
      <w:r w:rsidRPr="00341C0D">
        <w:t xml:space="preserve"> </w:t>
      </w:r>
      <w:proofErr w:type="spellStart"/>
      <w:r w:rsidRPr="00341C0D">
        <w:t>събитието</w:t>
      </w:r>
      <w:proofErr w:type="spellEnd"/>
      <w:r w:rsidRPr="00341C0D">
        <w:t xml:space="preserve">, а </w:t>
      </w:r>
      <w:proofErr w:type="spellStart"/>
      <w:r w:rsidRPr="00341C0D">
        <w:t>крайният</w:t>
      </w:r>
      <w:proofErr w:type="spellEnd"/>
      <w:r w:rsidRPr="00341C0D">
        <w:t xml:space="preserve"> </w:t>
      </w:r>
      <w:proofErr w:type="spellStart"/>
      <w:r w:rsidRPr="00341C0D">
        <w:t>срок</w:t>
      </w:r>
      <w:proofErr w:type="spellEnd"/>
      <w:r w:rsidRPr="00341C0D">
        <w:t xml:space="preserve"> за </w:t>
      </w:r>
      <w:proofErr w:type="spellStart"/>
      <w:r w:rsidRPr="00341C0D">
        <w:t>подаване</w:t>
      </w:r>
      <w:proofErr w:type="spellEnd"/>
      <w:r w:rsidRPr="00341C0D">
        <w:t xml:space="preserve"> на </w:t>
      </w:r>
      <w:proofErr w:type="spellStart"/>
      <w:r w:rsidRPr="00341C0D">
        <w:t>проектни</w:t>
      </w:r>
      <w:proofErr w:type="spellEnd"/>
      <w:r w:rsidRPr="00341C0D">
        <w:t xml:space="preserve"> </w:t>
      </w:r>
      <w:proofErr w:type="spellStart"/>
      <w:r w:rsidRPr="00341C0D">
        <w:t>предложения</w:t>
      </w:r>
      <w:proofErr w:type="spellEnd"/>
      <w:r w:rsidRPr="00341C0D">
        <w:t xml:space="preserve">  е </w:t>
      </w:r>
      <w:proofErr w:type="spellStart"/>
      <w:r w:rsidRPr="00341C0D">
        <w:t>планиран</w:t>
      </w:r>
      <w:proofErr w:type="spellEnd"/>
      <w:r w:rsidRPr="00341C0D">
        <w:t xml:space="preserve"> за </w:t>
      </w:r>
      <w:r w:rsidRPr="00341C0D">
        <w:rPr>
          <w:b/>
          <w:bCs/>
        </w:rPr>
        <w:t xml:space="preserve">20 </w:t>
      </w:r>
      <w:proofErr w:type="spellStart"/>
      <w:r w:rsidRPr="00341C0D">
        <w:rPr>
          <w:b/>
          <w:bCs/>
        </w:rPr>
        <w:t>септември</w:t>
      </w:r>
      <w:proofErr w:type="spellEnd"/>
      <w:r w:rsidRPr="00341C0D">
        <w:rPr>
          <w:b/>
          <w:bCs/>
        </w:rPr>
        <w:t xml:space="preserve"> 2023 г.</w:t>
      </w:r>
    </w:p>
    <w:p w14:paraId="1083B1A9" w14:textId="77777777" w:rsidR="00641A51" w:rsidRDefault="00341C0D" w:rsidP="00812E1D">
      <w:pPr>
        <w:spacing w:before="120" w:after="100" w:afterAutospacing="1" w:line="276" w:lineRule="auto"/>
      </w:pPr>
      <w:r>
        <w:rPr>
          <w:lang w:val="bg-BG"/>
        </w:rPr>
        <w:t>П</w:t>
      </w:r>
      <w:proofErr w:type="spellStart"/>
      <w:r w:rsidRPr="00341C0D">
        <w:t>овече</w:t>
      </w:r>
      <w:proofErr w:type="spellEnd"/>
      <w:r w:rsidRPr="00341C0D">
        <w:t xml:space="preserve"> </w:t>
      </w:r>
      <w:proofErr w:type="spellStart"/>
      <w:r w:rsidRPr="00341C0D">
        <w:t>информация</w:t>
      </w:r>
      <w:proofErr w:type="spellEnd"/>
      <w:r w:rsidRPr="00341C0D">
        <w:t> </w:t>
      </w:r>
      <w:r>
        <w:rPr>
          <w:lang w:val="bg-BG"/>
        </w:rPr>
        <w:t xml:space="preserve">на </w:t>
      </w:r>
      <w:r w:rsidRPr="00341C0D">
        <w:t> </w:t>
      </w:r>
      <w:hyperlink r:id="rId39" w:tgtFrame="_blank" w:history="1">
        <w:r w:rsidRPr="00341C0D">
          <w:rPr>
            <w:rStyle w:val="Hyperlink"/>
          </w:rPr>
          <w:t>https://www.cbe.europa.eu/news/cbe-ju-sets-funding-priorities-2023</w:t>
        </w:r>
      </w:hyperlink>
      <w:r w:rsidRPr="00341C0D">
        <w:t> </w:t>
      </w:r>
    </w:p>
    <w:p w14:paraId="27434CC1" w14:textId="77777777" w:rsidR="0038720F" w:rsidRPr="00F52F5B" w:rsidRDefault="00000000" w:rsidP="003E768B">
      <w:pPr>
        <w:spacing w:after="100" w:afterAutospacing="1" w:line="276" w:lineRule="auto"/>
        <w:jc w:val="both"/>
        <w:rPr>
          <w:b/>
          <w:color w:val="E36C0A" w:themeColor="accent6" w:themeShade="BF"/>
        </w:rPr>
      </w:pPr>
      <w:hyperlink r:id="rId40" w:history="1">
        <w:r w:rsidR="003E768B" w:rsidRPr="00F52F5B">
          <w:rPr>
            <w:rStyle w:val="Hyperlink"/>
            <w:b/>
            <w:color w:val="E36C0A" w:themeColor="accent6" w:themeShade="BF"/>
          </w:rPr>
          <w:t>2023 EUA Annual Conference</w:t>
        </w:r>
        <w:r w:rsidR="003E768B" w:rsidRPr="00F52F5B">
          <w:rPr>
            <w:rStyle w:val="Hyperlink"/>
            <w:b/>
            <w:color w:val="E36C0A" w:themeColor="accent6" w:themeShade="BF"/>
            <w:lang w:val="en-US"/>
          </w:rPr>
          <w:t xml:space="preserve">, </w:t>
        </w:r>
        <w:r w:rsidR="003E768B" w:rsidRPr="00F52F5B">
          <w:rPr>
            <w:rStyle w:val="Hyperlink"/>
            <w:b/>
            <w:color w:val="E36C0A" w:themeColor="accent6" w:themeShade="BF"/>
          </w:rPr>
          <w:t>20 - 21 April 2023, Gdansk, Poland</w:t>
        </w:r>
      </w:hyperlink>
    </w:p>
    <w:p w14:paraId="5BE44FF8" w14:textId="77777777" w:rsidR="003E768B" w:rsidRPr="003E768B" w:rsidRDefault="003E768B" w:rsidP="0042166E">
      <w:pPr>
        <w:spacing w:after="120" w:line="276" w:lineRule="auto"/>
        <w:jc w:val="both"/>
      </w:pPr>
      <w:r w:rsidRPr="003E768B">
        <w:t xml:space="preserve">Universities have a profound impact on individuals and societies, as well as the policies that govern both. But what do we really mean when we talk about impact? The European University Association’s 2023 Annual Conference, hosted by </w:t>
      </w:r>
      <w:proofErr w:type="spellStart"/>
      <w:r w:rsidRPr="003E768B">
        <w:t>Gdańsk</w:t>
      </w:r>
      <w:proofErr w:type="spellEnd"/>
      <w:r w:rsidRPr="003E768B">
        <w:t xml:space="preserve"> University of Technology, will tackle this heterogeneous concept by looking into how universities impact different communities and shape critical public policies at a time of great change and, in many cases, crisis.</w:t>
      </w:r>
    </w:p>
    <w:p w14:paraId="60DCBE59" w14:textId="77777777" w:rsidR="003E768B" w:rsidRDefault="003E768B" w:rsidP="003E768B">
      <w:pPr>
        <w:spacing w:after="100" w:afterAutospacing="1" w:line="276" w:lineRule="auto"/>
        <w:jc w:val="both"/>
      </w:pPr>
      <w:r w:rsidRPr="003E768B">
        <w:t>Through a mix of traditional and interactive sessions, participants will explore the various facets of universities’ impact. This event will shine a light on issues as diverse as rankings, excellence and the quest for quality, universities’ contributions to greening and sustainability, their pivotal role in innovation and their proven track record in supporting endangered scholars and higher education systems. Finally, we will investigate the role of university leadership in delivering on these various forms of impact. Discussions will go beyond narrow definitions of economic impact, rather viewing impact as a measure of a university’s responsibility to its own community and the world that surrounds it.</w:t>
      </w:r>
    </w:p>
    <w:p w14:paraId="0F7F53B2" w14:textId="77777777" w:rsidR="00B1641F" w:rsidRPr="00FB156D" w:rsidRDefault="00B1641F" w:rsidP="00B1641F">
      <w:pPr>
        <w:spacing w:after="100" w:afterAutospacing="1" w:line="276" w:lineRule="auto"/>
        <w:jc w:val="both"/>
        <w:rPr>
          <w:b/>
          <w:color w:val="E36C0A" w:themeColor="accent6" w:themeShade="BF"/>
          <w:u w:val="single"/>
          <w:lang w:val="bg-BG"/>
        </w:rPr>
      </w:pPr>
      <w:proofErr w:type="spellStart"/>
      <w:r w:rsidRPr="00FB156D">
        <w:rPr>
          <w:b/>
          <w:color w:val="E36C0A" w:themeColor="accent6" w:themeShade="BF"/>
          <w:u w:val="single"/>
        </w:rPr>
        <w:t>Пролетен</w:t>
      </w:r>
      <w:proofErr w:type="spellEnd"/>
      <w:r w:rsidRPr="00FB156D">
        <w:rPr>
          <w:b/>
          <w:color w:val="E36C0A" w:themeColor="accent6" w:themeShade="BF"/>
          <w:u w:val="single"/>
        </w:rPr>
        <w:t xml:space="preserve"> </w:t>
      </w:r>
      <w:proofErr w:type="spellStart"/>
      <w:r w:rsidRPr="00FB156D">
        <w:rPr>
          <w:b/>
          <w:color w:val="E36C0A" w:themeColor="accent6" w:themeShade="BF"/>
          <w:u w:val="single"/>
        </w:rPr>
        <w:t>ден</w:t>
      </w:r>
      <w:proofErr w:type="spellEnd"/>
      <w:r w:rsidRPr="00FB156D">
        <w:rPr>
          <w:b/>
          <w:color w:val="E36C0A" w:themeColor="accent6" w:themeShade="BF"/>
          <w:u w:val="single"/>
        </w:rPr>
        <w:t xml:space="preserve"> на </w:t>
      </w:r>
      <w:proofErr w:type="spellStart"/>
      <w:r w:rsidRPr="00FB156D">
        <w:rPr>
          <w:b/>
          <w:color w:val="E36C0A" w:themeColor="accent6" w:themeShade="BF"/>
          <w:u w:val="single"/>
        </w:rPr>
        <w:t>отворените</w:t>
      </w:r>
      <w:proofErr w:type="spellEnd"/>
      <w:r w:rsidRPr="00FB156D">
        <w:rPr>
          <w:b/>
          <w:color w:val="E36C0A" w:themeColor="accent6" w:themeShade="BF"/>
          <w:u w:val="single"/>
        </w:rPr>
        <w:t xml:space="preserve"> </w:t>
      </w:r>
      <w:proofErr w:type="spellStart"/>
      <w:r w:rsidRPr="00FB156D">
        <w:rPr>
          <w:b/>
          <w:color w:val="E36C0A" w:themeColor="accent6" w:themeShade="BF"/>
          <w:u w:val="single"/>
        </w:rPr>
        <w:t>врати</w:t>
      </w:r>
      <w:proofErr w:type="spellEnd"/>
      <w:r w:rsidRPr="00FB156D">
        <w:rPr>
          <w:b/>
          <w:color w:val="E36C0A" w:themeColor="accent6" w:themeShade="BF"/>
          <w:u w:val="single"/>
        </w:rPr>
        <w:t xml:space="preserve"> </w:t>
      </w:r>
      <w:proofErr w:type="spellStart"/>
      <w:r w:rsidRPr="00FB156D">
        <w:rPr>
          <w:b/>
          <w:color w:val="E36C0A" w:themeColor="accent6" w:themeShade="BF"/>
          <w:u w:val="single"/>
        </w:rPr>
        <w:t>организира</w:t>
      </w:r>
      <w:proofErr w:type="spellEnd"/>
      <w:r w:rsidRPr="00FB156D">
        <w:rPr>
          <w:b/>
          <w:color w:val="E36C0A" w:themeColor="accent6" w:themeShade="BF"/>
          <w:u w:val="single"/>
        </w:rPr>
        <w:t xml:space="preserve"> </w:t>
      </w:r>
      <w:proofErr w:type="spellStart"/>
      <w:r w:rsidRPr="00FB156D">
        <w:rPr>
          <w:b/>
          <w:color w:val="E36C0A" w:themeColor="accent6" w:themeShade="BF"/>
          <w:u w:val="single"/>
        </w:rPr>
        <w:t>Физическият</w:t>
      </w:r>
      <w:proofErr w:type="spellEnd"/>
      <w:r w:rsidRPr="00FB156D">
        <w:rPr>
          <w:b/>
          <w:color w:val="E36C0A" w:themeColor="accent6" w:themeShade="BF"/>
          <w:u w:val="single"/>
        </w:rPr>
        <w:t xml:space="preserve"> </w:t>
      </w:r>
      <w:proofErr w:type="spellStart"/>
      <w:r w:rsidRPr="00FB156D">
        <w:rPr>
          <w:b/>
          <w:color w:val="E36C0A" w:themeColor="accent6" w:themeShade="BF"/>
          <w:u w:val="single"/>
        </w:rPr>
        <w:t>факултет</w:t>
      </w:r>
      <w:proofErr w:type="spellEnd"/>
      <w:r w:rsidRPr="00FB156D">
        <w:rPr>
          <w:b/>
          <w:color w:val="E36C0A" w:themeColor="accent6" w:themeShade="BF"/>
          <w:u w:val="single"/>
        </w:rPr>
        <w:t xml:space="preserve"> на </w:t>
      </w:r>
      <w:proofErr w:type="spellStart"/>
      <w:r w:rsidRPr="00FB156D">
        <w:rPr>
          <w:b/>
          <w:color w:val="E36C0A" w:themeColor="accent6" w:themeShade="BF"/>
          <w:u w:val="single"/>
        </w:rPr>
        <w:t>Софийския</w:t>
      </w:r>
      <w:proofErr w:type="spellEnd"/>
      <w:r w:rsidRPr="00FB156D">
        <w:rPr>
          <w:b/>
          <w:color w:val="E36C0A" w:themeColor="accent6" w:themeShade="BF"/>
          <w:u w:val="single"/>
        </w:rPr>
        <w:t xml:space="preserve"> </w:t>
      </w:r>
      <w:proofErr w:type="spellStart"/>
      <w:r w:rsidRPr="00FB156D">
        <w:rPr>
          <w:b/>
          <w:color w:val="E36C0A" w:themeColor="accent6" w:themeShade="BF"/>
          <w:u w:val="single"/>
        </w:rPr>
        <w:t>университет</w:t>
      </w:r>
      <w:proofErr w:type="spellEnd"/>
      <w:r w:rsidR="00FB156D" w:rsidRPr="00FB156D">
        <w:rPr>
          <w:b/>
          <w:color w:val="E36C0A" w:themeColor="accent6" w:themeShade="BF"/>
          <w:u w:val="single"/>
          <w:lang w:val="bg-BG"/>
        </w:rPr>
        <w:t>, 22 април 2023, София</w:t>
      </w:r>
    </w:p>
    <w:p w14:paraId="22BA94B4" w14:textId="77777777" w:rsidR="00B1641F" w:rsidRPr="00B1641F" w:rsidRDefault="00FB156D" w:rsidP="00FB156D">
      <w:pPr>
        <w:spacing w:after="120" w:line="276" w:lineRule="auto"/>
        <w:jc w:val="both"/>
      </w:pPr>
      <w:r>
        <w:rPr>
          <w:i/>
          <w:iCs/>
          <w:lang w:val="bg-BG"/>
        </w:rPr>
        <w:lastRenderedPageBreak/>
        <w:t xml:space="preserve">На </w:t>
      </w:r>
      <w:r w:rsidR="00B1641F" w:rsidRPr="00B1641F">
        <w:rPr>
          <w:i/>
          <w:iCs/>
        </w:rPr>
        <w:t xml:space="preserve">22 </w:t>
      </w:r>
      <w:proofErr w:type="spellStart"/>
      <w:r w:rsidR="00B1641F" w:rsidRPr="00B1641F">
        <w:rPr>
          <w:i/>
          <w:iCs/>
        </w:rPr>
        <w:t>април</w:t>
      </w:r>
      <w:proofErr w:type="spellEnd"/>
      <w:r w:rsidR="00B1641F" w:rsidRPr="00B1641F">
        <w:rPr>
          <w:i/>
          <w:iCs/>
        </w:rPr>
        <w:t xml:space="preserve">, </w:t>
      </w:r>
      <w:proofErr w:type="spellStart"/>
      <w:r w:rsidR="00B1641F" w:rsidRPr="00B1641F">
        <w:rPr>
          <w:i/>
          <w:iCs/>
        </w:rPr>
        <w:t>събота</w:t>
      </w:r>
      <w:proofErr w:type="spellEnd"/>
      <w:r w:rsidR="00B1641F" w:rsidRPr="00B1641F">
        <w:rPr>
          <w:i/>
          <w:iCs/>
        </w:rPr>
        <w:t xml:space="preserve">, </w:t>
      </w:r>
      <w:proofErr w:type="spellStart"/>
      <w:r w:rsidR="00B1641F" w:rsidRPr="00B1641F">
        <w:rPr>
          <w:i/>
          <w:iCs/>
        </w:rPr>
        <w:t>от</w:t>
      </w:r>
      <w:proofErr w:type="spellEnd"/>
      <w:r w:rsidR="00B1641F" w:rsidRPr="00B1641F">
        <w:rPr>
          <w:i/>
          <w:iCs/>
        </w:rPr>
        <w:t xml:space="preserve"> 11:00 </w:t>
      </w:r>
      <w:proofErr w:type="spellStart"/>
      <w:r w:rsidR="00B1641F" w:rsidRPr="00B1641F">
        <w:rPr>
          <w:i/>
          <w:iCs/>
        </w:rPr>
        <w:t>до</w:t>
      </w:r>
      <w:proofErr w:type="spellEnd"/>
      <w:r w:rsidR="00B1641F" w:rsidRPr="00B1641F">
        <w:rPr>
          <w:i/>
          <w:iCs/>
        </w:rPr>
        <w:t xml:space="preserve"> 16:00 </w:t>
      </w:r>
      <w:proofErr w:type="spellStart"/>
      <w:r w:rsidR="00B1641F" w:rsidRPr="00B1641F">
        <w:rPr>
          <w:i/>
          <w:iCs/>
        </w:rPr>
        <w:t>часа</w:t>
      </w:r>
      <w:proofErr w:type="spellEnd"/>
      <w:r w:rsidR="00B1641F" w:rsidRPr="00B1641F">
        <w:rPr>
          <w:i/>
          <w:iCs/>
        </w:rPr>
        <w:t xml:space="preserve">, </w:t>
      </w:r>
      <w:r>
        <w:rPr>
          <w:i/>
          <w:iCs/>
          <w:lang w:val="bg-BG"/>
        </w:rPr>
        <w:t xml:space="preserve">във </w:t>
      </w:r>
      <w:proofErr w:type="spellStart"/>
      <w:r w:rsidR="00B1641F" w:rsidRPr="00B1641F">
        <w:rPr>
          <w:i/>
          <w:iCs/>
        </w:rPr>
        <w:t>Физическия</w:t>
      </w:r>
      <w:proofErr w:type="spellEnd"/>
      <w:r w:rsidR="00B1641F" w:rsidRPr="00B1641F">
        <w:rPr>
          <w:i/>
          <w:iCs/>
        </w:rPr>
        <w:t xml:space="preserve"> </w:t>
      </w:r>
      <w:proofErr w:type="spellStart"/>
      <w:r w:rsidR="00B1641F" w:rsidRPr="00B1641F">
        <w:rPr>
          <w:i/>
          <w:iCs/>
        </w:rPr>
        <w:t>факултет</w:t>
      </w:r>
      <w:proofErr w:type="spellEnd"/>
      <w:r w:rsidR="00B1641F" w:rsidRPr="00B1641F">
        <w:rPr>
          <w:i/>
          <w:iCs/>
        </w:rPr>
        <w:t xml:space="preserve"> (</w:t>
      </w:r>
      <w:proofErr w:type="spellStart"/>
      <w:r w:rsidR="00B1641F" w:rsidRPr="00B1641F">
        <w:rPr>
          <w:i/>
          <w:iCs/>
        </w:rPr>
        <w:t>ФзФ</w:t>
      </w:r>
      <w:proofErr w:type="spellEnd"/>
      <w:r w:rsidR="00B1641F" w:rsidRPr="00B1641F">
        <w:rPr>
          <w:i/>
          <w:iCs/>
        </w:rPr>
        <w:t xml:space="preserve">) на </w:t>
      </w:r>
      <w:proofErr w:type="spellStart"/>
      <w:r w:rsidR="00B1641F" w:rsidRPr="00B1641F">
        <w:rPr>
          <w:i/>
          <w:iCs/>
        </w:rPr>
        <w:t>Софийския</w:t>
      </w:r>
      <w:proofErr w:type="spellEnd"/>
      <w:r w:rsidR="00B1641F" w:rsidRPr="00B1641F">
        <w:rPr>
          <w:i/>
          <w:iCs/>
        </w:rPr>
        <w:t xml:space="preserve"> </w:t>
      </w:r>
      <w:proofErr w:type="spellStart"/>
      <w:r w:rsidR="00B1641F" w:rsidRPr="00B1641F">
        <w:rPr>
          <w:i/>
          <w:iCs/>
        </w:rPr>
        <w:t>университет</w:t>
      </w:r>
      <w:proofErr w:type="spellEnd"/>
      <w:r w:rsidR="00B1641F" w:rsidRPr="00B1641F">
        <w:rPr>
          <w:i/>
          <w:iCs/>
        </w:rPr>
        <w:t xml:space="preserve"> (СУ) "</w:t>
      </w:r>
      <w:proofErr w:type="spellStart"/>
      <w:r w:rsidR="00B1641F" w:rsidRPr="00B1641F">
        <w:rPr>
          <w:i/>
          <w:iCs/>
        </w:rPr>
        <w:t>Св</w:t>
      </w:r>
      <w:proofErr w:type="spellEnd"/>
      <w:r w:rsidR="00B1641F" w:rsidRPr="00B1641F">
        <w:rPr>
          <w:i/>
          <w:iCs/>
        </w:rPr>
        <w:t xml:space="preserve">. </w:t>
      </w:r>
      <w:proofErr w:type="spellStart"/>
      <w:r w:rsidR="00B1641F" w:rsidRPr="00B1641F">
        <w:rPr>
          <w:i/>
          <w:iCs/>
        </w:rPr>
        <w:t>Климент</w:t>
      </w:r>
      <w:proofErr w:type="spellEnd"/>
      <w:r w:rsidR="00B1641F" w:rsidRPr="00B1641F">
        <w:rPr>
          <w:i/>
          <w:iCs/>
        </w:rPr>
        <w:t xml:space="preserve"> </w:t>
      </w:r>
      <w:proofErr w:type="spellStart"/>
      <w:r w:rsidR="00B1641F" w:rsidRPr="00B1641F">
        <w:rPr>
          <w:i/>
          <w:iCs/>
        </w:rPr>
        <w:t>Охридски</w:t>
      </w:r>
      <w:proofErr w:type="spellEnd"/>
      <w:r w:rsidR="00B1641F" w:rsidRPr="00B1641F">
        <w:rPr>
          <w:i/>
          <w:iCs/>
        </w:rPr>
        <w:t xml:space="preserve">" и </w:t>
      </w:r>
      <w:r>
        <w:rPr>
          <w:i/>
          <w:iCs/>
          <w:lang w:val="bg-BG"/>
        </w:rPr>
        <w:t xml:space="preserve">в </w:t>
      </w:r>
      <w:proofErr w:type="spellStart"/>
      <w:r w:rsidR="00B1641F" w:rsidRPr="00B1641F">
        <w:rPr>
          <w:i/>
          <w:iCs/>
        </w:rPr>
        <w:t>Астрономическата</w:t>
      </w:r>
      <w:proofErr w:type="spellEnd"/>
      <w:r w:rsidR="00B1641F" w:rsidRPr="00B1641F">
        <w:rPr>
          <w:i/>
          <w:iCs/>
        </w:rPr>
        <w:t xml:space="preserve"> </w:t>
      </w:r>
      <w:proofErr w:type="spellStart"/>
      <w:r w:rsidR="00B1641F" w:rsidRPr="00B1641F">
        <w:rPr>
          <w:i/>
          <w:iCs/>
        </w:rPr>
        <w:t>обсерватория</w:t>
      </w:r>
      <w:proofErr w:type="spellEnd"/>
      <w:r w:rsidR="00B1641F" w:rsidRPr="00B1641F">
        <w:rPr>
          <w:i/>
          <w:iCs/>
        </w:rPr>
        <w:t xml:space="preserve"> на СУ (</w:t>
      </w:r>
      <w:proofErr w:type="spellStart"/>
      <w:r w:rsidR="00B1641F" w:rsidRPr="00B1641F">
        <w:rPr>
          <w:i/>
          <w:iCs/>
        </w:rPr>
        <w:t>от</w:t>
      </w:r>
      <w:proofErr w:type="spellEnd"/>
      <w:r w:rsidR="00B1641F" w:rsidRPr="00B1641F">
        <w:rPr>
          <w:i/>
          <w:iCs/>
        </w:rPr>
        <w:t xml:space="preserve"> 16:00 </w:t>
      </w:r>
      <w:proofErr w:type="spellStart"/>
      <w:r w:rsidR="00B1641F" w:rsidRPr="00B1641F">
        <w:rPr>
          <w:i/>
          <w:iCs/>
        </w:rPr>
        <w:t>до</w:t>
      </w:r>
      <w:proofErr w:type="spellEnd"/>
      <w:r w:rsidR="00B1641F" w:rsidRPr="00B1641F">
        <w:rPr>
          <w:i/>
          <w:iCs/>
        </w:rPr>
        <w:t xml:space="preserve"> 22:00 </w:t>
      </w:r>
      <w:proofErr w:type="spellStart"/>
      <w:r w:rsidR="00B1641F" w:rsidRPr="00B1641F">
        <w:rPr>
          <w:i/>
          <w:iCs/>
        </w:rPr>
        <w:t>часа</w:t>
      </w:r>
      <w:proofErr w:type="spellEnd"/>
      <w:r w:rsidR="00B1641F" w:rsidRPr="00B1641F">
        <w:rPr>
          <w:i/>
          <w:iCs/>
        </w:rPr>
        <w:t>)</w:t>
      </w:r>
    </w:p>
    <w:p w14:paraId="6AE78A57" w14:textId="77777777" w:rsidR="00B1641F" w:rsidRPr="00B1641F" w:rsidRDefault="00B1641F" w:rsidP="00B1641F">
      <w:pPr>
        <w:spacing w:after="100" w:afterAutospacing="1" w:line="276" w:lineRule="auto"/>
        <w:jc w:val="both"/>
      </w:pPr>
      <w:r w:rsidRPr="00B1641F">
        <w:t xml:space="preserve">На 22 </w:t>
      </w:r>
      <w:proofErr w:type="spellStart"/>
      <w:r w:rsidRPr="00B1641F">
        <w:t>април</w:t>
      </w:r>
      <w:proofErr w:type="spellEnd"/>
      <w:r w:rsidRPr="00B1641F">
        <w:t xml:space="preserve"> </w:t>
      </w:r>
      <w:proofErr w:type="spellStart"/>
      <w:r w:rsidRPr="00B1641F">
        <w:t>Физическият</w:t>
      </w:r>
      <w:proofErr w:type="spellEnd"/>
      <w:r w:rsidRPr="00B1641F">
        <w:t xml:space="preserve"> </w:t>
      </w:r>
      <w:proofErr w:type="spellStart"/>
      <w:r w:rsidRPr="00B1641F">
        <w:t>факултет</w:t>
      </w:r>
      <w:proofErr w:type="spellEnd"/>
      <w:r w:rsidRPr="00B1641F">
        <w:t xml:space="preserve"> (</w:t>
      </w:r>
      <w:proofErr w:type="spellStart"/>
      <w:r w:rsidRPr="00B1641F">
        <w:t>ФзФ</w:t>
      </w:r>
      <w:proofErr w:type="spellEnd"/>
      <w:r w:rsidRPr="00B1641F">
        <w:t xml:space="preserve">) на СУ и </w:t>
      </w:r>
      <w:proofErr w:type="spellStart"/>
      <w:r w:rsidRPr="00B1641F">
        <w:t>Астрономическата</w:t>
      </w:r>
      <w:proofErr w:type="spellEnd"/>
      <w:r w:rsidRPr="00B1641F">
        <w:t xml:space="preserve"> </w:t>
      </w:r>
      <w:proofErr w:type="spellStart"/>
      <w:r w:rsidRPr="00B1641F">
        <w:t>обсерватория</w:t>
      </w:r>
      <w:proofErr w:type="spellEnd"/>
      <w:r w:rsidRPr="00B1641F">
        <w:t xml:space="preserve"> на СУ </w:t>
      </w:r>
      <w:proofErr w:type="spellStart"/>
      <w:r w:rsidRPr="00B1641F">
        <w:t>отварят</w:t>
      </w:r>
      <w:proofErr w:type="spellEnd"/>
      <w:r w:rsidRPr="00B1641F">
        <w:t xml:space="preserve"> за </w:t>
      </w:r>
      <w:proofErr w:type="spellStart"/>
      <w:r w:rsidRPr="00B1641F">
        <w:t>всички</w:t>
      </w:r>
      <w:proofErr w:type="spellEnd"/>
      <w:r w:rsidRPr="00B1641F">
        <w:t xml:space="preserve">, </w:t>
      </w:r>
      <w:proofErr w:type="spellStart"/>
      <w:r w:rsidRPr="00B1641F">
        <w:t>които</w:t>
      </w:r>
      <w:proofErr w:type="spellEnd"/>
      <w:r w:rsidRPr="00B1641F">
        <w:t xml:space="preserve"> </w:t>
      </w:r>
      <w:proofErr w:type="spellStart"/>
      <w:r w:rsidRPr="00B1641F">
        <w:t>искат</w:t>
      </w:r>
      <w:proofErr w:type="spellEnd"/>
      <w:r w:rsidRPr="00B1641F">
        <w:t xml:space="preserve"> </w:t>
      </w:r>
      <w:proofErr w:type="spellStart"/>
      <w:r w:rsidRPr="00B1641F">
        <w:t>да</w:t>
      </w:r>
      <w:proofErr w:type="spellEnd"/>
      <w:r w:rsidRPr="00B1641F">
        <w:t xml:space="preserve"> </w:t>
      </w:r>
      <w:proofErr w:type="spellStart"/>
      <w:r w:rsidRPr="00B1641F">
        <w:t>имат</w:t>
      </w:r>
      <w:proofErr w:type="spellEnd"/>
      <w:r w:rsidRPr="00B1641F">
        <w:t xml:space="preserve"> </w:t>
      </w:r>
      <w:proofErr w:type="spellStart"/>
      <w:r w:rsidRPr="00B1641F">
        <w:t>няколко</w:t>
      </w:r>
      <w:proofErr w:type="spellEnd"/>
      <w:r w:rsidRPr="00B1641F">
        <w:t xml:space="preserve"> </w:t>
      </w:r>
      <w:proofErr w:type="spellStart"/>
      <w:r w:rsidRPr="00B1641F">
        <w:t>интересни</w:t>
      </w:r>
      <w:proofErr w:type="spellEnd"/>
      <w:r w:rsidRPr="00B1641F">
        <w:t xml:space="preserve"> и </w:t>
      </w:r>
      <w:proofErr w:type="spellStart"/>
      <w:r w:rsidRPr="00B1641F">
        <w:t>ползотворни</w:t>
      </w:r>
      <w:proofErr w:type="spellEnd"/>
      <w:r w:rsidRPr="00B1641F">
        <w:t xml:space="preserve"> </w:t>
      </w:r>
      <w:proofErr w:type="spellStart"/>
      <w:r w:rsidRPr="00B1641F">
        <w:t>часа</w:t>
      </w:r>
      <w:proofErr w:type="spellEnd"/>
      <w:r w:rsidRPr="00B1641F">
        <w:t xml:space="preserve">, </w:t>
      </w:r>
      <w:proofErr w:type="spellStart"/>
      <w:r w:rsidRPr="00B1641F">
        <w:t>вдъхновени</w:t>
      </w:r>
      <w:proofErr w:type="spellEnd"/>
      <w:r w:rsidRPr="00B1641F">
        <w:t xml:space="preserve"> </w:t>
      </w:r>
      <w:proofErr w:type="spellStart"/>
      <w:r w:rsidRPr="00B1641F">
        <w:t>от</w:t>
      </w:r>
      <w:proofErr w:type="spellEnd"/>
      <w:r w:rsidRPr="00B1641F">
        <w:t xml:space="preserve"> </w:t>
      </w:r>
      <w:proofErr w:type="spellStart"/>
      <w:r w:rsidRPr="00B1641F">
        <w:t>науката</w:t>
      </w:r>
      <w:proofErr w:type="spellEnd"/>
      <w:r w:rsidRPr="00B1641F">
        <w:t xml:space="preserve"> - </w:t>
      </w:r>
      <w:proofErr w:type="spellStart"/>
      <w:r w:rsidRPr="00B1641F">
        <w:t>ученици</w:t>
      </w:r>
      <w:proofErr w:type="spellEnd"/>
      <w:r w:rsidRPr="00B1641F">
        <w:t xml:space="preserve">, </w:t>
      </w:r>
      <w:proofErr w:type="spellStart"/>
      <w:r w:rsidRPr="00B1641F">
        <w:t>учители</w:t>
      </w:r>
      <w:proofErr w:type="spellEnd"/>
      <w:r w:rsidRPr="00B1641F">
        <w:t xml:space="preserve">, </w:t>
      </w:r>
      <w:proofErr w:type="spellStart"/>
      <w:r w:rsidRPr="00B1641F">
        <w:t>родители</w:t>
      </w:r>
      <w:proofErr w:type="spellEnd"/>
      <w:r w:rsidRPr="00B1641F">
        <w:t xml:space="preserve"> с </w:t>
      </w:r>
      <w:proofErr w:type="spellStart"/>
      <w:r w:rsidRPr="00B1641F">
        <w:t>деца</w:t>
      </w:r>
      <w:proofErr w:type="spellEnd"/>
      <w:r w:rsidRPr="00B1641F">
        <w:t xml:space="preserve">, </w:t>
      </w:r>
      <w:proofErr w:type="spellStart"/>
      <w:r w:rsidRPr="00B1641F">
        <w:t>студенти</w:t>
      </w:r>
      <w:proofErr w:type="spellEnd"/>
      <w:r w:rsidRPr="00B1641F">
        <w:t xml:space="preserve">, </w:t>
      </w:r>
      <w:proofErr w:type="spellStart"/>
      <w:r w:rsidRPr="00B1641F">
        <w:t>изследователи</w:t>
      </w:r>
      <w:proofErr w:type="spellEnd"/>
      <w:r w:rsidRPr="00B1641F">
        <w:t xml:space="preserve"> и </w:t>
      </w:r>
      <w:proofErr w:type="spellStart"/>
      <w:r w:rsidRPr="00B1641F">
        <w:t>граждани</w:t>
      </w:r>
      <w:proofErr w:type="spellEnd"/>
      <w:r w:rsidRPr="00B1641F">
        <w:t xml:space="preserve">. В </w:t>
      </w:r>
      <w:proofErr w:type="spellStart"/>
      <w:r w:rsidRPr="00B1641F">
        <w:t>Деня</w:t>
      </w:r>
      <w:proofErr w:type="spellEnd"/>
      <w:r w:rsidRPr="00B1641F">
        <w:t xml:space="preserve"> на </w:t>
      </w:r>
      <w:proofErr w:type="spellStart"/>
      <w:r w:rsidRPr="00B1641F">
        <w:t>отворените</w:t>
      </w:r>
      <w:proofErr w:type="spellEnd"/>
      <w:r w:rsidRPr="00B1641F">
        <w:t xml:space="preserve"> </w:t>
      </w:r>
      <w:proofErr w:type="spellStart"/>
      <w:r w:rsidRPr="00B1641F">
        <w:t>врати</w:t>
      </w:r>
      <w:proofErr w:type="spellEnd"/>
      <w:r w:rsidRPr="00B1641F">
        <w:t xml:space="preserve"> </w:t>
      </w:r>
      <w:proofErr w:type="spellStart"/>
      <w:r w:rsidRPr="00B1641F">
        <w:t>посетителите</w:t>
      </w:r>
      <w:proofErr w:type="spellEnd"/>
      <w:r w:rsidRPr="00B1641F">
        <w:t xml:space="preserve"> </w:t>
      </w:r>
      <w:proofErr w:type="spellStart"/>
      <w:r w:rsidRPr="00B1641F">
        <w:t>ще</w:t>
      </w:r>
      <w:proofErr w:type="spellEnd"/>
      <w:r w:rsidRPr="00B1641F">
        <w:t xml:space="preserve"> </w:t>
      </w:r>
      <w:proofErr w:type="spellStart"/>
      <w:r w:rsidRPr="00B1641F">
        <w:t>може</w:t>
      </w:r>
      <w:proofErr w:type="spellEnd"/>
      <w:r w:rsidRPr="00B1641F">
        <w:t xml:space="preserve"> </w:t>
      </w:r>
      <w:proofErr w:type="spellStart"/>
      <w:r w:rsidRPr="00B1641F">
        <w:t>да</w:t>
      </w:r>
      <w:proofErr w:type="spellEnd"/>
      <w:r w:rsidRPr="00B1641F">
        <w:t xml:space="preserve"> </w:t>
      </w:r>
      <w:proofErr w:type="spellStart"/>
      <w:r w:rsidRPr="00B1641F">
        <w:t>се</w:t>
      </w:r>
      <w:proofErr w:type="spellEnd"/>
      <w:r w:rsidRPr="00B1641F">
        <w:t xml:space="preserve"> </w:t>
      </w:r>
      <w:proofErr w:type="spellStart"/>
      <w:r w:rsidRPr="00B1641F">
        <w:t>запознаят</w:t>
      </w:r>
      <w:proofErr w:type="spellEnd"/>
      <w:r w:rsidRPr="00B1641F">
        <w:t xml:space="preserve"> с </w:t>
      </w:r>
      <w:proofErr w:type="spellStart"/>
      <w:r w:rsidRPr="00B1641F">
        <w:t>новите</w:t>
      </w:r>
      <w:proofErr w:type="spellEnd"/>
      <w:r w:rsidRPr="00B1641F">
        <w:t xml:space="preserve"> </w:t>
      </w:r>
      <w:proofErr w:type="spellStart"/>
      <w:r w:rsidRPr="00B1641F">
        <w:t>предизвикателства</w:t>
      </w:r>
      <w:proofErr w:type="spellEnd"/>
      <w:r w:rsidRPr="00B1641F">
        <w:t xml:space="preserve"> </w:t>
      </w:r>
      <w:proofErr w:type="spellStart"/>
      <w:r w:rsidRPr="00B1641F">
        <w:t>пред</w:t>
      </w:r>
      <w:proofErr w:type="spellEnd"/>
      <w:r w:rsidRPr="00B1641F">
        <w:t xml:space="preserve"> </w:t>
      </w:r>
      <w:proofErr w:type="spellStart"/>
      <w:r w:rsidRPr="00B1641F">
        <w:t>физиката</w:t>
      </w:r>
      <w:proofErr w:type="spellEnd"/>
      <w:r w:rsidRPr="00B1641F">
        <w:t xml:space="preserve"> и </w:t>
      </w:r>
      <w:proofErr w:type="spellStart"/>
      <w:r w:rsidRPr="00B1641F">
        <w:t>астрономията</w:t>
      </w:r>
      <w:proofErr w:type="spellEnd"/>
      <w:r w:rsidRPr="00B1641F">
        <w:t xml:space="preserve">, </w:t>
      </w:r>
      <w:proofErr w:type="spellStart"/>
      <w:r w:rsidRPr="00B1641F">
        <w:t>ще</w:t>
      </w:r>
      <w:proofErr w:type="spellEnd"/>
      <w:r w:rsidRPr="00B1641F">
        <w:t xml:space="preserve"> </w:t>
      </w:r>
      <w:proofErr w:type="spellStart"/>
      <w:r w:rsidRPr="00B1641F">
        <w:t>се</w:t>
      </w:r>
      <w:proofErr w:type="spellEnd"/>
      <w:r w:rsidRPr="00B1641F">
        <w:t xml:space="preserve"> </w:t>
      </w:r>
      <w:proofErr w:type="spellStart"/>
      <w:r w:rsidRPr="00B1641F">
        <w:t>представят</w:t>
      </w:r>
      <w:proofErr w:type="spellEnd"/>
      <w:r w:rsidRPr="00B1641F">
        <w:t xml:space="preserve"> </w:t>
      </w:r>
      <w:proofErr w:type="spellStart"/>
      <w:r w:rsidRPr="00B1641F">
        <w:t>възможностите</w:t>
      </w:r>
      <w:proofErr w:type="spellEnd"/>
      <w:r w:rsidRPr="00B1641F">
        <w:t xml:space="preserve"> за </w:t>
      </w:r>
      <w:proofErr w:type="spellStart"/>
      <w:r w:rsidRPr="00B1641F">
        <w:t>обучение</w:t>
      </w:r>
      <w:proofErr w:type="spellEnd"/>
      <w:r w:rsidRPr="00B1641F">
        <w:t xml:space="preserve"> и </w:t>
      </w:r>
      <w:proofErr w:type="spellStart"/>
      <w:r w:rsidRPr="00B1641F">
        <w:t>развитие</w:t>
      </w:r>
      <w:proofErr w:type="spellEnd"/>
      <w:r w:rsidRPr="00B1641F">
        <w:t xml:space="preserve"> в </w:t>
      </w:r>
      <w:proofErr w:type="spellStart"/>
      <w:r w:rsidRPr="00B1641F">
        <w:t>различни</w:t>
      </w:r>
      <w:proofErr w:type="spellEnd"/>
      <w:r w:rsidRPr="00B1641F">
        <w:t xml:space="preserve"> </w:t>
      </w:r>
      <w:proofErr w:type="spellStart"/>
      <w:r w:rsidRPr="00B1641F">
        <w:t>области</w:t>
      </w:r>
      <w:proofErr w:type="spellEnd"/>
      <w:r w:rsidRPr="00B1641F">
        <w:t xml:space="preserve"> на </w:t>
      </w:r>
      <w:proofErr w:type="spellStart"/>
      <w:r w:rsidRPr="00B1641F">
        <w:t>физиката</w:t>
      </w:r>
      <w:proofErr w:type="spellEnd"/>
      <w:r w:rsidRPr="00B1641F">
        <w:t xml:space="preserve">, </w:t>
      </w:r>
      <w:proofErr w:type="spellStart"/>
      <w:r w:rsidRPr="00B1641F">
        <w:t>както</w:t>
      </w:r>
      <w:proofErr w:type="spellEnd"/>
      <w:r w:rsidRPr="00B1641F">
        <w:t xml:space="preserve"> и </w:t>
      </w:r>
      <w:proofErr w:type="spellStart"/>
      <w:r w:rsidRPr="00B1641F">
        <w:t>ще</w:t>
      </w:r>
      <w:proofErr w:type="spellEnd"/>
      <w:r w:rsidRPr="00B1641F">
        <w:t xml:space="preserve"> </w:t>
      </w:r>
      <w:proofErr w:type="spellStart"/>
      <w:r w:rsidRPr="00B1641F">
        <w:t>могат</w:t>
      </w:r>
      <w:proofErr w:type="spellEnd"/>
      <w:r w:rsidRPr="00B1641F">
        <w:t xml:space="preserve"> </w:t>
      </w:r>
      <w:proofErr w:type="spellStart"/>
      <w:r w:rsidRPr="00B1641F">
        <w:t>да</w:t>
      </w:r>
      <w:proofErr w:type="spellEnd"/>
      <w:r w:rsidRPr="00B1641F">
        <w:t xml:space="preserve"> </w:t>
      </w:r>
      <w:proofErr w:type="spellStart"/>
      <w:r w:rsidRPr="00B1641F">
        <w:t>се</w:t>
      </w:r>
      <w:proofErr w:type="spellEnd"/>
      <w:r w:rsidRPr="00B1641F">
        <w:t xml:space="preserve"> </w:t>
      </w:r>
      <w:proofErr w:type="spellStart"/>
      <w:r w:rsidRPr="00B1641F">
        <w:t>задават</w:t>
      </w:r>
      <w:proofErr w:type="spellEnd"/>
      <w:r w:rsidRPr="00B1641F">
        <w:t xml:space="preserve"> </w:t>
      </w:r>
      <w:proofErr w:type="spellStart"/>
      <w:r w:rsidRPr="00B1641F">
        <w:t>въпроси</w:t>
      </w:r>
      <w:proofErr w:type="spellEnd"/>
      <w:r w:rsidRPr="00B1641F">
        <w:t xml:space="preserve">. </w:t>
      </w:r>
      <w:proofErr w:type="spellStart"/>
      <w:r w:rsidRPr="00B1641F">
        <w:t>Денят</w:t>
      </w:r>
      <w:proofErr w:type="spellEnd"/>
      <w:r w:rsidRPr="00B1641F">
        <w:t xml:space="preserve"> на </w:t>
      </w:r>
      <w:proofErr w:type="spellStart"/>
      <w:r w:rsidRPr="00B1641F">
        <w:t>отворените</w:t>
      </w:r>
      <w:proofErr w:type="spellEnd"/>
      <w:r w:rsidRPr="00B1641F">
        <w:t xml:space="preserve"> </w:t>
      </w:r>
      <w:proofErr w:type="spellStart"/>
      <w:r w:rsidRPr="00B1641F">
        <w:t>врати</w:t>
      </w:r>
      <w:proofErr w:type="spellEnd"/>
      <w:r w:rsidRPr="00B1641F">
        <w:t xml:space="preserve"> </w:t>
      </w:r>
      <w:proofErr w:type="spellStart"/>
      <w:r w:rsidRPr="00B1641F">
        <w:t>включва</w:t>
      </w:r>
      <w:proofErr w:type="spellEnd"/>
      <w:r w:rsidRPr="00B1641F">
        <w:t xml:space="preserve"> </w:t>
      </w:r>
      <w:proofErr w:type="spellStart"/>
      <w:r w:rsidRPr="00B1641F">
        <w:t>богата</w:t>
      </w:r>
      <w:proofErr w:type="spellEnd"/>
      <w:r w:rsidRPr="00B1641F">
        <w:t xml:space="preserve"> </w:t>
      </w:r>
      <w:proofErr w:type="spellStart"/>
      <w:r w:rsidRPr="00B1641F">
        <w:t>лекционна</w:t>
      </w:r>
      <w:proofErr w:type="spellEnd"/>
      <w:r w:rsidRPr="00B1641F">
        <w:t xml:space="preserve"> </w:t>
      </w:r>
      <w:proofErr w:type="spellStart"/>
      <w:r w:rsidRPr="00B1641F">
        <w:t>програма</w:t>
      </w:r>
      <w:proofErr w:type="spellEnd"/>
      <w:r w:rsidRPr="00B1641F">
        <w:t xml:space="preserve"> с </w:t>
      </w:r>
      <w:proofErr w:type="spellStart"/>
      <w:r w:rsidRPr="00B1641F">
        <w:t>лектори</w:t>
      </w:r>
      <w:proofErr w:type="spellEnd"/>
      <w:r w:rsidRPr="00B1641F">
        <w:t xml:space="preserve"> </w:t>
      </w:r>
      <w:proofErr w:type="spellStart"/>
      <w:r w:rsidRPr="00B1641F">
        <w:t>докторанти</w:t>
      </w:r>
      <w:proofErr w:type="spellEnd"/>
      <w:r w:rsidRPr="00B1641F">
        <w:t xml:space="preserve">, </w:t>
      </w:r>
      <w:proofErr w:type="spellStart"/>
      <w:r w:rsidRPr="00B1641F">
        <w:t>обиколки</w:t>
      </w:r>
      <w:proofErr w:type="spellEnd"/>
      <w:r w:rsidRPr="00B1641F">
        <w:t xml:space="preserve"> с </w:t>
      </w:r>
      <w:proofErr w:type="spellStart"/>
      <w:r w:rsidRPr="00B1641F">
        <w:t>гид</w:t>
      </w:r>
      <w:proofErr w:type="spellEnd"/>
      <w:r w:rsidRPr="00B1641F">
        <w:t xml:space="preserve"> на </w:t>
      </w:r>
      <w:proofErr w:type="spellStart"/>
      <w:r w:rsidRPr="00B1641F">
        <w:t>лаборатории</w:t>
      </w:r>
      <w:proofErr w:type="spellEnd"/>
      <w:r w:rsidRPr="00B1641F">
        <w:t xml:space="preserve"> </w:t>
      </w:r>
      <w:proofErr w:type="spellStart"/>
      <w:r w:rsidRPr="00B1641F">
        <w:t>във</w:t>
      </w:r>
      <w:proofErr w:type="spellEnd"/>
      <w:r w:rsidRPr="00B1641F">
        <w:t xml:space="preserve"> </w:t>
      </w:r>
      <w:proofErr w:type="spellStart"/>
      <w:r w:rsidRPr="00B1641F">
        <w:t>ФзФ</w:t>
      </w:r>
      <w:proofErr w:type="spellEnd"/>
      <w:r w:rsidRPr="00B1641F">
        <w:t xml:space="preserve">, </w:t>
      </w:r>
      <w:proofErr w:type="spellStart"/>
      <w:r w:rsidRPr="00B1641F">
        <w:t>демонстрация</w:t>
      </w:r>
      <w:proofErr w:type="spellEnd"/>
      <w:r w:rsidRPr="00B1641F">
        <w:t xml:space="preserve"> на </w:t>
      </w:r>
      <w:proofErr w:type="spellStart"/>
      <w:r w:rsidRPr="00B1641F">
        <w:t>реална</w:t>
      </w:r>
      <w:proofErr w:type="spellEnd"/>
      <w:r w:rsidRPr="00B1641F">
        <w:t xml:space="preserve"> </w:t>
      </w:r>
      <w:proofErr w:type="spellStart"/>
      <w:r w:rsidRPr="00B1641F">
        <w:t>научна</w:t>
      </w:r>
      <w:proofErr w:type="spellEnd"/>
      <w:r w:rsidRPr="00B1641F">
        <w:t xml:space="preserve"> </w:t>
      </w:r>
      <w:proofErr w:type="spellStart"/>
      <w:r w:rsidRPr="00B1641F">
        <w:t>апаратура</w:t>
      </w:r>
      <w:proofErr w:type="spellEnd"/>
      <w:r w:rsidRPr="00B1641F">
        <w:t xml:space="preserve">, </w:t>
      </w:r>
      <w:proofErr w:type="spellStart"/>
      <w:r w:rsidRPr="00B1641F">
        <w:t>наблюдения</w:t>
      </w:r>
      <w:proofErr w:type="spellEnd"/>
      <w:r w:rsidRPr="00B1641F">
        <w:t xml:space="preserve"> с </w:t>
      </w:r>
      <w:proofErr w:type="spellStart"/>
      <w:r w:rsidRPr="00B1641F">
        <w:t>телескоп</w:t>
      </w:r>
      <w:proofErr w:type="spellEnd"/>
      <w:r w:rsidRPr="00B1641F">
        <w:t xml:space="preserve"> и </w:t>
      </w:r>
      <w:proofErr w:type="spellStart"/>
      <w:r w:rsidRPr="00B1641F">
        <w:t>демонстрация</w:t>
      </w:r>
      <w:proofErr w:type="spellEnd"/>
      <w:r w:rsidRPr="00B1641F">
        <w:t xml:space="preserve"> на </w:t>
      </w:r>
      <w:proofErr w:type="spellStart"/>
      <w:r w:rsidRPr="00B1641F">
        <w:t>забавни</w:t>
      </w:r>
      <w:proofErr w:type="spellEnd"/>
      <w:r w:rsidRPr="00B1641F">
        <w:t xml:space="preserve"> </w:t>
      </w:r>
      <w:proofErr w:type="spellStart"/>
      <w:r w:rsidRPr="00B1641F">
        <w:t>физични</w:t>
      </w:r>
      <w:proofErr w:type="spellEnd"/>
      <w:r w:rsidRPr="00B1641F">
        <w:t xml:space="preserve"> </w:t>
      </w:r>
      <w:proofErr w:type="spellStart"/>
      <w:r w:rsidRPr="00B1641F">
        <w:t>експерименти</w:t>
      </w:r>
      <w:proofErr w:type="spellEnd"/>
      <w:r w:rsidRPr="00B1641F">
        <w:t>.</w:t>
      </w:r>
    </w:p>
    <w:p w14:paraId="4FB31A59" w14:textId="77777777" w:rsidR="00B1641F" w:rsidRPr="00B1641F" w:rsidRDefault="00B1641F" w:rsidP="00B1641F">
      <w:pPr>
        <w:spacing w:after="100" w:afterAutospacing="1" w:line="276" w:lineRule="auto"/>
        <w:jc w:val="both"/>
      </w:pPr>
      <w:proofErr w:type="spellStart"/>
      <w:r w:rsidRPr="00B1641F">
        <w:t>Проявите</w:t>
      </w:r>
      <w:proofErr w:type="spellEnd"/>
      <w:r w:rsidRPr="00B1641F">
        <w:t xml:space="preserve"> </w:t>
      </w:r>
      <w:proofErr w:type="spellStart"/>
      <w:r w:rsidRPr="00B1641F">
        <w:t>ще</w:t>
      </w:r>
      <w:proofErr w:type="spellEnd"/>
      <w:r w:rsidRPr="00B1641F">
        <w:t xml:space="preserve"> </w:t>
      </w:r>
      <w:proofErr w:type="spellStart"/>
      <w:r w:rsidRPr="00B1641F">
        <w:t>се</w:t>
      </w:r>
      <w:proofErr w:type="spellEnd"/>
      <w:r w:rsidRPr="00B1641F">
        <w:t xml:space="preserve"> </w:t>
      </w:r>
      <w:proofErr w:type="spellStart"/>
      <w:r w:rsidRPr="00B1641F">
        <w:t>състоят</w:t>
      </w:r>
      <w:proofErr w:type="spellEnd"/>
      <w:r w:rsidRPr="00B1641F">
        <w:t xml:space="preserve"> </w:t>
      </w:r>
      <w:proofErr w:type="spellStart"/>
      <w:r w:rsidRPr="00B1641F">
        <w:t>във</w:t>
      </w:r>
      <w:proofErr w:type="spellEnd"/>
      <w:r w:rsidRPr="00B1641F">
        <w:t xml:space="preserve"> </w:t>
      </w:r>
      <w:proofErr w:type="spellStart"/>
      <w:r w:rsidRPr="00B1641F">
        <w:t>Физическия</w:t>
      </w:r>
      <w:proofErr w:type="spellEnd"/>
      <w:r w:rsidRPr="00B1641F">
        <w:t xml:space="preserve"> </w:t>
      </w:r>
      <w:proofErr w:type="spellStart"/>
      <w:r w:rsidRPr="00B1641F">
        <w:t>факултет</w:t>
      </w:r>
      <w:proofErr w:type="spellEnd"/>
      <w:r w:rsidRPr="00B1641F">
        <w:t xml:space="preserve"> на </w:t>
      </w:r>
      <w:proofErr w:type="spellStart"/>
      <w:r w:rsidRPr="00B1641F">
        <w:t>Софийски</w:t>
      </w:r>
      <w:proofErr w:type="spellEnd"/>
      <w:r w:rsidRPr="00B1641F">
        <w:t xml:space="preserve"> </w:t>
      </w:r>
      <w:proofErr w:type="spellStart"/>
      <w:r w:rsidRPr="00B1641F">
        <w:t>университет</w:t>
      </w:r>
      <w:proofErr w:type="spellEnd"/>
      <w:r w:rsidRPr="00B1641F">
        <w:t xml:space="preserve">, на </w:t>
      </w:r>
      <w:proofErr w:type="spellStart"/>
      <w:r w:rsidRPr="00B1641F">
        <w:t>бул</w:t>
      </w:r>
      <w:proofErr w:type="spellEnd"/>
      <w:r w:rsidRPr="00B1641F">
        <w:t>. "</w:t>
      </w:r>
      <w:proofErr w:type="spellStart"/>
      <w:r w:rsidRPr="00B1641F">
        <w:t>Джеймс</w:t>
      </w:r>
      <w:proofErr w:type="spellEnd"/>
      <w:r w:rsidRPr="00B1641F">
        <w:t xml:space="preserve"> </w:t>
      </w:r>
      <w:proofErr w:type="spellStart"/>
      <w:r w:rsidRPr="00B1641F">
        <w:t>Баучър</w:t>
      </w:r>
      <w:proofErr w:type="spellEnd"/>
      <w:r w:rsidRPr="00B1641F">
        <w:t>" 5, с </w:t>
      </w:r>
      <w:proofErr w:type="spellStart"/>
      <w:r w:rsidR="00000000">
        <w:fldChar w:fldCharType="begin"/>
      </w:r>
      <w:r w:rsidR="00000000">
        <w:instrText>HYPERLINK "https://goo.gl/maps/up4usemrE3XbU7wZ7" \t "_blank"</w:instrText>
      </w:r>
      <w:r w:rsidR="00000000">
        <w:fldChar w:fldCharType="separate"/>
      </w:r>
      <w:r w:rsidRPr="00B1641F">
        <w:rPr>
          <w:rStyle w:val="Hyperlink"/>
        </w:rPr>
        <w:t>карта</w:t>
      </w:r>
      <w:proofErr w:type="spellEnd"/>
      <w:r w:rsidRPr="00B1641F">
        <w:rPr>
          <w:rStyle w:val="Hyperlink"/>
        </w:rPr>
        <w:t> </w:t>
      </w:r>
      <w:r w:rsidR="00000000">
        <w:rPr>
          <w:rStyle w:val="Hyperlink"/>
        </w:rPr>
        <w:fldChar w:fldCharType="end"/>
      </w:r>
      <w:r w:rsidRPr="00B1641F">
        <w:t xml:space="preserve">и в </w:t>
      </w:r>
      <w:proofErr w:type="spellStart"/>
      <w:r w:rsidRPr="00B1641F">
        <w:t>Астрономическата</w:t>
      </w:r>
      <w:proofErr w:type="spellEnd"/>
      <w:r w:rsidRPr="00B1641F">
        <w:t xml:space="preserve"> </w:t>
      </w:r>
      <w:proofErr w:type="spellStart"/>
      <w:r w:rsidRPr="00B1641F">
        <w:t>обсерватория</w:t>
      </w:r>
      <w:proofErr w:type="spellEnd"/>
      <w:r w:rsidRPr="00B1641F">
        <w:t xml:space="preserve"> на СУ в </w:t>
      </w:r>
      <w:proofErr w:type="spellStart"/>
      <w:r w:rsidRPr="00B1641F">
        <w:t>Борисовата</w:t>
      </w:r>
      <w:proofErr w:type="spellEnd"/>
      <w:r w:rsidRPr="00B1641F">
        <w:t xml:space="preserve"> </w:t>
      </w:r>
      <w:proofErr w:type="spellStart"/>
      <w:r w:rsidRPr="00B1641F">
        <w:t>градина</w:t>
      </w:r>
      <w:proofErr w:type="spellEnd"/>
      <w:r w:rsidRPr="00B1641F">
        <w:t>, с </w:t>
      </w:r>
      <w:proofErr w:type="spellStart"/>
      <w:r w:rsidR="00000000">
        <w:fldChar w:fldCharType="begin"/>
      </w:r>
      <w:r w:rsidR="00000000">
        <w:instrText>HYPERLINK "https://goo.gl/maps/YxzK2qNnnabxLKw38" \t "_blank"</w:instrText>
      </w:r>
      <w:r w:rsidR="00000000">
        <w:fldChar w:fldCharType="separate"/>
      </w:r>
      <w:r w:rsidRPr="00B1641F">
        <w:rPr>
          <w:rStyle w:val="Hyperlink"/>
        </w:rPr>
        <w:t>карта</w:t>
      </w:r>
      <w:proofErr w:type="spellEnd"/>
      <w:r w:rsidR="00000000">
        <w:rPr>
          <w:rStyle w:val="Hyperlink"/>
        </w:rPr>
        <w:fldChar w:fldCharType="end"/>
      </w:r>
      <w:r w:rsidRPr="00B1641F">
        <w:t>.</w:t>
      </w:r>
    </w:p>
    <w:p w14:paraId="2506B428" w14:textId="77777777" w:rsidR="00EF539B" w:rsidRPr="00F52F5B" w:rsidRDefault="00000000" w:rsidP="00EF539B">
      <w:pPr>
        <w:tabs>
          <w:tab w:val="num" w:pos="720"/>
        </w:tabs>
        <w:spacing w:after="100" w:afterAutospacing="1" w:line="276" w:lineRule="auto"/>
        <w:jc w:val="both"/>
        <w:rPr>
          <w:b/>
          <w:color w:val="E36C0A" w:themeColor="accent6" w:themeShade="BF"/>
          <w:u w:val="single"/>
        </w:rPr>
      </w:pPr>
      <w:hyperlink r:id="rId41" w:history="1">
        <w:r w:rsidR="00EF539B" w:rsidRPr="00F52F5B">
          <w:rPr>
            <w:rStyle w:val="Hyperlink"/>
            <w:b/>
            <w:bCs/>
            <w:color w:val="E36C0A" w:themeColor="accent6" w:themeShade="BF"/>
          </w:rPr>
          <w:t>EU Knowledge Valorisation Week 2023</w:t>
        </w:r>
      </w:hyperlink>
      <w:r w:rsidR="00EF539B" w:rsidRPr="00F52F5B">
        <w:rPr>
          <w:b/>
          <w:color w:val="E36C0A" w:themeColor="accent6" w:themeShade="BF"/>
          <w:u w:val="single"/>
        </w:rPr>
        <w:t>, 25-28 April 2023, Online</w:t>
      </w:r>
    </w:p>
    <w:p w14:paraId="0D3A249F" w14:textId="77777777" w:rsidR="00EF539B" w:rsidRPr="00EF539B" w:rsidRDefault="00EF539B" w:rsidP="00246152">
      <w:pPr>
        <w:spacing w:after="120" w:line="276" w:lineRule="auto"/>
        <w:jc w:val="both"/>
      </w:pPr>
      <w:r w:rsidRPr="00EF539B">
        <w:t>How to make research and scientific findings better work for society and the economy?</w:t>
      </w:r>
    </w:p>
    <w:p w14:paraId="0A9BA32F" w14:textId="77777777" w:rsidR="00EF539B" w:rsidRPr="00EF539B" w:rsidRDefault="00EF539B" w:rsidP="0042166E">
      <w:pPr>
        <w:spacing w:after="120" w:line="276" w:lineRule="auto"/>
        <w:jc w:val="both"/>
      </w:pPr>
      <w:r w:rsidRPr="00EF539B">
        <w:t>The EU Knowledge Valorisation Week brings together research and innovation actors to exchange their experiences –whether they come from academia, business, politics or society. The online event is a unique occasion for studying and learning from excellent examples across Europe, discussing current trends and challenges and highlighting opportunities with a wide range of stakeholders.</w:t>
      </w:r>
    </w:p>
    <w:p w14:paraId="0FCFF720" w14:textId="77777777" w:rsidR="00EF539B" w:rsidRDefault="00EF539B" w:rsidP="00E906FB">
      <w:pPr>
        <w:spacing w:after="100" w:afterAutospacing="1" w:line="276" w:lineRule="auto"/>
        <w:jc w:val="both"/>
      </w:pPr>
      <w:r w:rsidRPr="00EF539B">
        <w:t>The 2023 edition from 25-28 April will deal pay special attention to knowledge valorisation for sustainability, management of intellectual assets and industry-academia cooperation. In the European Year of Skills, it will offer hands-on training for researchers and young innovators to develop their skills in intellectual property management.</w:t>
      </w:r>
    </w:p>
    <w:p w14:paraId="3848512E" w14:textId="77777777" w:rsidR="009E73AE" w:rsidRPr="001F44C4" w:rsidRDefault="009E73AE" w:rsidP="009E73AE">
      <w:pPr>
        <w:spacing w:after="100" w:afterAutospacing="1" w:line="276" w:lineRule="auto"/>
        <w:jc w:val="both"/>
        <w:rPr>
          <w:b/>
          <w:bCs/>
          <w:color w:val="E36C0A" w:themeColor="accent6" w:themeShade="BF"/>
          <w:u w:val="single"/>
          <w:lang w:val="en-US"/>
        </w:rPr>
      </w:pPr>
      <w:r w:rsidRPr="001F44C4">
        <w:rPr>
          <w:b/>
          <w:bCs/>
          <w:color w:val="E36C0A" w:themeColor="accent6" w:themeShade="BF"/>
          <w:u w:val="single"/>
        </w:rPr>
        <w:t>The future of the digital transformation in universities – trends and responses</w:t>
      </w:r>
      <w:r w:rsidRPr="001F44C4">
        <w:rPr>
          <w:b/>
          <w:bCs/>
          <w:color w:val="E36C0A" w:themeColor="accent6" w:themeShade="BF"/>
          <w:u w:val="single"/>
          <w:lang w:val="en-US"/>
        </w:rPr>
        <w:t>, 17 May 2023, online</w:t>
      </w:r>
    </w:p>
    <w:p w14:paraId="495F2149" w14:textId="77777777" w:rsidR="00561A50" w:rsidRDefault="00561A50" w:rsidP="001F44C4">
      <w:pPr>
        <w:spacing w:after="120" w:line="276" w:lineRule="auto"/>
        <w:jc w:val="both"/>
        <w:rPr>
          <w:bCs/>
        </w:rPr>
      </w:pPr>
      <w:r w:rsidRPr="00561A50">
        <w:rPr>
          <w:bCs/>
        </w:rPr>
        <w:t>Recent and rapid developments in the digital space have sparked a debate on the role of universities in shaping the digital transformation. In this second workshop, EUA invites university leaders to share their views on the future of the transition and universities’ place within it. Jointly facilitated by EUA and Zurich University of the Arts, this online event will allow participants to contribute to future thinking about the digital transformation of universities.</w:t>
      </w:r>
    </w:p>
    <w:p w14:paraId="618CC39C" w14:textId="77777777" w:rsidR="00561A50" w:rsidRDefault="00000000" w:rsidP="001F44C4">
      <w:pPr>
        <w:spacing w:after="240" w:line="276" w:lineRule="auto"/>
        <w:jc w:val="both"/>
        <w:rPr>
          <w:rStyle w:val="Hyperlink"/>
          <w:bCs/>
        </w:rPr>
      </w:pPr>
      <w:hyperlink r:id="rId42" w:history="1">
        <w:r w:rsidR="00561A50" w:rsidRPr="00561A50">
          <w:rPr>
            <w:rStyle w:val="Hyperlink"/>
            <w:bCs/>
          </w:rPr>
          <w:t>More information</w:t>
        </w:r>
      </w:hyperlink>
    </w:p>
    <w:p w14:paraId="70392C8F" w14:textId="77777777" w:rsidR="00EB134F" w:rsidRDefault="00EB134F" w:rsidP="001F44C4">
      <w:pPr>
        <w:spacing w:after="240" w:line="276" w:lineRule="auto"/>
        <w:jc w:val="both"/>
        <w:rPr>
          <w:rStyle w:val="Hyperlink"/>
          <w:bCs/>
        </w:rPr>
      </w:pPr>
    </w:p>
    <w:p w14:paraId="5C6F5193" w14:textId="77777777" w:rsidR="00EB134F" w:rsidRPr="0051169A" w:rsidRDefault="00EB134F" w:rsidP="00EB134F">
      <w:pPr>
        <w:spacing w:after="240" w:line="276" w:lineRule="auto"/>
        <w:jc w:val="both"/>
        <w:rPr>
          <w:b/>
          <w:bCs/>
          <w:color w:val="E36C0A" w:themeColor="accent6" w:themeShade="BF"/>
          <w:u w:val="single"/>
          <w:lang w:val="en-US"/>
        </w:rPr>
      </w:pPr>
      <w:r w:rsidRPr="0051169A">
        <w:rPr>
          <w:b/>
          <w:bCs/>
          <w:color w:val="E36C0A" w:themeColor="accent6" w:themeShade="BF"/>
          <w:u w:val="single"/>
        </w:rPr>
        <w:lastRenderedPageBreak/>
        <w:t>Investor event for beneficiaries of EU-funded R&amp;I projects in energy, transport and Euratom</w:t>
      </w:r>
      <w:r w:rsidRPr="0051169A">
        <w:rPr>
          <w:b/>
          <w:bCs/>
          <w:color w:val="E36C0A" w:themeColor="accent6" w:themeShade="BF"/>
          <w:u w:val="single"/>
          <w:lang w:val="en-US"/>
        </w:rPr>
        <w:t>, 23 May 2023, Brussels, Belgium</w:t>
      </w:r>
    </w:p>
    <w:p w14:paraId="35995656" w14:textId="77777777" w:rsidR="00EB134F" w:rsidRDefault="00EB134F" w:rsidP="001F44C4">
      <w:pPr>
        <w:spacing w:after="240" w:line="276" w:lineRule="auto"/>
        <w:jc w:val="both"/>
        <w:rPr>
          <w:bCs/>
        </w:rPr>
      </w:pPr>
      <w:r>
        <w:rPr>
          <w:bCs/>
        </w:rPr>
        <w:t>T</w:t>
      </w:r>
      <w:r w:rsidRPr="00EB134F">
        <w:rPr>
          <w:bCs/>
        </w:rPr>
        <w:t>he European Commission, in cooperation with Business Angels Europe, will organise a pitching event where companies in the areas of energy, transport, mobility and Euratom can present mature and exploitable results from their EU projects to a panel of business investors.</w:t>
      </w:r>
    </w:p>
    <w:p w14:paraId="5691E43A" w14:textId="77777777" w:rsidR="00EB134F" w:rsidRPr="00561A50" w:rsidRDefault="00000000" w:rsidP="001F44C4">
      <w:pPr>
        <w:spacing w:after="240" w:line="276" w:lineRule="auto"/>
        <w:jc w:val="both"/>
        <w:rPr>
          <w:bCs/>
        </w:rPr>
      </w:pPr>
      <w:hyperlink r:id="rId43" w:history="1">
        <w:r w:rsidR="00EB134F" w:rsidRPr="00EB134F">
          <w:rPr>
            <w:rStyle w:val="Hyperlink"/>
            <w:bCs/>
          </w:rPr>
          <w:t>Registration</w:t>
        </w:r>
      </w:hyperlink>
    </w:p>
    <w:p w14:paraId="35ED6DBF" w14:textId="77777777" w:rsidR="00BB0A75" w:rsidRPr="00F52F5B" w:rsidRDefault="00000000" w:rsidP="00E906FB">
      <w:pPr>
        <w:tabs>
          <w:tab w:val="num" w:pos="720"/>
        </w:tabs>
        <w:spacing w:after="100" w:afterAutospacing="1" w:line="276" w:lineRule="auto"/>
        <w:rPr>
          <w:b/>
          <w:color w:val="E36C0A" w:themeColor="accent6" w:themeShade="BF"/>
          <w:u w:val="single"/>
        </w:rPr>
      </w:pPr>
      <w:hyperlink r:id="rId44" w:history="1">
        <w:r w:rsidR="00BB0A75" w:rsidRPr="00F52F5B">
          <w:rPr>
            <w:rStyle w:val="Hyperlink"/>
            <w:b/>
            <w:bCs/>
            <w:color w:val="E36C0A" w:themeColor="accent6" w:themeShade="BF"/>
          </w:rPr>
          <w:t>31st European Biomass Conference and Exhibition</w:t>
        </w:r>
      </w:hyperlink>
      <w:r w:rsidR="00BB0A75" w:rsidRPr="00F52F5B">
        <w:rPr>
          <w:b/>
          <w:color w:val="E36C0A" w:themeColor="accent6" w:themeShade="BF"/>
          <w:u w:val="single"/>
        </w:rPr>
        <w:t>, 5-9 June 2023, Bologna, Italy</w:t>
      </w:r>
    </w:p>
    <w:p w14:paraId="709808B5" w14:textId="77777777" w:rsidR="00BB0A75" w:rsidRPr="00BB0A75" w:rsidRDefault="00BB0A75" w:rsidP="00BB0A75">
      <w:pPr>
        <w:spacing w:line="276" w:lineRule="auto"/>
      </w:pPr>
      <w:r w:rsidRPr="00BB0A75">
        <w:t>EUBCE is the largest biomass conference and exhibition in the world.</w:t>
      </w:r>
    </w:p>
    <w:p w14:paraId="1392FD2B" w14:textId="77777777" w:rsidR="00BB0A75" w:rsidRDefault="00BB0A75" w:rsidP="00E906FB">
      <w:pPr>
        <w:spacing w:after="240" w:line="276" w:lineRule="auto"/>
        <w:jc w:val="both"/>
      </w:pPr>
      <w:r w:rsidRPr="00BB0A75">
        <w:t xml:space="preserve">Each year, EUBCE brings together the greatest minds and </w:t>
      </w:r>
      <w:proofErr w:type="spellStart"/>
      <w:r w:rsidR="00F34FC1">
        <w:rPr>
          <w:lang w:val="bg-BG"/>
        </w:rPr>
        <w:t>the</w:t>
      </w:r>
      <w:proofErr w:type="spellEnd"/>
      <w:r w:rsidR="00F34FC1">
        <w:rPr>
          <w:lang w:val="bg-BG"/>
        </w:rPr>
        <w:t xml:space="preserve"> </w:t>
      </w:r>
      <w:r w:rsidRPr="00BB0A75">
        <w:t>latest advancements in biomass, with the aim of accelerating research and market uptake across the globe.</w:t>
      </w:r>
    </w:p>
    <w:p w14:paraId="09072661" w14:textId="77777777" w:rsidR="005549DA" w:rsidRPr="000A779A" w:rsidRDefault="005549DA" w:rsidP="005549DA">
      <w:pPr>
        <w:spacing w:after="240" w:line="276" w:lineRule="auto"/>
        <w:jc w:val="both"/>
        <w:rPr>
          <w:b/>
          <w:color w:val="E36C0A" w:themeColor="accent6" w:themeShade="BF"/>
          <w:u w:val="single"/>
        </w:rPr>
      </w:pPr>
      <w:proofErr w:type="spellStart"/>
      <w:r w:rsidRPr="000A779A">
        <w:rPr>
          <w:b/>
          <w:color w:val="E36C0A" w:themeColor="accent6" w:themeShade="BF"/>
          <w:u w:val="single"/>
        </w:rPr>
        <w:t>Единадесета</w:t>
      </w:r>
      <w:proofErr w:type="spellEnd"/>
      <w:r w:rsidRPr="000A779A">
        <w:rPr>
          <w:b/>
          <w:color w:val="E36C0A" w:themeColor="accent6" w:themeShade="BF"/>
          <w:u w:val="single"/>
        </w:rPr>
        <w:t xml:space="preserve"> </w:t>
      </w:r>
      <w:proofErr w:type="spellStart"/>
      <w:r w:rsidRPr="000A779A">
        <w:rPr>
          <w:b/>
          <w:color w:val="E36C0A" w:themeColor="accent6" w:themeShade="BF"/>
          <w:u w:val="single"/>
        </w:rPr>
        <w:t>международна</w:t>
      </w:r>
      <w:proofErr w:type="spellEnd"/>
      <w:r w:rsidRPr="000A779A">
        <w:rPr>
          <w:b/>
          <w:color w:val="E36C0A" w:themeColor="accent6" w:themeShade="BF"/>
          <w:u w:val="single"/>
        </w:rPr>
        <w:t xml:space="preserve"> </w:t>
      </w:r>
      <w:proofErr w:type="spellStart"/>
      <w:r w:rsidRPr="000A779A">
        <w:rPr>
          <w:b/>
          <w:color w:val="E36C0A" w:themeColor="accent6" w:themeShade="BF"/>
          <w:u w:val="single"/>
        </w:rPr>
        <w:t>конференция</w:t>
      </w:r>
      <w:proofErr w:type="spellEnd"/>
      <w:r w:rsidRPr="000A779A">
        <w:rPr>
          <w:b/>
          <w:color w:val="E36C0A" w:themeColor="accent6" w:themeShade="BF"/>
          <w:u w:val="single"/>
        </w:rPr>
        <w:t xml:space="preserve"> по </w:t>
      </w:r>
      <w:proofErr w:type="spellStart"/>
      <w:r w:rsidRPr="000A779A">
        <w:rPr>
          <w:b/>
          <w:color w:val="E36C0A" w:themeColor="accent6" w:themeShade="BF"/>
          <w:u w:val="single"/>
        </w:rPr>
        <w:t>радиация</w:t>
      </w:r>
      <w:proofErr w:type="spellEnd"/>
      <w:r w:rsidRPr="000A779A">
        <w:rPr>
          <w:b/>
          <w:color w:val="E36C0A" w:themeColor="accent6" w:themeShade="BF"/>
          <w:u w:val="single"/>
        </w:rPr>
        <w:t xml:space="preserve">, </w:t>
      </w:r>
      <w:proofErr w:type="spellStart"/>
      <w:r w:rsidRPr="000A779A">
        <w:rPr>
          <w:b/>
          <w:color w:val="E36C0A" w:themeColor="accent6" w:themeShade="BF"/>
          <w:u w:val="single"/>
        </w:rPr>
        <w:t>природни</w:t>
      </w:r>
      <w:proofErr w:type="spellEnd"/>
      <w:r w:rsidRPr="000A779A">
        <w:rPr>
          <w:b/>
          <w:color w:val="E36C0A" w:themeColor="accent6" w:themeShade="BF"/>
          <w:u w:val="single"/>
        </w:rPr>
        <w:t xml:space="preserve"> </w:t>
      </w:r>
      <w:proofErr w:type="spellStart"/>
      <w:r w:rsidRPr="000A779A">
        <w:rPr>
          <w:b/>
          <w:color w:val="E36C0A" w:themeColor="accent6" w:themeShade="BF"/>
          <w:u w:val="single"/>
        </w:rPr>
        <w:t>науки</w:t>
      </w:r>
      <w:proofErr w:type="spellEnd"/>
      <w:r w:rsidRPr="000A779A">
        <w:rPr>
          <w:b/>
          <w:color w:val="E36C0A" w:themeColor="accent6" w:themeShade="BF"/>
          <w:u w:val="single"/>
        </w:rPr>
        <w:t xml:space="preserve">, </w:t>
      </w:r>
      <w:proofErr w:type="spellStart"/>
      <w:r w:rsidRPr="000A779A">
        <w:rPr>
          <w:b/>
          <w:color w:val="E36C0A" w:themeColor="accent6" w:themeShade="BF"/>
          <w:u w:val="single"/>
        </w:rPr>
        <w:t>медицина</w:t>
      </w:r>
      <w:proofErr w:type="spellEnd"/>
      <w:r w:rsidRPr="000A779A">
        <w:rPr>
          <w:b/>
          <w:color w:val="E36C0A" w:themeColor="accent6" w:themeShade="BF"/>
          <w:u w:val="single"/>
        </w:rPr>
        <w:t xml:space="preserve">, </w:t>
      </w:r>
      <w:proofErr w:type="spellStart"/>
      <w:r w:rsidRPr="000A779A">
        <w:rPr>
          <w:b/>
          <w:color w:val="E36C0A" w:themeColor="accent6" w:themeShade="BF"/>
          <w:u w:val="single"/>
        </w:rPr>
        <w:t>инженерство</w:t>
      </w:r>
      <w:proofErr w:type="spellEnd"/>
      <w:r w:rsidRPr="000A779A">
        <w:rPr>
          <w:b/>
          <w:color w:val="E36C0A" w:themeColor="accent6" w:themeShade="BF"/>
          <w:u w:val="single"/>
        </w:rPr>
        <w:t xml:space="preserve">, </w:t>
      </w:r>
      <w:proofErr w:type="spellStart"/>
      <w:r w:rsidRPr="000A779A">
        <w:rPr>
          <w:b/>
          <w:color w:val="E36C0A" w:themeColor="accent6" w:themeShade="BF"/>
          <w:u w:val="single"/>
        </w:rPr>
        <w:t>технологии</w:t>
      </w:r>
      <w:proofErr w:type="spellEnd"/>
      <w:r w:rsidRPr="000A779A">
        <w:rPr>
          <w:b/>
          <w:color w:val="E36C0A" w:themeColor="accent6" w:themeShade="BF"/>
          <w:u w:val="single"/>
        </w:rPr>
        <w:t xml:space="preserve"> и </w:t>
      </w:r>
      <w:proofErr w:type="spellStart"/>
      <w:r w:rsidRPr="000A779A">
        <w:rPr>
          <w:b/>
          <w:color w:val="E36C0A" w:themeColor="accent6" w:themeShade="BF"/>
          <w:u w:val="single"/>
        </w:rPr>
        <w:t>екология</w:t>
      </w:r>
      <w:proofErr w:type="spellEnd"/>
      <w:r w:rsidRPr="000A779A">
        <w:rPr>
          <w:b/>
          <w:color w:val="E36C0A" w:themeColor="accent6" w:themeShade="BF"/>
          <w:u w:val="single"/>
        </w:rPr>
        <w:t xml:space="preserve">- RAD 2023- 19-23 </w:t>
      </w:r>
      <w:proofErr w:type="spellStart"/>
      <w:r w:rsidRPr="000A779A">
        <w:rPr>
          <w:b/>
          <w:color w:val="E36C0A" w:themeColor="accent6" w:themeShade="BF"/>
          <w:u w:val="single"/>
        </w:rPr>
        <w:t>юни</w:t>
      </w:r>
      <w:proofErr w:type="spellEnd"/>
      <w:r w:rsidR="000A779A">
        <w:rPr>
          <w:b/>
          <w:color w:val="E36C0A" w:themeColor="accent6" w:themeShade="BF"/>
          <w:u w:val="single"/>
        </w:rPr>
        <w:t xml:space="preserve"> 2023 г</w:t>
      </w:r>
      <w:r w:rsidR="00A82816">
        <w:rPr>
          <w:b/>
          <w:color w:val="E36C0A" w:themeColor="accent6" w:themeShade="BF"/>
          <w:u w:val="single"/>
        </w:rPr>
        <w:t xml:space="preserve">. </w:t>
      </w:r>
      <w:proofErr w:type="spellStart"/>
      <w:r w:rsidR="000A779A">
        <w:rPr>
          <w:b/>
          <w:color w:val="E36C0A" w:themeColor="accent6" w:themeShade="BF"/>
          <w:u w:val="single"/>
        </w:rPr>
        <w:t>Херцег</w:t>
      </w:r>
      <w:proofErr w:type="spellEnd"/>
      <w:r w:rsidR="000A779A">
        <w:rPr>
          <w:b/>
          <w:color w:val="E36C0A" w:themeColor="accent6" w:themeShade="BF"/>
          <w:u w:val="single"/>
        </w:rPr>
        <w:t xml:space="preserve"> </w:t>
      </w:r>
      <w:proofErr w:type="spellStart"/>
      <w:r w:rsidR="000A779A">
        <w:rPr>
          <w:b/>
          <w:color w:val="E36C0A" w:themeColor="accent6" w:themeShade="BF"/>
          <w:u w:val="single"/>
        </w:rPr>
        <w:t>Нови</w:t>
      </w:r>
      <w:proofErr w:type="spellEnd"/>
      <w:r w:rsidR="000A779A">
        <w:rPr>
          <w:b/>
          <w:color w:val="E36C0A" w:themeColor="accent6" w:themeShade="BF"/>
          <w:u w:val="single"/>
        </w:rPr>
        <w:t xml:space="preserve">, </w:t>
      </w:r>
      <w:proofErr w:type="spellStart"/>
      <w:r w:rsidR="000A779A">
        <w:rPr>
          <w:b/>
          <w:color w:val="E36C0A" w:themeColor="accent6" w:themeShade="BF"/>
          <w:u w:val="single"/>
        </w:rPr>
        <w:t>Черна</w:t>
      </w:r>
      <w:proofErr w:type="spellEnd"/>
      <w:r w:rsidR="000A779A">
        <w:rPr>
          <w:b/>
          <w:color w:val="E36C0A" w:themeColor="accent6" w:themeShade="BF"/>
          <w:u w:val="single"/>
        </w:rPr>
        <w:t xml:space="preserve"> </w:t>
      </w:r>
      <w:proofErr w:type="spellStart"/>
      <w:r w:rsidR="000A779A">
        <w:rPr>
          <w:b/>
          <w:color w:val="E36C0A" w:themeColor="accent6" w:themeShade="BF"/>
          <w:u w:val="single"/>
        </w:rPr>
        <w:t>гора</w:t>
      </w:r>
      <w:proofErr w:type="spellEnd"/>
    </w:p>
    <w:p w14:paraId="7257FCD9" w14:textId="77777777" w:rsidR="005549DA" w:rsidRPr="005549DA" w:rsidRDefault="005549DA" w:rsidP="000A779A">
      <w:pPr>
        <w:spacing w:after="120" w:line="276" w:lineRule="auto"/>
        <w:jc w:val="both"/>
      </w:pPr>
      <w:proofErr w:type="spellStart"/>
      <w:r w:rsidRPr="005549DA">
        <w:t>Краен</w:t>
      </w:r>
      <w:proofErr w:type="spellEnd"/>
      <w:r w:rsidRPr="005549DA">
        <w:t xml:space="preserve"> </w:t>
      </w:r>
      <w:proofErr w:type="spellStart"/>
      <w:r w:rsidRPr="005549DA">
        <w:t>срок</w:t>
      </w:r>
      <w:proofErr w:type="spellEnd"/>
      <w:r w:rsidRPr="005549DA">
        <w:t xml:space="preserve"> за </w:t>
      </w:r>
      <w:proofErr w:type="spellStart"/>
      <w:r w:rsidRPr="005549DA">
        <w:t>изпращане</w:t>
      </w:r>
      <w:proofErr w:type="spellEnd"/>
      <w:r w:rsidRPr="005549DA">
        <w:t xml:space="preserve"> на </w:t>
      </w:r>
      <w:proofErr w:type="spellStart"/>
      <w:r w:rsidRPr="005549DA">
        <w:t>резюмета</w:t>
      </w:r>
      <w:proofErr w:type="spellEnd"/>
      <w:r w:rsidRPr="005549DA">
        <w:t xml:space="preserve"> – 30 </w:t>
      </w:r>
      <w:proofErr w:type="spellStart"/>
      <w:r w:rsidRPr="005549DA">
        <w:t>април</w:t>
      </w:r>
      <w:proofErr w:type="spellEnd"/>
      <w:r w:rsidRPr="005549DA">
        <w:t xml:space="preserve"> 2023.</w:t>
      </w:r>
    </w:p>
    <w:p w14:paraId="348C1814" w14:textId="77777777" w:rsidR="005549DA" w:rsidRPr="005549DA" w:rsidRDefault="005549DA" w:rsidP="000A779A">
      <w:pPr>
        <w:spacing w:before="120" w:after="120" w:line="276" w:lineRule="auto"/>
        <w:jc w:val="both"/>
      </w:pPr>
      <w:proofErr w:type="spellStart"/>
      <w:r w:rsidRPr="005549DA">
        <w:t>Краен</w:t>
      </w:r>
      <w:proofErr w:type="spellEnd"/>
      <w:r w:rsidRPr="005549DA">
        <w:t xml:space="preserve"> </w:t>
      </w:r>
      <w:proofErr w:type="spellStart"/>
      <w:r w:rsidRPr="005549DA">
        <w:t>срок</w:t>
      </w:r>
      <w:proofErr w:type="spellEnd"/>
      <w:r w:rsidRPr="005549DA">
        <w:t xml:space="preserve"> за </w:t>
      </w:r>
      <w:proofErr w:type="spellStart"/>
      <w:r w:rsidRPr="005549DA">
        <w:t>попълване</w:t>
      </w:r>
      <w:proofErr w:type="spellEnd"/>
      <w:r w:rsidRPr="005549DA">
        <w:t xml:space="preserve"> на </w:t>
      </w:r>
      <w:proofErr w:type="spellStart"/>
      <w:r w:rsidRPr="005549DA">
        <w:t>онлайн</w:t>
      </w:r>
      <w:proofErr w:type="spellEnd"/>
      <w:r w:rsidRPr="005549DA">
        <w:t xml:space="preserve"> </w:t>
      </w:r>
      <w:proofErr w:type="spellStart"/>
      <w:r w:rsidRPr="005549DA">
        <w:t>регистрационна</w:t>
      </w:r>
      <w:proofErr w:type="spellEnd"/>
      <w:r w:rsidRPr="005549DA">
        <w:t xml:space="preserve"> </w:t>
      </w:r>
      <w:proofErr w:type="spellStart"/>
      <w:r w:rsidRPr="005549DA">
        <w:t>форма</w:t>
      </w:r>
      <w:proofErr w:type="spellEnd"/>
      <w:r w:rsidRPr="005549DA">
        <w:t xml:space="preserve"> - 12 </w:t>
      </w:r>
      <w:proofErr w:type="spellStart"/>
      <w:r w:rsidRPr="005549DA">
        <w:t>май</w:t>
      </w:r>
      <w:proofErr w:type="spellEnd"/>
      <w:r w:rsidRPr="005549DA">
        <w:t xml:space="preserve"> 2023 г.</w:t>
      </w:r>
    </w:p>
    <w:p w14:paraId="7D848BDB" w14:textId="77777777" w:rsidR="005549DA" w:rsidRDefault="005549DA" w:rsidP="005549DA">
      <w:pPr>
        <w:spacing w:after="240" w:line="276" w:lineRule="auto"/>
        <w:jc w:val="both"/>
        <w:rPr>
          <w:rStyle w:val="Hyperlink"/>
          <w:color w:val="0070C0"/>
        </w:rPr>
      </w:pPr>
      <w:r w:rsidRPr="005549DA">
        <w:t xml:space="preserve">За </w:t>
      </w:r>
      <w:proofErr w:type="spellStart"/>
      <w:r w:rsidRPr="005549DA">
        <w:t>повече</w:t>
      </w:r>
      <w:proofErr w:type="spellEnd"/>
      <w:r w:rsidRPr="005549DA">
        <w:t xml:space="preserve"> </w:t>
      </w:r>
      <w:proofErr w:type="spellStart"/>
      <w:r w:rsidRPr="005549DA">
        <w:t>информация</w:t>
      </w:r>
      <w:proofErr w:type="spellEnd"/>
      <w:r w:rsidRPr="005549DA">
        <w:t xml:space="preserve"> : </w:t>
      </w:r>
      <w:hyperlink r:id="rId45" w:tgtFrame="_blank" w:history="1">
        <w:r w:rsidRPr="005549DA">
          <w:rPr>
            <w:rStyle w:val="Hyperlink"/>
            <w:color w:val="0070C0"/>
          </w:rPr>
          <w:t>www.rad2023.rad-conference.org</w:t>
        </w:r>
      </w:hyperlink>
    </w:p>
    <w:p w14:paraId="60F65388" w14:textId="77777777" w:rsidR="001E2B9E" w:rsidRPr="00362C64" w:rsidRDefault="001E2B9E" w:rsidP="001E2B9E">
      <w:pPr>
        <w:spacing w:after="240" w:line="276" w:lineRule="auto"/>
        <w:jc w:val="both"/>
        <w:rPr>
          <w:b/>
          <w:color w:val="E36C0A" w:themeColor="accent6" w:themeShade="BF"/>
          <w:u w:val="single"/>
        </w:rPr>
      </w:pPr>
      <w:proofErr w:type="spellStart"/>
      <w:r w:rsidRPr="00362C64">
        <w:rPr>
          <w:b/>
          <w:color w:val="E36C0A" w:themeColor="accent6" w:themeShade="BF"/>
          <w:u w:val="single"/>
        </w:rPr>
        <w:t>Програма</w:t>
      </w:r>
      <w:proofErr w:type="spellEnd"/>
      <w:r w:rsidRPr="00362C64">
        <w:rPr>
          <w:b/>
          <w:color w:val="E36C0A" w:themeColor="accent6" w:themeShade="BF"/>
          <w:u w:val="single"/>
        </w:rPr>
        <w:t xml:space="preserve"> „</w:t>
      </w:r>
      <w:proofErr w:type="spellStart"/>
      <w:r w:rsidRPr="00362C64">
        <w:rPr>
          <w:b/>
          <w:color w:val="E36C0A" w:themeColor="accent6" w:themeShade="BF"/>
          <w:u w:val="single"/>
        </w:rPr>
        <w:t>Карол</w:t>
      </w:r>
      <w:proofErr w:type="spellEnd"/>
      <w:r w:rsidRPr="00362C64">
        <w:rPr>
          <w:b/>
          <w:color w:val="E36C0A" w:themeColor="accent6" w:themeShade="BF"/>
          <w:u w:val="single"/>
        </w:rPr>
        <w:t xml:space="preserve"> </w:t>
      </w:r>
      <w:proofErr w:type="spellStart"/>
      <w:proofErr w:type="gramStart"/>
      <w:r w:rsidRPr="00362C64">
        <w:rPr>
          <w:b/>
          <w:color w:val="E36C0A" w:themeColor="accent6" w:themeShade="BF"/>
          <w:u w:val="single"/>
        </w:rPr>
        <w:t>Семестър</w:t>
      </w:r>
      <w:proofErr w:type="spellEnd"/>
      <w:r w:rsidRPr="00362C64">
        <w:rPr>
          <w:b/>
          <w:bCs/>
          <w:color w:val="E36C0A" w:themeColor="accent6" w:themeShade="BF"/>
          <w:u w:val="single"/>
        </w:rPr>
        <w:t>“</w:t>
      </w:r>
      <w:proofErr w:type="gramEnd"/>
      <w:r w:rsidRPr="00362C64">
        <w:rPr>
          <w:b/>
          <w:bCs/>
          <w:color w:val="E36C0A" w:themeColor="accent6" w:themeShade="BF"/>
          <w:u w:val="single"/>
          <w:lang w:val="bg-BG"/>
        </w:rPr>
        <w:t xml:space="preserve">, </w:t>
      </w:r>
      <w:r w:rsidRPr="00362C64">
        <w:rPr>
          <w:b/>
          <w:iCs/>
          <w:color w:val="E36C0A" w:themeColor="accent6" w:themeShade="BF"/>
          <w:u w:val="single"/>
        </w:rPr>
        <w:t xml:space="preserve">3 </w:t>
      </w:r>
      <w:r w:rsidRPr="00362C64">
        <w:rPr>
          <w:b/>
          <w:iCs/>
          <w:color w:val="E36C0A" w:themeColor="accent6" w:themeShade="BF"/>
          <w:u w:val="single"/>
          <w:lang w:val="bg-BG"/>
        </w:rPr>
        <w:t>-</w:t>
      </w:r>
      <w:r w:rsidRPr="00362C64">
        <w:rPr>
          <w:b/>
          <w:iCs/>
          <w:color w:val="E36C0A" w:themeColor="accent6" w:themeShade="BF"/>
          <w:u w:val="single"/>
        </w:rPr>
        <w:t xml:space="preserve"> 28 </w:t>
      </w:r>
      <w:proofErr w:type="spellStart"/>
      <w:r w:rsidRPr="00362C64">
        <w:rPr>
          <w:b/>
          <w:iCs/>
          <w:color w:val="E36C0A" w:themeColor="accent6" w:themeShade="BF"/>
          <w:u w:val="single"/>
        </w:rPr>
        <w:t>юли</w:t>
      </w:r>
      <w:proofErr w:type="spellEnd"/>
      <w:r w:rsidRPr="00362C64">
        <w:rPr>
          <w:b/>
          <w:iCs/>
          <w:color w:val="E36C0A" w:themeColor="accent6" w:themeShade="BF"/>
          <w:u w:val="single"/>
        </w:rPr>
        <w:t xml:space="preserve"> </w:t>
      </w:r>
      <w:r w:rsidRPr="00362C64">
        <w:rPr>
          <w:b/>
          <w:iCs/>
          <w:color w:val="E36C0A" w:themeColor="accent6" w:themeShade="BF"/>
          <w:u w:val="single"/>
          <w:lang w:val="bg-BG"/>
        </w:rPr>
        <w:t xml:space="preserve">2023, </w:t>
      </w:r>
      <w:proofErr w:type="spellStart"/>
      <w:r w:rsidRPr="00362C64">
        <w:rPr>
          <w:b/>
          <w:iCs/>
          <w:color w:val="E36C0A" w:themeColor="accent6" w:themeShade="BF"/>
          <w:u w:val="single"/>
        </w:rPr>
        <w:t>София</w:t>
      </w:r>
      <w:proofErr w:type="spellEnd"/>
    </w:p>
    <w:p w14:paraId="64EF75BA" w14:textId="77777777" w:rsidR="001E2B9E" w:rsidRPr="00D470E3" w:rsidRDefault="001E2B9E" w:rsidP="001E2B9E">
      <w:pPr>
        <w:spacing w:after="120" w:line="276" w:lineRule="auto"/>
        <w:jc w:val="both"/>
      </w:pPr>
      <w:proofErr w:type="spellStart"/>
      <w:r w:rsidRPr="00D470E3">
        <w:t>Емблематичната</w:t>
      </w:r>
      <w:proofErr w:type="spellEnd"/>
      <w:r w:rsidRPr="00D470E3">
        <w:t xml:space="preserve"> </w:t>
      </w:r>
      <w:proofErr w:type="spellStart"/>
      <w:r w:rsidRPr="00D470E3">
        <w:t>програма</w:t>
      </w:r>
      <w:proofErr w:type="spellEnd"/>
      <w:r w:rsidRPr="00D470E3">
        <w:t xml:space="preserve"> „</w:t>
      </w:r>
      <w:proofErr w:type="spellStart"/>
      <w:r w:rsidRPr="00D470E3">
        <w:t>Карол</w:t>
      </w:r>
      <w:proofErr w:type="spellEnd"/>
      <w:r w:rsidRPr="00D470E3">
        <w:t xml:space="preserve"> </w:t>
      </w:r>
      <w:proofErr w:type="spellStart"/>
      <w:proofErr w:type="gramStart"/>
      <w:r w:rsidRPr="00D470E3">
        <w:t>Семестър</w:t>
      </w:r>
      <w:proofErr w:type="spellEnd"/>
      <w:r w:rsidRPr="00D470E3">
        <w:t xml:space="preserve">“ </w:t>
      </w:r>
      <w:proofErr w:type="spellStart"/>
      <w:r w:rsidRPr="00D470E3">
        <w:t>се</w:t>
      </w:r>
      <w:proofErr w:type="spellEnd"/>
      <w:proofErr w:type="gramEnd"/>
      <w:r w:rsidRPr="00D470E3">
        <w:t xml:space="preserve"> </w:t>
      </w:r>
      <w:proofErr w:type="spellStart"/>
      <w:r w:rsidRPr="00D470E3">
        <w:t>завръща</w:t>
      </w:r>
      <w:proofErr w:type="spellEnd"/>
      <w:r w:rsidRPr="00D470E3">
        <w:t xml:space="preserve"> </w:t>
      </w:r>
      <w:proofErr w:type="spellStart"/>
      <w:r w:rsidRPr="00D470E3">
        <w:t>тази</w:t>
      </w:r>
      <w:proofErr w:type="spellEnd"/>
      <w:r w:rsidRPr="00D470E3">
        <w:t xml:space="preserve"> </w:t>
      </w:r>
      <w:proofErr w:type="spellStart"/>
      <w:r w:rsidRPr="00D470E3">
        <w:t>година</w:t>
      </w:r>
      <w:proofErr w:type="spellEnd"/>
      <w:r w:rsidRPr="00D470E3">
        <w:t xml:space="preserve">. </w:t>
      </w:r>
      <w:proofErr w:type="spellStart"/>
      <w:r w:rsidRPr="00D470E3">
        <w:t>През</w:t>
      </w:r>
      <w:proofErr w:type="spellEnd"/>
      <w:r w:rsidRPr="00D470E3">
        <w:t xml:space="preserve"> </w:t>
      </w:r>
      <w:proofErr w:type="spellStart"/>
      <w:r w:rsidRPr="00D470E3">
        <w:t>юли</w:t>
      </w:r>
      <w:proofErr w:type="spellEnd"/>
      <w:r w:rsidRPr="00D470E3">
        <w:t xml:space="preserve"> 2023 г., „</w:t>
      </w:r>
      <w:proofErr w:type="spellStart"/>
      <w:r w:rsidRPr="00D470E3">
        <w:t>Карол</w:t>
      </w:r>
      <w:proofErr w:type="spellEnd"/>
      <w:r w:rsidRPr="00D470E3">
        <w:t xml:space="preserve"> </w:t>
      </w:r>
      <w:proofErr w:type="spellStart"/>
      <w:r w:rsidRPr="00D470E3">
        <w:t>Семестър</w:t>
      </w:r>
      <w:proofErr w:type="spellEnd"/>
      <w:r w:rsidRPr="00D470E3">
        <w:t xml:space="preserve">“ </w:t>
      </w:r>
      <w:proofErr w:type="spellStart"/>
      <w:r w:rsidRPr="00D470E3">
        <w:t>ще</w:t>
      </w:r>
      <w:proofErr w:type="spellEnd"/>
      <w:r w:rsidRPr="00D470E3">
        <w:t xml:space="preserve"> </w:t>
      </w:r>
      <w:proofErr w:type="spellStart"/>
      <w:r w:rsidRPr="00D470E3">
        <w:t>предложи</w:t>
      </w:r>
      <w:proofErr w:type="spellEnd"/>
      <w:r w:rsidRPr="00D470E3">
        <w:t xml:space="preserve"> </w:t>
      </w:r>
      <w:proofErr w:type="spellStart"/>
      <w:r w:rsidRPr="00D470E3">
        <w:t>възможността</w:t>
      </w:r>
      <w:proofErr w:type="spellEnd"/>
      <w:r w:rsidRPr="00D470E3">
        <w:t xml:space="preserve"> на </w:t>
      </w:r>
      <w:proofErr w:type="spellStart"/>
      <w:r w:rsidRPr="00D470E3">
        <w:t>подбрани</w:t>
      </w:r>
      <w:proofErr w:type="spellEnd"/>
      <w:r w:rsidRPr="00D470E3">
        <w:t xml:space="preserve"> </w:t>
      </w:r>
      <w:proofErr w:type="spellStart"/>
      <w:r w:rsidRPr="00D470E3">
        <w:t>студенти</w:t>
      </w:r>
      <w:proofErr w:type="spellEnd"/>
      <w:r w:rsidRPr="00D470E3">
        <w:t xml:space="preserve"> </w:t>
      </w:r>
      <w:proofErr w:type="spellStart"/>
      <w:r w:rsidRPr="00D470E3">
        <w:t>да</w:t>
      </w:r>
      <w:proofErr w:type="spellEnd"/>
      <w:r w:rsidRPr="00D470E3">
        <w:t xml:space="preserve"> </w:t>
      </w:r>
      <w:proofErr w:type="spellStart"/>
      <w:r w:rsidRPr="00D470E3">
        <w:t>се</w:t>
      </w:r>
      <w:proofErr w:type="spellEnd"/>
      <w:r w:rsidRPr="00D470E3">
        <w:t xml:space="preserve"> </w:t>
      </w:r>
      <w:proofErr w:type="spellStart"/>
      <w:r w:rsidRPr="00D470E3">
        <w:t>включат</w:t>
      </w:r>
      <w:proofErr w:type="spellEnd"/>
      <w:r w:rsidRPr="00D470E3">
        <w:t xml:space="preserve"> в </w:t>
      </w:r>
      <w:proofErr w:type="spellStart"/>
      <w:r w:rsidRPr="00D470E3">
        <w:t>напълно</w:t>
      </w:r>
      <w:proofErr w:type="spellEnd"/>
      <w:r w:rsidRPr="00D470E3">
        <w:t xml:space="preserve"> </w:t>
      </w:r>
      <w:proofErr w:type="spellStart"/>
      <w:r w:rsidRPr="00D470E3">
        <w:t>безплатната</w:t>
      </w:r>
      <w:proofErr w:type="spellEnd"/>
      <w:r w:rsidRPr="00D470E3">
        <w:t xml:space="preserve"> </w:t>
      </w:r>
      <w:proofErr w:type="spellStart"/>
      <w:r w:rsidRPr="00D470E3">
        <w:t>лятна</w:t>
      </w:r>
      <w:proofErr w:type="spellEnd"/>
      <w:r w:rsidRPr="00D470E3">
        <w:t xml:space="preserve"> </w:t>
      </w:r>
      <w:proofErr w:type="spellStart"/>
      <w:r w:rsidRPr="00D470E3">
        <w:t>обучителна</w:t>
      </w:r>
      <w:proofErr w:type="spellEnd"/>
      <w:r w:rsidRPr="00D470E3">
        <w:t xml:space="preserve"> </w:t>
      </w:r>
      <w:proofErr w:type="spellStart"/>
      <w:r w:rsidRPr="00D470E3">
        <w:t>програма</w:t>
      </w:r>
      <w:proofErr w:type="spellEnd"/>
      <w:r w:rsidRPr="00D470E3">
        <w:t xml:space="preserve"> за </w:t>
      </w:r>
      <w:proofErr w:type="spellStart"/>
      <w:r w:rsidRPr="00D470E3">
        <w:t>млади</w:t>
      </w:r>
      <w:proofErr w:type="spellEnd"/>
      <w:r w:rsidRPr="00D470E3">
        <w:t xml:space="preserve"> </w:t>
      </w:r>
      <w:proofErr w:type="spellStart"/>
      <w:r w:rsidRPr="00D470E3">
        <w:t>финансови</w:t>
      </w:r>
      <w:proofErr w:type="spellEnd"/>
      <w:r w:rsidRPr="00D470E3">
        <w:t xml:space="preserve"> </w:t>
      </w:r>
      <w:proofErr w:type="spellStart"/>
      <w:r w:rsidRPr="00D470E3">
        <w:t>анализатори</w:t>
      </w:r>
      <w:proofErr w:type="spellEnd"/>
      <w:r>
        <w:rPr>
          <w:lang w:val="bg-BG"/>
        </w:rPr>
        <w:t xml:space="preserve">, която ще се проведе в </w:t>
      </w:r>
      <w:proofErr w:type="spellStart"/>
      <w:r w:rsidRPr="00362C64">
        <w:rPr>
          <w:iCs/>
        </w:rPr>
        <w:t>сградата</w:t>
      </w:r>
      <w:proofErr w:type="spellEnd"/>
      <w:r w:rsidRPr="00362C64">
        <w:rPr>
          <w:iCs/>
        </w:rPr>
        <w:t xml:space="preserve"> на </w:t>
      </w:r>
      <w:proofErr w:type="spellStart"/>
      <w:r w:rsidRPr="00362C64">
        <w:rPr>
          <w:iCs/>
        </w:rPr>
        <w:t>Финансова</w:t>
      </w:r>
      <w:proofErr w:type="spellEnd"/>
      <w:r w:rsidRPr="00362C64">
        <w:rPr>
          <w:iCs/>
        </w:rPr>
        <w:t xml:space="preserve"> </w:t>
      </w:r>
      <w:proofErr w:type="spellStart"/>
      <w:r w:rsidRPr="00362C64">
        <w:rPr>
          <w:iCs/>
        </w:rPr>
        <w:t>Група</w:t>
      </w:r>
      <w:proofErr w:type="spellEnd"/>
      <w:r w:rsidRPr="00362C64">
        <w:rPr>
          <w:iCs/>
        </w:rPr>
        <w:t xml:space="preserve"> „</w:t>
      </w:r>
      <w:proofErr w:type="spellStart"/>
      <w:r w:rsidRPr="00362C64">
        <w:rPr>
          <w:iCs/>
        </w:rPr>
        <w:t>Карол</w:t>
      </w:r>
      <w:proofErr w:type="spellEnd"/>
      <w:r w:rsidRPr="00362C64">
        <w:rPr>
          <w:iCs/>
        </w:rPr>
        <w:t xml:space="preserve">“, гр. </w:t>
      </w:r>
      <w:proofErr w:type="spellStart"/>
      <w:r w:rsidRPr="00362C64">
        <w:rPr>
          <w:iCs/>
        </w:rPr>
        <w:t>София</w:t>
      </w:r>
      <w:proofErr w:type="spellEnd"/>
      <w:r>
        <w:rPr>
          <w:iCs/>
          <w:lang w:val="bg-BG"/>
        </w:rPr>
        <w:t xml:space="preserve">. </w:t>
      </w:r>
      <w:proofErr w:type="spellStart"/>
      <w:r w:rsidRPr="00D470E3">
        <w:t>Програмата</w:t>
      </w:r>
      <w:proofErr w:type="spellEnd"/>
      <w:r w:rsidRPr="00D470E3">
        <w:t xml:space="preserve"> </w:t>
      </w:r>
      <w:proofErr w:type="spellStart"/>
      <w:r w:rsidRPr="00D470E3">
        <w:t>включва</w:t>
      </w:r>
      <w:proofErr w:type="spellEnd"/>
      <w:r w:rsidRPr="00D470E3">
        <w:t xml:space="preserve"> 4 </w:t>
      </w:r>
      <w:proofErr w:type="spellStart"/>
      <w:r w:rsidRPr="00D470E3">
        <w:t>основни</w:t>
      </w:r>
      <w:proofErr w:type="spellEnd"/>
      <w:r w:rsidRPr="00D470E3">
        <w:t xml:space="preserve"> </w:t>
      </w:r>
      <w:proofErr w:type="spellStart"/>
      <w:r w:rsidRPr="00D470E3">
        <w:t>модула</w:t>
      </w:r>
      <w:proofErr w:type="spellEnd"/>
      <w:r w:rsidRPr="00D470E3">
        <w:t xml:space="preserve">: </w:t>
      </w:r>
      <w:proofErr w:type="spellStart"/>
      <w:r w:rsidRPr="00D470E3">
        <w:t>оценка</w:t>
      </w:r>
      <w:proofErr w:type="spellEnd"/>
      <w:r w:rsidRPr="00D470E3">
        <w:t xml:space="preserve"> на </w:t>
      </w:r>
      <w:proofErr w:type="spellStart"/>
      <w:r w:rsidRPr="00D470E3">
        <w:t>компания</w:t>
      </w:r>
      <w:proofErr w:type="spellEnd"/>
      <w:r w:rsidRPr="00D470E3">
        <w:t xml:space="preserve">; </w:t>
      </w:r>
      <w:proofErr w:type="spellStart"/>
      <w:r w:rsidRPr="00D470E3">
        <w:t>дялово</w:t>
      </w:r>
      <w:proofErr w:type="spellEnd"/>
      <w:r w:rsidRPr="00D470E3">
        <w:t xml:space="preserve"> </w:t>
      </w:r>
      <w:proofErr w:type="spellStart"/>
      <w:r w:rsidRPr="00D470E3">
        <w:t>финансиране</w:t>
      </w:r>
      <w:proofErr w:type="spellEnd"/>
      <w:r w:rsidRPr="00D470E3">
        <w:t xml:space="preserve">; </w:t>
      </w:r>
      <w:proofErr w:type="spellStart"/>
      <w:r w:rsidRPr="00D470E3">
        <w:t>капиталови</w:t>
      </w:r>
      <w:proofErr w:type="spellEnd"/>
      <w:r w:rsidRPr="00D470E3">
        <w:t xml:space="preserve"> </w:t>
      </w:r>
      <w:proofErr w:type="spellStart"/>
      <w:r w:rsidRPr="00D470E3">
        <w:t>пазари</w:t>
      </w:r>
      <w:proofErr w:type="spellEnd"/>
      <w:r w:rsidRPr="00D470E3">
        <w:t xml:space="preserve">; </w:t>
      </w:r>
      <w:proofErr w:type="spellStart"/>
      <w:r w:rsidRPr="00D470E3">
        <w:t>меки</w:t>
      </w:r>
      <w:proofErr w:type="spellEnd"/>
      <w:r w:rsidRPr="00D470E3">
        <w:t xml:space="preserve"> </w:t>
      </w:r>
      <w:proofErr w:type="spellStart"/>
      <w:r w:rsidRPr="00D470E3">
        <w:t>умения</w:t>
      </w:r>
      <w:proofErr w:type="spellEnd"/>
      <w:r w:rsidRPr="00D470E3">
        <w:t xml:space="preserve"> и </w:t>
      </w:r>
      <w:proofErr w:type="spellStart"/>
      <w:r w:rsidRPr="00D470E3">
        <w:t>кариерно</w:t>
      </w:r>
      <w:proofErr w:type="spellEnd"/>
      <w:r w:rsidRPr="00D470E3">
        <w:t xml:space="preserve"> </w:t>
      </w:r>
      <w:proofErr w:type="spellStart"/>
      <w:r w:rsidRPr="00D470E3">
        <w:t>развитие</w:t>
      </w:r>
      <w:proofErr w:type="spellEnd"/>
      <w:r w:rsidRPr="00D470E3">
        <w:t>.</w:t>
      </w:r>
    </w:p>
    <w:p w14:paraId="51843AEF" w14:textId="77777777" w:rsidR="001E2B9E" w:rsidRDefault="001E2B9E" w:rsidP="001E2B9E">
      <w:pPr>
        <w:spacing w:after="240" w:line="276" w:lineRule="auto"/>
        <w:jc w:val="both"/>
        <w:rPr>
          <w:lang w:val="en-US"/>
        </w:rPr>
      </w:pPr>
      <w:proofErr w:type="spellStart"/>
      <w:r w:rsidRPr="00D470E3">
        <w:t>Програмата</w:t>
      </w:r>
      <w:proofErr w:type="spellEnd"/>
      <w:r w:rsidRPr="00D470E3">
        <w:t xml:space="preserve"> е за </w:t>
      </w:r>
      <w:proofErr w:type="spellStart"/>
      <w:r w:rsidRPr="00D470E3">
        <w:t>студенти</w:t>
      </w:r>
      <w:proofErr w:type="spellEnd"/>
      <w:r w:rsidRPr="00D470E3">
        <w:t xml:space="preserve"> </w:t>
      </w:r>
      <w:proofErr w:type="spellStart"/>
      <w:r w:rsidRPr="00D470E3">
        <w:t>от</w:t>
      </w:r>
      <w:proofErr w:type="spellEnd"/>
      <w:r w:rsidRPr="00D470E3">
        <w:t xml:space="preserve"> </w:t>
      </w:r>
      <w:proofErr w:type="spellStart"/>
      <w:r w:rsidRPr="00D470E3">
        <w:t>специалности</w:t>
      </w:r>
      <w:proofErr w:type="spellEnd"/>
      <w:r w:rsidRPr="00D470E3">
        <w:t xml:space="preserve">, </w:t>
      </w:r>
      <w:proofErr w:type="spellStart"/>
      <w:r w:rsidRPr="00D470E3">
        <w:t>свързани</w:t>
      </w:r>
      <w:proofErr w:type="spellEnd"/>
      <w:r w:rsidRPr="00D470E3">
        <w:t xml:space="preserve"> с </w:t>
      </w:r>
      <w:proofErr w:type="spellStart"/>
      <w:r w:rsidRPr="00D470E3">
        <w:t>икономика</w:t>
      </w:r>
      <w:proofErr w:type="spellEnd"/>
      <w:r w:rsidRPr="00D470E3">
        <w:t xml:space="preserve">, </w:t>
      </w:r>
      <w:proofErr w:type="spellStart"/>
      <w:r w:rsidRPr="00D470E3">
        <w:t>счетоводство</w:t>
      </w:r>
      <w:proofErr w:type="spellEnd"/>
      <w:r w:rsidRPr="00D470E3">
        <w:t xml:space="preserve">, </w:t>
      </w:r>
      <w:proofErr w:type="spellStart"/>
      <w:r w:rsidRPr="00D470E3">
        <w:t>бизнес</w:t>
      </w:r>
      <w:proofErr w:type="spellEnd"/>
      <w:r w:rsidRPr="00D470E3">
        <w:t xml:space="preserve"> и </w:t>
      </w:r>
      <w:proofErr w:type="spellStart"/>
      <w:r w:rsidRPr="00D470E3">
        <w:t>финанси</w:t>
      </w:r>
      <w:proofErr w:type="spellEnd"/>
      <w:r w:rsidRPr="00D470E3">
        <w:t xml:space="preserve">, </w:t>
      </w:r>
      <w:proofErr w:type="spellStart"/>
      <w:r w:rsidRPr="00D470E3">
        <w:t>завършили</w:t>
      </w:r>
      <w:proofErr w:type="spellEnd"/>
      <w:r w:rsidRPr="00D470E3">
        <w:t xml:space="preserve"> </w:t>
      </w:r>
      <w:proofErr w:type="spellStart"/>
      <w:r w:rsidRPr="00D470E3">
        <w:t>втори</w:t>
      </w:r>
      <w:proofErr w:type="spellEnd"/>
      <w:r w:rsidRPr="00D470E3">
        <w:t xml:space="preserve"> </w:t>
      </w:r>
      <w:proofErr w:type="spellStart"/>
      <w:r w:rsidRPr="00D470E3">
        <w:t>курс</w:t>
      </w:r>
      <w:proofErr w:type="spellEnd"/>
      <w:r w:rsidRPr="00D470E3">
        <w:t xml:space="preserve">; </w:t>
      </w:r>
      <w:proofErr w:type="spellStart"/>
      <w:r w:rsidRPr="00D470E3">
        <w:t>студенти</w:t>
      </w:r>
      <w:proofErr w:type="spellEnd"/>
      <w:r w:rsidRPr="00D470E3">
        <w:t xml:space="preserve">, </w:t>
      </w:r>
      <w:proofErr w:type="spellStart"/>
      <w:r w:rsidRPr="00D470E3">
        <w:t>които</w:t>
      </w:r>
      <w:proofErr w:type="spellEnd"/>
      <w:r w:rsidRPr="00D470E3">
        <w:t xml:space="preserve"> </w:t>
      </w:r>
      <w:proofErr w:type="spellStart"/>
      <w:r w:rsidRPr="00D470E3">
        <w:t>имат</w:t>
      </w:r>
      <w:proofErr w:type="spellEnd"/>
      <w:r w:rsidRPr="00D470E3">
        <w:t xml:space="preserve"> </w:t>
      </w:r>
      <w:proofErr w:type="spellStart"/>
      <w:r w:rsidRPr="00D470E3">
        <w:t>желание</w:t>
      </w:r>
      <w:proofErr w:type="spellEnd"/>
      <w:r w:rsidRPr="00D470E3">
        <w:t xml:space="preserve"> </w:t>
      </w:r>
      <w:proofErr w:type="spellStart"/>
      <w:r w:rsidRPr="00D470E3">
        <w:t>да</w:t>
      </w:r>
      <w:proofErr w:type="spellEnd"/>
      <w:r w:rsidRPr="00D470E3">
        <w:t xml:space="preserve"> </w:t>
      </w:r>
      <w:proofErr w:type="spellStart"/>
      <w:r w:rsidRPr="00D470E3">
        <w:t>придобият</w:t>
      </w:r>
      <w:proofErr w:type="spellEnd"/>
      <w:r w:rsidRPr="00D470E3">
        <w:t xml:space="preserve"> </w:t>
      </w:r>
      <w:proofErr w:type="spellStart"/>
      <w:r w:rsidRPr="00D470E3">
        <w:t>практически</w:t>
      </w:r>
      <w:proofErr w:type="spellEnd"/>
      <w:r w:rsidRPr="00D470E3">
        <w:t xml:space="preserve"> </w:t>
      </w:r>
      <w:proofErr w:type="spellStart"/>
      <w:r w:rsidRPr="00D470E3">
        <w:t>знания</w:t>
      </w:r>
      <w:proofErr w:type="spellEnd"/>
      <w:r w:rsidRPr="00D470E3">
        <w:t xml:space="preserve"> </w:t>
      </w:r>
      <w:proofErr w:type="spellStart"/>
      <w:r w:rsidRPr="00D470E3">
        <w:t>във</w:t>
      </w:r>
      <w:proofErr w:type="spellEnd"/>
      <w:r w:rsidRPr="00D470E3">
        <w:t xml:space="preserve"> </w:t>
      </w:r>
      <w:proofErr w:type="spellStart"/>
      <w:r w:rsidRPr="00D470E3">
        <w:t>финансовата</w:t>
      </w:r>
      <w:proofErr w:type="spellEnd"/>
      <w:r w:rsidRPr="00D470E3">
        <w:t xml:space="preserve"> </w:t>
      </w:r>
      <w:proofErr w:type="spellStart"/>
      <w:r w:rsidRPr="00D470E3">
        <w:t>индустрия</w:t>
      </w:r>
      <w:proofErr w:type="spellEnd"/>
      <w:r w:rsidRPr="00D470E3">
        <w:t>.</w:t>
      </w:r>
      <w:r>
        <w:rPr>
          <w:lang w:val="bg-BG"/>
        </w:rPr>
        <w:t xml:space="preserve"> </w:t>
      </w:r>
      <w:proofErr w:type="spellStart"/>
      <w:r w:rsidRPr="00D470E3">
        <w:t>Подробности</w:t>
      </w:r>
      <w:proofErr w:type="spellEnd"/>
      <w:r w:rsidRPr="00D470E3">
        <w:t xml:space="preserve"> за </w:t>
      </w:r>
      <w:proofErr w:type="spellStart"/>
      <w:r w:rsidRPr="00D470E3">
        <w:t>кандидатстване</w:t>
      </w:r>
      <w:proofErr w:type="spellEnd"/>
      <w:r w:rsidRPr="00D470E3">
        <w:t xml:space="preserve">, </w:t>
      </w:r>
      <w:proofErr w:type="spellStart"/>
      <w:r w:rsidRPr="00D470E3">
        <w:t>срокове</w:t>
      </w:r>
      <w:proofErr w:type="spellEnd"/>
      <w:r w:rsidRPr="00D470E3">
        <w:t xml:space="preserve">, </w:t>
      </w:r>
      <w:proofErr w:type="spellStart"/>
      <w:r w:rsidRPr="00D470E3">
        <w:t>процес</w:t>
      </w:r>
      <w:proofErr w:type="spellEnd"/>
      <w:r w:rsidRPr="00D470E3">
        <w:t xml:space="preserve"> на </w:t>
      </w:r>
      <w:proofErr w:type="spellStart"/>
      <w:r w:rsidRPr="00D470E3">
        <w:t>подбор</w:t>
      </w:r>
      <w:proofErr w:type="spellEnd"/>
      <w:r w:rsidRPr="00D470E3">
        <w:t xml:space="preserve">, </w:t>
      </w:r>
      <w:proofErr w:type="spellStart"/>
      <w:r w:rsidRPr="00D470E3">
        <w:t>можете</w:t>
      </w:r>
      <w:proofErr w:type="spellEnd"/>
      <w:r w:rsidRPr="00D470E3">
        <w:t xml:space="preserve"> </w:t>
      </w:r>
      <w:proofErr w:type="spellStart"/>
      <w:r w:rsidRPr="00D470E3">
        <w:t>да</w:t>
      </w:r>
      <w:proofErr w:type="spellEnd"/>
      <w:r w:rsidRPr="00D470E3">
        <w:t xml:space="preserve"> </w:t>
      </w:r>
      <w:proofErr w:type="spellStart"/>
      <w:r w:rsidRPr="00D470E3">
        <w:t>намерите</w:t>
      </w:r>
      <w:proofErr w:type="spellEnd"/>
      <w:r w:rsidRPr="00D470E3">
        <w:t> </w:t>
      </w:r>
      <w:proofErr w:type="spellStart"/>
      <w:r w:rsidR="00000000">
        <w:fldChar w:fldCharType="begin"/>
      </w:r>
      <w:r w:rsidR="00000000">
        <w:instrText>HYPERLINK "https://karollbroker.bg/bg/news/novini/karoll-semester" \t "_blank"</w:instrText>
      </w:r>
      <w:r w:rsidR="00000000">
        <w:fldChar w:fldCharType="separate"/>
      </w:r>
      <w:r w:rsidRPr="00D470E3">
        <w:rPr>
          <w:rStyle w:val="Hyperlink"/>
        </w:rPr>
        <w:t>тук</w:t>
      </w:r>
      <w:proofErr w:type="spellEnd"/>
      <w:r w:rsidR="00000000">
        <w:rPr>
          <w:rStyle w:val="Hyperlink"/>
        </w:rPr>
        <w:fldChar w:fldCharType="end"/>
      </w:r>
      <w:r w:rsidRPr="00D470E3">
        <w:t>.</w:t>
      </w:r>
    </w:p>
    <w:p w14:paraId="58D5BEE9" w14:textId="77777777" w:rsidR="00F529E6" w:rsidRPr="0051169A" w:rsidRDefault="00F529E6" w:rsidP="005549DA">
      <w:pPr>
        <w:spacing w:after="240" w:line="276" w:lineRule="auto"/>
        <w:jc w:val="both"/>
        <w:rPr>
          <w:b/>
          <w:color w:val="E36C0A" w:themeColor="accent6" w:themeShade="BF"/>
          <w:u w:val="single"/>
        </w:rPr>
      </w:pPr>
      <w:r w:rsidRPr="0051169A">
        <w:rPr>
          <w:b/>
          <w:color w:val="E36C0A" w:themeColor="accent6" w:themeShade="BF"/>
          <w:u w:val="single"/>
        </w:rPr>
        <w:t xml:space="preserve">International Conference on Sustainable Development, </w:t>
      </w:r>
      <w:r w:rsidR="004A4A5A" w:rsidRPr="0051169A">
        <w:rPr>
          <w:b/>
          <w:color w:val="E36C0A" w:themeColor="accent6" w:themeShade="BF"/>
          <w:u w:val="single"/>
        </w:rPr>
        <w:t xml:space="preserve">6 </w:t>
      </w:r>
      <w:r w:rsidR="002B012C" w:rsidRPr="0051169A">
        <w:rPr>
          <w:b/>
          <w:color w:val="E36C0A" w:themeColor="accent6" w:themeShade="BF"/>
          <w:u w:val="single"/>
        </w:rPr>
        <w:t xml:space="preserve"> </w:t>
      </w:r>
      <w:r w:rsidR="004A4A5A" w:rsidRPr="0051169A">
        <w:rPr>
          <w:b/>
          <w:color w:val="E36C0A" w:themeColor="accent6" w:themeShade="BF"/>
          <w:u w:val="single"/>
        </w:rPr>
        <w:t>-7 September 2023, Rome, Italy</w:t>
      </w:r>
    </w:p>
    <w:p w14:paraId="1B09D38D" w14:textId="77777777" w:rsidR="00DA0A76" w:rsidRPr="00DA0A76" w:rsidRDefault="00DA0A76" w:rsidP="00195144">
      <w:pPr>
        <w:spacing w:after="120" w:line="276" w:lineRule="auto"/>
        <w:jc w:val="both"/>
      </w:pPr>
      <w:r w:rsidRPr="00DA0A76">
        <w:rPr>
          <w:bCs/>
        </w:rPr>
        <w:t>The Conference theme is:</w:t>
      </w:r>
      <w:r>
        <w:rPr>
          <w:bCs/>
        </w:rPr>
        <w:t xml:space="preserve"> </w:t>
      </w:r>
      <w:r w:rsidRPr="00DA0A76">
        <w:rPr>
          <w:bCs/>
          <w:i/>
          <w:iCs/>
        </w:rPr>
        <w:t>"Cr</w:t>
      </w:r>
      <w:r>
        <w:rPr>
          <w:bCs/>
          <w:i/>
          <w:iCs/>
        </w:rPr>
        <w:t xml:space="preserve">eating a unified foundation for </w:t>
      </w:r>
      <w:r w:rsidRPr="00DA0A76">
        <w:rPr>
          <w:bCs/>
          <w:i/>
          <w:iCs/>
        </w:rPr>
        <w:t>the Sustainable Deve</w:t>
      </w:r>
      <w:r>
        <w:rPr>
          <w:bCs/>
          <w:i/>
          <w:iCs/>
        </w:rPr>
        <w:t xml:space="preserve">lopment: research, practice and </w:t>
      </w:r>
      <w:r w:rsidRPr="00DA0A76">
        <w:rPr>
          <w:bCs/>
          <w:i/>
          <w:iCs/>
        </w:rPr>
        <w:t>education".</w:t>
      </w:r>
      <w:r>
        <w:rPr>
          <w:bCs/>
          <w:i/>
          <w:iCs/>
        </w:rPr>
        <w:t xml:space="preserve"> </w:t>
      </w:r>
      <w:r w:rsidRPr="00DA0A76">
        <w:rPr>
          <w:bCs/>
        </w:rPr>
        <w:t>This theme emphas</w:t>
      </w:r>
      <w:r>
        <w:rPr>
          <w:bCs/>
        </w:rPr>
        <w:t xml:space="preserve">izes the strong foundation that </w:t>
      </w:r>
      <w:r w:rsidRPr="00DA0A76">
        <w:rPr>
          <w:bCs/>
        </w:rPr>
        <w:t xml:space="preserve">is provided by using </w:t>
      </w:r>
      <w:r>
        <w:rPr>
          <w:bCs/>
        </w:rPr>
        <w:t xml:space="preserve">research to inform our everyday </w:t>
      </w:r>
      <w:r w:rsidRPr="00DA0A76">
        <w:rPr>
          <w:bCs/>
        </w:rPr>
        <w:t>practices, policies, and analytical approaches.</w:t>
      </w:r>
      <w:r>
        <w:rPr>
          <w:bCs/>
        </w:rPr>
        <w:t xml:space="preserve"> </w:t>
      </w:r>
      <w:r w:rsidRPr="00DA0A76">
        <w:rPr>
          <w:bCs/>
        </w:rPr>
        <w:t>The 2023 Conference will once again provide a forum for the sharing</w:t>
      </w:r>
      <w:r>
        <w:rPr>
          <w:bCs/>
        </w:rPr>
        <w:t xml:space="preserve"> </w:t>
      </w:r>
      <w:r w:rsidRPr="00DA0A76">
        <w:rPr>
          <w:bCs/>
        </w:rPr>
        <w:t>of ideas, presentation of research findings, and discussion of</w:t>
      </w:r>
      <w:r>
        <w:rPr>
          <w:bCs/>
        </w:rPr>
        <w:t xml:space="preserve"> </w:t>
      </w:r>
      <w:r w:rsidRPr="00DA0A76">
        <w:rPr>
          <w:bCs/>
        </w:rPr>
        <w:t>professional issues relevant to Sustainability Science.</w:t>
      </w:r>
    </w:p>
    <w:p w14:paraId="63059912" w14:textId="77777777" w:rsidR="000A779A" w:rsidRDefault="00000000" w:rsidP="00233FE3">
      <w:pPr>
        <w:spacing w:after="240" w:line="276" w:lineRule="auto"/>
        <w:jc w:val="both"/>
        <w:rPr>
          <w:rStyle w:val="Hyperlink"/>
          <w:color w:val="0070C0"/>
        </w:rPr>
      </w:pPr>
      <w:hyperlink r:id="rId46" w:history="1">
        <w:r w:rsidR="00DD6F4B" w:rsidRPr="00DD6F4B">
          <w:rPr>
            <w:rStyle w:val="Hyperlink"/>
          </w:rPr>
          <w:t>More information</w:t>
        </w:r>
      </w:hyperlink>
    </w:p>
    <w:p w14:paraId="68CE2100" w14:textId="77777777" w:rsidR="006B3402" w:rsidRPr="002A1300" w:rsidRDefault="006B3402" w:rsidP="00457AE6">
      <w:pPr>
        <w:spacing w:before="120" w:after="100" w:afterAutospacing="1" w:line="276" w:lineRule="auto"/>
        <w:jc w:val="both"/>
        <w:rPr>
          <w:lang w:val="en-US"/>
        </w:rPr>
        <w:sectPr w:rsidR="006B3402" w:rsidRPr="002A1300" w:rsidSect="002852EF">
          <w:footerReference w:type="default" r:id="rId47"/>
          <w:pgSz w:w="11906" w:h="16838"/>
          <w:pgMar w:top="1417" w:right="1417" w:bottom="1417" w:left="1417" w:header="708" w:footer="708" w:gutter="0"/>
          <w:cols w:space="708"/>
          <w:docGrid w:linePitch="360"/>
        </w:sectPr>
      </w:pPr>
    </w:p>
    <w:p w14:paraId="46D4F88F" w14:textId="77777777" w:rsidR="00912146" w:rsidRDefault="00912146" w:rsidP="00B278E8">
      <w:pPr>
        <w:pStyle w:val="Publications"/>
      </w:pPr>
      <w:bookmarkStart w:id="23" w:name="_Toc131412124"/>
      <w:r>
        <w:lastRenderedPageBreak/>
        <w:t>ПУБЛИКАЦИИ</w:t>
      </w:r>
      <w:bookmarkEnd w:id="23"/>
    </w:p>
    <w:p w14:paraId="73504D94" w14:textId="77777777" w:rsidR="00FC339F" w:rsidRDefault="00FC339F" w:rsidP="00FC339F">
      <w:pPr>
        <w:pStyle w:val="Heading2"/>
        <w:ind w:left="426"/>
        <w:rPr>
          <w:lang w:val="en-US"/>
        </w:rPr>
      </w:pPr>
      <w:bookmarkStart w:id="24" w:name="_Toc131412125"/>
      <w:r>
        <w:rPr>
          <w:lang w:val="en-US"/>
        </w:rPr>
        <w:t>CERN Courier</w:t>
      </w:r>
      <w:bookmarkEnd w:id="24"/>
    </w:p>
    <w:p w14:paraId="6ABD197B" w14:textId="77777777" w:rsidR="00CC2289" w:rsidRPr="00CC2289" w:rsidRDefault="00CC2289" w:rsidP="00CC2289">
      <w:pPr>
        <w:pStyle w:val="NormalWeb"/>
      </w:pPr>
      <w:r w:rsidRPr="00CC2289">
        <w:rPr>
          <w:noProof/>
          <w:sz w:val="26"/>
          <w:szCs w:val="26"/>
          <w:lang w:eastAsia="en-GB"/>
        </w:rPr>
        <w:drawing>
          <wp:inline distT="0" distB="0" distL="0" distR="0" wp14:anchorId="54737EA5" wp14:editId="6DCE73C7">
            <wp:extent cx="1382400" cy="1836000"/>
            <wp:effectExtent l="0" t="0" r="8255" b="0"/>
            <wp:docPr id="4" name="Picture 4" descr="https://cerncourier.com/wp-content/uploads/2023/03/CCMarApr23_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3/03/CCMarApr23_OFCL.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82400" cy="1836000"/>
                    </a:xfrm>
                    <a:prstGeom prst="rect">
                      <a:avLst/>
                    </a:prstGeom>
                    <a:noFill/>
                    <a:ln>
                      <a:noFill/>
                    </a:ln>
                  </pic:spPr>
                </pic:pic>
              </a:graphicData>
            </a:graphic>
          </wp:inline>
        </w:drawing>
      </w:r>
      <w:r w:rsidRPr="00CC2289">
        <w:t xml:space="preserve"> </w:t>
      </w:r>
      <w:hyperlink r:id="rId49" w:history="1"/>
      <w:hyperlink r:id="rId50" w:history="1">
        <w:r w:rsidRPr="00CC2289">
          <w:rPr>
            <w:rStyle w:val="Hyperlink"/>
          </w:rPr>
          <w:t>Mar/Apr 2023</w:t>
        </w:r>
      </w:hyperlink>
    </w:p>
    <w:p w14:paraId="7387611E" w14:textId="77777777" w:rsidR="00E92720" w:rsidRPr="00CC2289" w:rsidRDefault="00CC2289" w:rsidP="00CC2289">
      <w:pPr>
        <w:pStyle w:val="NormalWeb"/>
        <w:spacing w:after="600" w:afterAutospacing="0" w:line="276" w:lineRule="auto"/>
        <w:jc w:val="both"/>
        <w:rPr>
          <w:lang w:val="en-US"/>
        </w:rPr>
      </w:pPr>
      <w:r w:rsidRPr="00CC2289">
        <w:t xml:space="preserve">The ALICE and </w:t>
      </w:r>
      <w:proofErr w:type="spellStart"/>
      <w:r w:rsidRPr="00CC2289">
        <w:t>LHCb</w:t>
      </w:r>
      <w:proofErr w:type="spellEnd"/>
      <w:r w:rsidRPr="00CC2289">
        <w:t xml:space="preserve"> collaborations set out their plans for major upgrades that will enable physicists to explore extreme nuclear matter and precision flavour physics at the High-Luminosity LHC, while theorists Veronica Sanz and Lenny Susskind reinforce the importance of fundamental exploration for its own sake. Plus: highlights from CERN’s CLEAR test-beam facility, AI for autonomous vehicles, translating big science into applications, sterile neutrinos, inexplicable photons, meeting reports, reviews, careers and more in the latest issue.</w:t>
      </w:r>
    </w:p>
    <w:p w14:paraId="2BA5A925" w14:textId="77777777" w:rsidR="000F0F9C" w:rsidRPr="000F0F9C" w:rsidRDefault="000F0F9C" w:rsidP="000F0F9C">
      <w:pPr>
        <w:pStyle w:val="Heading2"/>
        <w:ind w:left="426"/>
      </w:pPr>
      <w:bookmarkStart w:id="25" w:name="_Toc131412126"/>
      <w:r w:rsidRPr="000F0F9C">
        <w:t>CONNECTing the kidney to brain dysfunction: from animal models to clinical practice</w:t>
      </w:r>
      <w:bookmarkEnd w:id="25"/>
    </w:p>
    <w:p w14:paraId="0D56C3FD" w14:textId="77777777" w:rsidR="000F0F9C" w:rsidRDefault="000F0F9C" w:rsidP="000C754D">
      <w:pPr>
        <w:pStyle w:val="NormalWeb"/>
        <w:spacing w:after="600" w:afterAutospacing="0" w:line="276" w:lineRule="auto"/>
        <w:jc w:val="both"/>
        <w:rPr>
          <w:b/>
          <w:bCs/>
          <w:color w:val="auto"/>
          <w:lang w:val="en-US"/>
        </w:rPr>
      </w:pPr>
      <w:r w:rsidRPr="000F0F9C">
        <w:rPr>
          <w:b/>
          <w:bCs/>
          <w:noProof/>
          <w:color w:val="0054A6"/>
          <w:lang w:eastAsia="en-GB"/>
        </w:rPr>
        <w:drawing>
          <wp:anchor distT="0" distB="0" distL="114300" distR="114300" simplePos="0" relativeHeight="251710464" behindDoc="0" locked="0" layoutInCell="1" allowOverlap="1" wp14:anchorId="243C9274" wp14:editId="42CB3B0A">
            <wp:simplePos x="0" y="0"/>
            <wp:positionH relativeFrom="margin">
              <wp:align>left</wp:align>
            </wp:positionH>
            <wp:positionV relativeFrom="paragraph">
              <wp:posOffset>31115</wp:posOffset>
            </wp:positionV>
            <wp:extent cx="1461135" cy="1929130"/>
            <wp:effectExtent l="0" t="0" r="5715" b="0"/>
            <wp:wrapThrough wrapText="bothSides">
              <wp:wrapPolygon edited="0">
                <wp:start x="0" y="0"/>
                <wp:lineTo x="0" y="21330"/>
                <wp:lineTo x="21403" y="21330"/>
                <wp:lineTo x="21403" y="0"/>
                <wp:lineTo x="0" y="0"/>
              </wp:wrapPolygon>
            </wp:wrapThrough>
            <wp:docPr id="5" name="Picture 5" descr="https://www.cost.eu/uploads/2022/11/CONNECT-Special-Issue-NDT-cov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2/11/CONNECT-Special-Issue-NDT-cover.jpe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61135" cy="192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988B1" w14:textId="77777777" w:rsidR="000F0F9C" w:rsidRPr="000F0F9C" w:rsidRDefault="00000000" w:rsidP="000C754D">
      <w:pPr>
        <w:pStyle w:val="NormalWeb"/>
        <w:spacing w:after="600" w:afterAutospacing="0" w:line="276" w:lineRule="auto"/>
        <w:jc w:val="both"/>
        <w:rPr>
          <w:b/>
          <w:bCs/>
          <w:color w:val="0054A6"/>
          <w:lang w:val="en-US"/>
        </w:rPr>
      </w:pPr>
      <w:hyperlink r:id="rId52" w:history="1">
        <w:r w:rsidR="000F0F9C" w:rsidRPr="000F0F9C">
          <w:rPr>
            <w:rStyle w:val="Hyperlink"/>
            <w:b/>
            <w:bCs/>
            <w:lang w:val="en-US"/>
          </w:rPr>
          <w:t>download</w:t>
        </w:r>
      </w:hyperlink>
    </w:p>
    <w:p w14:paraId="06EDC898" w14:textId="77777777" w:rsidR="000F0F9C" w:rsidRPr="000F0F9C" w:rsidRDefault="000F0F9C" w:rsidP="000F0F9C">
      <w:pPr>
        <w:pStyle w:val="NormalWeb"/>
        <w:spacing w:after="120" w:afterAutospacing="0" w:line="276" w:lineRule="auto"/>
        <w:jc w:val="both"/>
        <w:rPr>
          <w:bCs/>
          <w:color w:val="auto"/>
        </w:rPr>
      </w:pPr>
      <w:r w:rsidRPr="000F0F9C">
        <w:rPr>
          <w:bCs/>
          <w:color w:val="auto"/>
        </w:rPr>
        <w:t>This special issue is a collaborative work which has been published in a high-impact journal Nephrology Dialysis Transplantation (NDT). In this issue, there are six reviews on current topics linking the brain and kidney.</w:t>
      </w:r>
    </w:p>
    <w:p w14:paraId="6B351DF9" w14:textId="77777777" w:rsidR="000F0F9C" w:rsidRPr="000F0F9C" w:rsidRDefault="000F0F9C" w:rsidP="000F0F9C">
      <w:pPr>
        <w:pStyle w:val="NormalWeb"/>
        <w:spacing w:after="120" w:afterAutospacing="0" w:line="276" w:lineRule="auto"/>
        <w:jc w:val="both"/>
        <w:rPr>
          <w:bCs/>
          <w:color w:val="auto"/>
        </w:rPr>
      </w:pPr>
      <w:r w:rsidRPr="000F0F9C">
        <w:rPr>
          <w:bCs/>
          <w:color w:val="auto"/>
        </w:rPr>
        <w:t xml:space="preserve">Chronic kidney disease (CKD) is a complex and potentially fatal illness affecting all organs and altering many fundamental physiological parameters and processes, such as plasma volume, electrolytes and acid-base balance, </w:t>
      </w:r>
      <w:proofErr w:type="spellStart"/>
      <w:r w:rsidR="00FE233E">
        <w:rPr>
          <w:bCs/>
          <w:color w:val="auto"/>
          <w:lang w:val="bg-BG"/>
        </w:rPr>
        <w:t>and</w:t>
      </w:r>
      <w:proofErr w:type="spellEnd"/>
      <w:r w:rsidR="00FE233E">
        <w:rPr>
          <w:bCs/>
          <w:color w:val="auto"/>
          <w:lang w:val="bg-BG"/>
        </w:rPr>
        <w:t xml:space="preserve"> </w:t>
      </w:r>
      <w:r w:rsidRPr="000F0F9C">
        <w:rPr>
          <w:bCs/>
          <w:color w:val="auto"/>
        </w:rPr>
        <w:t>hormone and protein metabolism. Thirty to 60% of advanced CKD patients have been found to have impaired cognition. The most frequently diagnosed problem is Mild Cognitive Impairment (MCI), which is characterized by signs of neurological injury and cognitive dysfunction.</w:t>
      </w:r>
      <w:r>
        <w:rPr>
          <w:bCs/>
          <w:color w:val="auto"/>
        </w:rPr>
        <w:t xml:space="preserve"> </w:t>
      </w:r>
    </w:p>
    <w:p w14:paraId="6FCBC07B" w14:textId="77777777" w:rsidR="000F0F9C" w:rsidRPr="000F0F9C" w:rsidRDefault="000F0F9C" w:rsidP="007778D6">
      <w:pPr>
        <w:pStyle w:val="NormalWeb"/>
        <w:spacing w:after="600" w:afterAutospacing="0" w:line="276" w:lineRule="auto"/>
        <w:jc w:val="both"/>
        <w:rPr>
          <w:bCs/>
          <w:color w:val="auto"/>
        </w:rPr>
      </w:pPr>
      <w:r w:rsidRPr="000F0F9C">
        <w:rPr>
          <w:bCs/>
          <w:color w:val="auto"/>
        </w:rPr>
        <w:lastRenderedPageBreak/>
        <w:t>Although many theories have emerged as to why kidney disease affects the brain and causes cognitive impairment, the aetiology has not been fully explained. To study this brain-kidney relationship, we set up a multidisciplinary approach and the CONNECT network. </w:t>
      </w:r>
      <w:hyperlink r:id="rId53" w:tgtFrame="_blank" w:history="1">
        <w:r w:rsidRPr="000F0F9C">
          <w:rPr>
            <w:rStyle w:val="Hyperlink"/>
            <w:bCs/>
            <w:color w:val="auto"/>
          </w:rPr>
          <w:t>CONNECT</w:t>
        </w:r>
      </w:hyperlink>
      <w:r w:rsidRPr="000F0F9C">
        <w:rPr>
          <w:bCs/>
          <w:color w:val="auto"/>
        </w:rPr>
        <w:t xml:space="preserve"> (Cognitive decline in </w:t>
      </w:r>
      <w:proofErr w:type="spellStart"/>
      <w:r w:rsidRPr="000F0F9C">
        <w:rPr>
          <w:bCs/>
          <w:color w:val="auto"/>
        </w:rPr>
        <w:t>Nephro</w:t>
      </w:r>
      <w:proofErr w:type="spellEnd"/>
      <w:r w:rsidRPr="000F0F9C">
        <w:rPr>
          <w:bCs/>
          <w:color w:val="auto"/>
        </w:rPr>
        <w:t>-Neurology European Cooperative Target Action) was established and financed through the COST Action program. </w:t>
      </w:r>
    </w:p>
    <w:p w14:paraId="76A42597" w14:textId="77777777" w:rsidR="00C4299D" w:rsidRPr="00C4299D" w:rsidRDefault="00C4299D" w:rsidP="00C4299D">
      <w:pPr>
        <w:pStyle w:val="Heading2"/>
        <w:ind w:left="426"/>
      </w:pPr>
      <w:bookmarkStart w:id="26" w:name="_Toc131412127"/>
      <w:r w:rsidRPr="00C4299D">
        <w:t>Unmanned Aerial Systems for Monitoring Soil, Vegetation, and Riverine Environments</w:t>
      </w:r>
      <w:bookmarkEnd w:id="26"/>
    </w:p>
    <w:p w14:paraId="12431C40" w14:textId="77777777" w:rsidR="00C4299D" w:rsidRDefault="00C4299D" w:rsidP="00C4299D">
      <w:pPr>
        <w:pStyle w:val="NormalWeb"/>
        <w:spacing w:after="600" w:line="276" w:lineRule="auto"/>
        <w:jc w:val="both"/>
        <w:rPr>
          <w:b/>
          <w:bCs/>
          <w:color w:val="0054A6"/>
        </w:rPr>
      </w:pPr>
      <w:r>
        <w:rPr>
          <w:noProof/>
          <w:lang w:eastAsia="en-GB"/>
        </w:rPr>
        <w:drawing>
          <wp:anchor distT="0" distB="0" distL="114300" distR="114300" simplePos="0" relativeHeight="251711488" behindDoc="0" locked="0" layoutInCell="1" allowOverlap="1" wp14:anchorId="09A4D2BE" wp14:editId="133569EA">
            <wp:simplePos x="0" y="0"/>
            <wp:positionH relativeFrom="margin">
              <wp:align>left</wp:align>
            </wp:positionH>
            <wp:positionV relativeFrom="paragraph">
              <wp:posOffset>133985</wp:posOffset>
            </wp:positionV>
            <wp:extent cx="1609090" cy="1976120"/>
            <wp:effectExtent l="0" t="0" r="0" b="5080"/>
            <wp:wrapThrough wrapText="bothSides">
              <wp:wrapPolygon edited="0">
                <wp:start x="0" y="0"/>
                <wp:lineTo x="0" y="21447"/>
                <wp:lineTo x="21225" y="21447"/>
                <wp:lineTo x="21225" y="0"/>
                <wp:lineTo x="0" y="0"/>
              </wp:wrapPolygon>
            </wp:wrapThrough>
            <wp:docPr id="6" name="Picture 6" descr="https://www.cost.eu/uploads/2022/12/HARMONIOUS-book-cover-832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st.eu/uploads/2022/12/HARMONIOUS-book-cover-832x1024.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09090" cy="1976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F899C" w14:textId="77777777" w:rsidR="00C4299D" w:rsidRDefault="00C4299D" w:rsidP="00C4299D">
      <w:pPr>
        <w:pStyle w:val="NormalWeb"/>
        <w:spacing w:after="600" w:line="276" w:lineRule="auto"/>
        <w:jc w:val="both"/>
        <w:rPr>
          <w:b/>
          <w:bCs/>
          <w:color w:val="0054A6"/>
        </w:rPr>
      </w:pPr>
    </w:p>
    <w:p w14:paraId="0A6EEEA8" w14:textId="77777777" w:rsidR="00C4299D" w:rsidRDefault="00C4299D" w:rsidP="00C4299D">
      <w:pPr>
        <w:pStyle w:val="NormalWeb"/>
        <w:spacing w:after="600" w:line="276" w:lineRule="auto"/>
        <w:jc w:val="both"/>
        <w:rPr>
          <w:b/>
          <w:bCs/>
          <w:color w:val="0054A6"/>
        </w:rPr>
      </w:pPr>
    </w:p>
    <w:p w14:paraId="5CC6535C" w14:textId="77777777" w:rsidR="00C4299D" w:rsidRDefault="00C4299D" w:rsidP="00C4299D">
      <w:pPr>
        <w:pStyle w:val="NormalWeb"/>
        <w:spacing w:after="600" w:line="276" w:lineRule="auto"/>
        <w:jc w:val="both"/>
        <w:rPr>
          <w:b/>
          <w:bCs/>
          <w:color w:val="0054A6"/>
        </w:rPr>
      </w:pPr>
    </w:p>
    <w:p w14:paraId="3F78D055" w14:textId="77777777" w:rsidR="00C4299D" w:rsidRDefault="00C4299D" w:rsidP="00C4299D">
      <w:pPr>
        <w:pStyle w:val="NormalWeb"/>
        <w:spacing w:after="600" w:line="276" w:lineRule="auto"/>
        <w:jc w:val="both"/>
        <w:rPr>
          <w:b/>
          <w:bCs/>
          <w:color w:val="0054A6"/>
        </w:rPr>
      </w:pPr>
    </w:p>
    <w:p w14:paraId="18DD138A" w14:textId="77777777" w:rsidR="00C4299D" w:rsidRPr="00C4299D" w:rsidRDefault="00000000" w:rsidP="00C4299D">
      <w:pPr>
        <w:pStyle w:val="NormalWeb"/>
        <w:spacing w:after="600" w:line="276" w:lineRule="auto"/>
        <w:jc w:val="both"/>
        <w:rPr>
          <w:b/>
          <w:bCs/>
          <w:color w:val="0054A6"/>
        </w:rPr>
      </w:pPr>
      <w:hyperlink r:id="rId55" w:tgtFrame="_blank" w:history="1">
        <w:r w:rsidR="00C4299D" w:rsidRPr="00C4299D">
          <w:rPr>
            <w:rStyle w:val="Hyperlink"/>
            <w:b/>
            <w:bCs/>
          </w:rPr>
          <w:t>Download</w:t>
        </w:r>
      </w:hyperlink>
    </w:p>
    <w:p w14:paraId="7443539F" w14:textId="77777777" w:rsidR="00C4299D" w:rsidRPr="00C4299D" w:rsidRDefault="00C4299D" w:rsidP="00C4299D">
      <w:pPr>
        <w:pStyle w:val="NormalWeb"/>
        <w:spacing w:after="120" w:afterAutospacing="0" w:line="276" w:lineRule="auto"/>
        <w:jc w:val="both"/>
        <w:rPr>
          <w:bCs/>
          <w:color w:val="auto"/>
        </w:rPr>
      </w:pPr>
      <w:r w:rsidRPr="00C4299D">
        <w:rPr>
          <w:bCs/>
          <w:color w:val="auto"/>
        </w:rPr>
        <w:t>The book ‘Unmanned Aerial Systems (UAS) for Monitoring Soil, Vegetation, and Riverine Environments’ is the result of five years of intense activities carried out within the context of the COST Action HARMONIOUS (</w:t>
      </w:r>
      <w:hyperlink r:id="rId56" w:history="1">
        <w:r w:rsidRPr="00C4299D">
          <w:rPr>
            <w:rStyle w:val="Hyperlink"/>
            <w:bCs/>
            <w:color w:val="auto"/>
          </w:rPr>
          <w:t>CA16219</w:t>
        </w:r>
      </w:hyperlink>
      <w:r w:rsidRPr="00C4299D">
        <w:rPr>
          <w:bCs/>
          <w:color w:val="auto"/>
        </w:rPr>
        <w:t>). The Action stimulated the participation of more than 200 researchers and technicians from 36 European and non-European countries with the intention is to promote monitoring strategies, establish harmonized monitoring practices, and transfer most recent advances on UAS methodologies to others within a global network.</w:t>
      </w:r>
    </w:p>
    <w:p w14:paraId="55EBE755" w14:textId="77777777" w:rsidR="00C4299D" w:rsidRDefault="00C4299D" w:rsidP="007778D6">
      <w:pPr>
        <w:pStyle w:val="NormalWeb"/>
        <w:spacing w:after="600" w:afterAutospacing="0" w:line="276" w:lineRule="auto"/>
        <w:jc w:val="both"/>
        <w:rPr>
          <w:bCs/>
          <w:color w:val="auto"/>
        </w:rPr>
      </w:pPr>
      <w:r w:rsidRPr="00C4299D">
        <w:rPr>
          <w:bCs/>
          <w:color w:val="auto"/>
        </w:rPr>
        <w:t>The aim of the book is to share the experience gained within the HARMONIOUS COST Action providing clear guidelines for all of those that are willing to approach the use of UAS to enhance the description of soil-water-plant processes. The book includes guidelines, technical advices, and practical experiences to support researchers, instructors, and practitioners in increasing monitoring efficiency with the help of UAS.</w:t>
      </w:r>
    </w:p>
    <w:p w14:paraId="5616895C" w14:textId="77777777" w:rsidR="001E5E93" w:rsidRPr="001E5E93" w:rsidRDefault="00000000" w:rsidP="001E5E93">
      <w:pPr>
        <w:pStyle w:val="Heading2"/>
        <w:ind w:left="426"/>
      </w:pPr>
      <w:hyperlink r:id="rId57" w:history="1">
        <w:bookmarkStart w:id="27" w:name="_Toc131412128"/>
        <w:r w:rsidR="001E5E93" w:rsidRPr="001E5E93">
          <w:rPr>
            <w:rStyle w:val="Hyperlink"/>
            <w:lang w:eastAsia="bg-BG"/>
          </w:rPr>
          <w:t>Artificial intelligence tools and their responsible use in higher education learning and teaching</w:t>
        </w:r>
        <w:bookmarkEnd w:id="27"/>
      </w:hyperlink>
    </w:p>
    <w:p w14:paraId="39A07453" w14:textId="77777777" w:rsidR="001E5E93" w:rsidRDefault="001E5E93" w:rsidP="007778D6">
      <w:pPr>
        <w:pStyle w:val="NormalWeb"/>
        <w:spacing w:after="600" w:afterAutospacing="0" w:line="276" w:lineRule="auto"/>
        <w:jc w:val="both"/>
        <w:rPr>
          <w:bCs/>
          <w:color w:val="auto"/>
        </w:rPr>
      </w:pPr>
      <w:r w:rsidRPr="001E5E93">
        <w:rPr>
          <w:bCs/>
          <w:color w:val="auto"/>
        </w:rPr>
        <w:t xml:space="preserve">Following the widespread concern and debate provoked by the arrival of </w:t>
      </w:r>
      <w:proofErr w:type="spellStart"/>
      <w:r w:rsidRPr="001E5E93">
        <w:rPr>
          <w:bCs/>
          <w:color w:val="auto"/>
        </w:rPr>
        <w:t>ChatGPT</w:t>
      </w:r>
      <w:proofErr w:type="spellEnd"/>
      <w:r w:rsidRPr="001E5E93">
        <w:rPr>
          <w:bCs/>
          <w:color w:val="auto"/>
        </w:rPr>
        <w:t xml:space="preserve"> and similar artificial intelligence (AI) tools, the European University Association’s Learning and Teaching Steering Committee shares key considerations for European universities.</w:t>
      </w:r>
    </w:p>
    <w:p w14:paraId="5B9B6F30" w14:textId="77777777" w:rsidR="00FA3EEF" w:rsidRDefault="00FA3EEF" w:rsidP="00C4299D">
      <w:pPr>
        <w:pStyle w:val="NormalWeb"/>
        <w:spacing w:after="600" w:line="276" w:lineRule="auto"/>
        <w:jc w:val="both"/>
        <w:rPr>
          <w:bCs/>
          <w:color w:val="auto"/>
        </w:rPr>
      </w:pPr>
    </w:p>
    <w:p w14:paraId="750578E0" w14:textId="77777777" w:rsidR="00FA3EEF" w:rsidRPr="00FA3EEF" w:rsidRDefault="00000000" w:rsidP="00FA3EEF">
      <w:pPr>
        <w:pStyle w:val="Heading2"/>
        <w:ind w:left="426"/>
      </w:pPr>
      <w:hyperlink r:id="rId58" w:history="1">
        <w:bookmarkStart w:id="28" w:name="_Toc131412129"/>
        <w:r w:rsidR="00FA3EEF" w:rsidRPr="00FA3EEF">
          <w:rPr>
            <w:rStyle w:val="Hyperlink"/>
            <w:lang w:eastAsia="bg-BG"/>
          </w:rPr>
          <w:t>The EUA Innovation Agenda 2026</w:t>
        </w:r>
        <w:bookmarkEnd w:id="28"/>
      </w:hyperlink>
    </w:p>
    <w:p w14:paraId="6DFB0D8D"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5343D4E1" w14:textId="77777777" w:rsidR="005605C3" w:rsidRPr="000F0BDD" w:rsidRDefault="005605C3" w:rsidP="005605C3">
      <w:pPr>
        <w:pStyle w:val="Heading2"/>
        <w:ind w:left="426"/>
      </w:pPr>
      <w:bookmarkStart w:id="29" w:name="_Toc131412130"/>
      <w:r w:rsidRPr="000F0BDD">
        <w:t>Building the Foundations of Research</w:t>
      </w:r>
      <w:bookmarkEnd w:id="29"/>
    </w:p>
    <w:p w14:paraId="6C4AA2EA" w14:textId="77777777" w:rsidR="005605C3" w:rsidRPr="00244A1E" w:rsidRDefault="005605C3" w:rsidP="005605C3">
      <w:pPr>
        <w:spacing w:line="276" w:lineRule="auto"/>
        <w:jc w:val="both"/>
      </w:pPr>
      <w:r w:rsidRPr="00244A1E">
        <w:t>A Vision for the Future of Doctoral Education in Europe</w:t>
      </w:r>
    </w:p>
    <w:p w14:paraId="0658C96C" w14:textId="77777777" w:rsidR="005605C3" w:rsidRPr="00244A1E" w:rsidRDefault="005605C3" w:rsidP="005605C3">
      <w:pPr>
        <w:spacing w:line="276" w:lineRule="auto"/>
        <w:jc w:val="both"/>
      </w:pPr>
      <w:r w:rsidRPr="00244A1E">
        <w:t>The EUA Council for Doctoral Education has developed this publication at a time when global challenges such as the climate crisis and the need to build a more sustainable planet, together with emerging opportunities (e.g. digitalisation), have led universities to a deep reflection on how doctoral education can further progress and remain open and observant of the core values of academia.</w:t>
      </w:r>
    </w:p>
    <w:p w14:paraId="1733E29E" w14:textId="77777777" w:rsidR="005605C3" w:rsidRPr="00244A1E" w:rsidRDefault="005605C3" w:rsidP="005605C3">
      <w:pPr>
        <w:spacing w:line="276" w:lineRule="auto"/>
        <w:jc w:val="both"/>
      </w:pPr>
      <w:r w:rsidRPr="00244A1E">
        <w:t>This also marks almost two decades since the </w:t>
      </w:r>
      <w:hyperlink r:id="rId59" w:history="1">
        <w:r w:rsidRPr="00244A1E">
          <w:rPr>
            <w:rStyle w:val="Hyperlink"/>
          </w:rPr>
          <w:t>Salzburg Principles</w:t>
        </w:r>
      </w:hyperlink>
      <w:r w:rsidRPr="00244A1E">
        <w:t> set the foundations for important reforms in doctoral education. Since then, the landscape of doctoral education in Europe has significantly evolved with regard to its form and content.</w:t>
      </w:r>
    </w:p>
    <w:p w14:paraId="3C898B95" w14:textId="77777777" w:rsidR="005605C3" w:rsidRPr="00244A1E" w:rsidRDefault="005605C3" w:rsidP="005605C3">
      <w:pPr>
        <w:spacing w:line="276" w:lineRule="auto"/>
        <w:jc w:val="both"/>
      </w:pPr>
      <w:r w:rsidRPr="00244A1E">
        <w:t>This document analyses intrinsic and extrinsic drivers that shape the future of doctoral education in Europe and suggests possible ways forward for universities to meet current and future challenges in this key area.</w:t>
      </w:r>
    </w:p>
    <w:p w14:paraId="03BCB836" w14:textId="77777777" w:rsidR="005605C3" w:rsidRPr="00244A1E" w:rsidRDefault="005605C3" w:rsidP="005605C3">
      <w:pPr>
        <w:spacing w:line="276" w:lineRule="auto"/>
        <w:jc w:val="both"/>
      </w:pPr>
      <w:r w:rsidRPr="00244A1E">
        <w:t>It also serves as a source of reflection for universities that wish to keep their strategies and processes up to date in a fast-changing world.</w:t>
      </w:r>
    </w:p>
    <w:p w14:paraId="79F3A45D" w14:textId="77777777" w:rsidR="005605C3" w:rsidRDefault="00000000" w:rsidP="005605C3">
      <w:pPr>
        <w:spacing w:after="600" w:line="276" w:lineRule="auto"/>
        <w:jc w:val="both"/>
      </w:pPr>
      <w:hyperlink r:id="rId60" w:history="1">
        <w:r w:rsidR="005605C3" w:rsidRPr="00244A1E">
          <w:rPr>
            <w:rStyle w:val="Hyperlink"/>
          </w:rPr>
          <w:t>Download</w:t>
        </w:r>
      </w:hyperlink>
    </w:p>
    <w:p w14:paraId="12F57F32" w14:textId="77777777" w:rsidR="00660D39" w:rsidRPr="00CE6141" w:rsidRDefault="00660D39" w:rsidP="00660D39">
      <w:pPr>
        <w:pStyle w:val="Heading2"/>
        <w:ind w:left="426"/>
      </w:pPr>
      <w:bookmarkStart w:id="30" w:name="_Toc131412131"/>
      <w:r w:rsidRPr="00CE6141">
        <w:t>Biochimica et Biophysica Acta (BBA)- Gene Regulatory Mechanisms</w:t>
      </w:r>
      <w:bookmarkEnd w:id="30"/>
    </w:p>
    <w:p w14:paraId="6F1D5AEE" w14:textId="77777777" w:rsidR="00660D39" w:rsidRDefault="00660D39" w:rsidP="00660D39">
      <w:pPr>
        <w:spacing w:after="120" w:line="276" w:lineRule="auto"/>
        <w:jc w:val="both"/>
        <w:rPr>
          <w:color w:val="000000"/>
        </w:rPr>
      </w:pPr>
      <w:r w:rsidRPr="00CE6141">
        <w:rPr>
          <w:noProof/>
          <w:color w:val="000000"/>
        </w:rPr>
        <w:drawing>
          <wp:inline distT="0" distB="0" distL="0" distR="0" wp14:anchorId="032CF3E7" wp14:editId="6E9599BD">
            <wp:extent cx="1612800" cy="2149200"/>
            <wp:effectExtent l="0" t="0" r="6985" b="3810"/>
            <wp:docPr id="9" name="Picture 9" descr="C:\Users\user\Documents\Custom Office Templates\Documents\ELEONORA\Bulletin_NIS\X1874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ustom Office Templates\Documents\ELEONORA\Bulletin_NIS\X18749399.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12800" cy="2149200"/>
                    </a:xfrm>
                    <a:prstGeom prst="rect">
                      <a:avLst/>
                    </a:prstGeom>
                    <a:noFill/>
                    <a:ln>
                      <a:noFill/>
                    </a:ln>
                  </pic:spPr>
                </pic:pic>
              </a:graphicData>
            </a:graphic>
          </wp:inline>
        </w:drawing>
      </w:r>
    </w:p>
    <w:p w14:paraId="54365E63" w14:textId="77777777" w:rsidR="00660D39" w:rsidRPr="00CE6141" w:rsidRDefault="00660D39" w:rsidP="00660D39">
      <w:pPr>
        <w:tabs>
          <w:tab w:val="left" w:pos="2976"/>
        </w:tabs>
        <w:spacing w:before="120" w:after="120" w:line="276" w:lineRule="auto"/>
        <w:jc w:val="both"/>
      </w:pPr>
      <w:r w:rsidRPr="00CE6141">
        <w:t xml:space="preserve">The construction and maintenance of a high quality and interoperable knowledge commons that covers the area of gene regulation information involves key players in the field of bio-curation, database management and computational biology who collaborated with knowledge commons users under aegis of the GREEKC COST Action. This special issue of BBA-Gene Regulatory Mechanisms reports on progress in the following areas; ontologies and controlled vocabularies, </w:t>
      </w:r>
      <w:r w:rsidRPr="00CE6141">
        <w:lastRenderedPageBreak/>
        <w:t>the development of curation guidelines and standards, identify literature content by text mining and storing and sharing of the gene expression regulation knowledge commons.</w:t>
      </w:r>
    </w:p>
    <w:p w14:paraId="44CFD49B" w14:textId="77777777" w:rsidR="00660D39" w:rsidRDefault="00000000" w:rsidP="00AE6B1A">
      <w:pPr>
        <w:tabs>
          <w:tab w:val="left" w:pos="2976"/>
        </w:tabs>
        <w:spacing w:before="120" w:after="600" w:line="276" w:lineRule="auto"/>
        <w:jc w:val="both"/>
        <w:rPr>
          <w:rStyle w:val="Hyperlink"/>
        </w:rPr>
      </w:pPr>
      <w:hyperlink r:id="rId62" w:tgtFrame="_blank" w:history="1">
        <w:r w:rsidR="00660D39" w:rsidRPr="00CE6141">
          <w:rPr>
            <w:rStyle w:val="Hyperlink"/>
          </w:rPr>
          <w:t>Download</w:t>
        </w:r>
      </w:hyperlink>
    </w:p>
    <w:p w14:paraId="741C1393" w14:textId="77777777" w:rsidR="005605C3" w:rsidRPr="000340AA" w:rsidRDefault="005605C3" w:rsidP="005605C3">
      <w:pPr>
        <w:pStyle w:val="Heading2"/>
        <w:ind w:left="426"/>
      </w:pPr>
      <w:bookmarkStart w:id="31" w:name="_Toc131412132"/>
      <w:r w:rsidRPr="000340AA">
        <w:t>Universities as key drivers of sustainable innovation ecosystems</w:t>
      </w:r>
      <w:bookmarkEnd w:id="31"/>
    </w:p>
    <w:p w14:paraId="7427E35D" w14:textId="77777777" w:rsidR="005605C3" w:rsidRPr="00C40950" w:rsidRDefault="005605C3" w:rsidP="005605C3">
      <w:pPr>
        <w:spacing w:line="276" w:lineRule="auto"/>
        <w:jc w:val="both"/>
      </w:pPr>
      <w:r w:rsidRPr="00C40950">
        <w:t>Results of the EUA survey on universities and innovation</w:t>
      </w:r>
    </w:p>
    <w:p w14:paraId="394A5574" w14:textId="77777777" w:rsidR="005605C3" w:rsidRPr="00C40950" w:rsidRDefault="005605C3" w:rsidP="005605C3">
      <w:pPr>
        <w:spacing w:line="276" w:lineRule="auto"/>
        <w:jc w:val="both"/>
      </w:pPr>
      <w:r w:rsidRPr="00C40950">
        <w:rPr>
          <w:i/>
          <w:iCs/>
        </w:rPr>
        <w:t xml:space="preserve">Kamila </w:t>
      </w:r>
      <w:proofErr w:type="spellStart"/>
      <w:r w:rsidRPr="00C40950">
        <w:rPr>
          <w:i/>
          <w:iCs/>
        </w:rPr>
        <w:t>Kozirog</w:t>
      </w:r>
      <w:proofErr w:type="spellEnd"/>
      <w:r w:rsidRPr="00C40950">
        <w:rPr>
          <w:i/>
          <w:iCs/>
        </w:rPr>
        <w:t>, Sergiu-</w:t>
      </w:r>
      <w:proofErr w:type="spellStart"/>
      <w:r w:rsidRPr="00C40950">
        <w:rPr>
          <w:i/>
          <w:iCs/>
        </w:rPr>
        <w:t>Matei</w:t>
      </w:r>
      <w:proofErr w:type="spellEnd"/>
      <w:r w:rsidRPr="00C40950">
        <w:rPr>
          <w:i/>
          <w:iCs/>
        </w:rPr>
        <w:t xml:space="preserve"> </w:t>
      </w:r>
      <w:proofErr w:type="spellStart"/>
      <w:r w:rsidRPr="00C40950">
        <w:rPr>
          <w:i/>
          <w:iCs/>
        </w:rPr>
        <w:t>Lucaci</w:t>
      </w:r>
      <w:proofErr w:type="spellEnd"/>
      <w:r w:rsidRPr="00C40950">
        <w:rPr>
          <w:i/>
          <w:iCs/>
        </w:rPr>
        <w:t xml:space="preserve">, Stephane </w:t>
      </w:r>
      <w:proofErr w:type="spellStart"/>
      <w:r w:rsidRPr="00C40950">
        <w:rPr>
          <w:i/>
          <w:iCs/>
        </w:rPr>
        <w:t>Berghmans</w:t>
      </w:r>
      <w:proofErr w:type="spellEnd"/>
    </w:p>
    <w:p w14:paraId="73BD27EB" w14:textId="77777777" w:rsidR="005605C3" w:rsidRDefault="005605C3" w:rsidP="005605C3">
      <w:pPr>
        <w:spacing w:line="276" w:lineRule="auto"/>
        <w:jc w:val="both"/>
      </w:pPr>
    </w:p>
    <w:p w14:paraId="3AB147F9" w14:textId="77777777" w:rsidR="005605C3" w:rsidRPr="00C40950" w:rsidRDefault="005605C3" w:rsidP="005605C3">
      <w:pPr>
        <w:spacing w:line="276" w:lineRule="auto"/>
        <w:jc w:val="both"/>
      </w:pPr>
      <w:r w:rsidRPr="00C40950">
        <w:t xml:space="preserve">This report provides </w:t>
      </w:r>
      <w:r w:rsidR="006729FA">
        <w:rPr>
          <w:lang w:val="bg-BG"/>
        </w:rPr>
        <w:t xml:space="preserve">an </w:t>
      </w:r>
      <w:r w:rsidRPr="00C40950">
        <w:t>in-depth analysis of the results of the first-ever Europe-wide survey on universities and innovation.</w:t>
      </w:r>
    </w:p>
    <w:p w14:paraId="3E2300FC" w14:textId="77777777" w:rsidR="005605C3" w:rsidRPr="00C40950" w:rsidRDefault="005605C3" w:rsidP="005605C3">
      <w:pPr>
        <w:spacing w:line="276" w:lineRule="auto"/>
        <w:jc w:val="both"/>
      </w:pPr>
      <w:r w:rsidRPr="00C40950">
        <w:t>Designed to gather evidence about the state of innovation at European universities, the EUA survey took stock of how these institutions pursue their third mission and help deliver sustainable and digital transitions. As such, it continues EUA’s long-standing work showcasing universities’ key contributions to innovation ecosystems, in a context of multiplying societal challenges and the increasing relevance of knowledge to devising new solutions.</w:t>
      </w:r>
    </w:p>
    <w:p w14:paraId="5FE9A21B" w14:textId="77777777" w:rsidR="005605C3" w:rsidRPr="00C40950" w:rsidRDefault="005605C3" w:rsidP="005605C3">
      <w:pPr>
        <w:spacing w:line="276" w:lineRule="auto"/>
        <w:jc w:val="both"/>
      </w:pPr>
      <w:r w:rsidRPr="00C40950">
        <w:t xml:space="preserve">The report also provides examples of </w:t>
      </w:r>
      <w:proofErr w:type="spellStart"/>
      <w:r w:rsidR="006729FA">
        <w:rPr>
          <w:lang w:val="bg-BG"/>
        </w:rPr>
        <w:t>innovative</w:t>
      </w:r>
      <w:proofErr w:type="spellEnd"/>
      <w:r w:rsidRPr="00C40950">
        <w:t xml:space="preserve"> good </w:t>
      </w:r>
      <w:proofErr w:type="spellStart"/>
      <w:r w:rsidR="006729FA">
        <w:rPr>
          <w:lang w:val="bg-BG"/>
        </w:rPr>
        <w:t>practices</w:t>
      </w:r>
      <w:proofErr w:type="spellEnd"/>
      <w:r w:rsidRPr="00C40950">
        <w:t xml:space="preserve"> at universities that can serve as a source of inspiration for </w:t>
      </w:r>
      <w:proofErr w:type="spellStart"/>
      <w:r w:rsidR="006729FA">
        <w:rPr>
          <w:lang w:val="bg-BG"/>
        </w:rPr>
        <w:t>policymakers</w:t>
      </w:r>
      <w:proofErr w:type="spellEnd"/>
      <w:r w:rsidRPr="00C40950">
        <w:t>, funding agencies and universities themselves. It concludes with a number of recommendations stemming from the key findings. These are meant to help ensure that the university sector’s innovation ambitions can be achieved.</w:t>
      </w:r>
    </w:p>
    <w:p w14:paraId="20FCC87E" w14:textId="77777777" w:rsidR="005605C3" w:rsidRDefault="00000000" w:rsidP="005605C3">
      <w:pPr>
        <w:spacing w:after="600" w:line="276" w:lineRule="auto"/>
        <w:jc w:val="both"/>
      </w:pPr>
      <w:hyperlink r:id="rId63" w:tgtFrame="_blank" w:history="1">
        <w:r w:rsidR="005605C3" w:rsidRPr="00C40950">
          <w:rPr>
            <w:rStyle w:val="Hyperlink"/>
            <w:b/>
            <w:bCs/>
          </w:rPr>
          <w:t>Download</w:t>
        </w:r>
      </w:hyperlink>
    </w:p>
    <w:p w14:paraId="1CA445B8" w14:textId="77777777" w:rsidR="0065724E" w:rsidRPr="0065724E" w:rsidRDefault="0065724E" w:rsidP="008820BD">
      <w:pPr>
        <w:pStyle w:val="Heading2"/>
        <w:ind w:left="426"/>
      </w:pPr>
      <w:bookmarkStart w:id="32" w:name="_Toc131412133"/>
      <w:r w:rsidRPr="0065724E">
        <w:t>Realising Linguistic, Cultural and Educational Rights Through Non-Territorial Autonomy</w:t>
      </w:r>
      <w:bookmarkEnd w:id="32"/>
    </w:p>
    <w:p w14:paraId="6513634E" w14:textId="77777777" w:rsidR="008820BD" w:rsidRDefault="008820BD" w:rsidP="008820BD">
      <w:pPr>
        <w:spacing w:after="600" w:line="276" w:lineRule="auto"/>
        <w:jc w:val="both"/>
      </w:pPr>
      <w:r w:rsidRPr="0065724E">
        <w:rPr>
          <w:noProof/>
          <w:color w:val="0000FF" w:themeColor="hyperlink"/>
          <w:u w:val="single"/>
        </w:rPr>
        <w:drawing>
          <wp:anchor distT="0" distB="0" distL="114300" distR="114300" simplePos="0" relativeHeight="251712512" behindDoc="0" locked="0" layoutInCell="1" allowOverlap="1" wp14:anchorId="7C37EA09" wp14:editId="081A4E4A">
            <wp:simplePos x="0" y="0"/>
            <wp:positionH relativeFrom="margin">
              <wp:align>left</wp:align>
            </wp:positionH>
            <wp:positionV relativeFrom="paragraph">
              <wp:posOffset>59055</wp:posOffset>
            </wp:positionV>
            <wp:extent cx="1313815" cy="1979930"/>
            <wp:effectExtent l="0" t="0" r="635" b="1270"/>
            <wp:wrapThrough wrapText="bothSides">
              <wp:wrapPolygon edited="0">
                <wp:start x="0" y="0"/>
                <wp:lineTo x="0" y="21406"/>
                <wp:lineTo x="21297" y="21406"/>
                <wp:lineTo x="21297" y="0"/>
                <wp:lineTo x="0" y="0"/>
              </wp:wrapPolygon>
            </wp:wrapThrough>
            <wp:docPr id="3" name="Picture 3" descr="https://www.cost.eu/uploads/2023/01/Cover-page-Palgrave-Smith-Dodovski-Ghencea-68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3/01/Cover-page-Palgrave-Smith-Dodovski-Ghencea-680x1024.jp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13815" cy="197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5A1C5" w14:textId="77777777" w:rsidR="008820BD" w:rsidRDefault="008820BD" w:rsidP="008820BD">
      <w:pPr>
        <w:spacing w:after="600" w:line="276" w:lineRule="auto"/>
        <w:jc w:val="both"/>
      </w:pPr>
    </w:p>
    <w:p w14:paraId="25ABD4C4" w14:textId="77777777" w:rsidR="008820BD" w:rsidRDefault="008820BD" w:rsidP="008820BD">
      <w:pPr>
        <w:spacing w:after="600" w:line="276" w:lineRule="auto"/>
        <w:jc w:val="both"/>
      </w:pPr>
    </w:p>
    <w:p w14:paraId="4C0E20A5" w14:textId="77777777" w:rsidR="008820BD" w:rsidRPr="008A63F0" w:rsidRDefault="00000000" w:rsidP="008820BD">
      <w:pPr>
        <w:spacing w:after="600" w:line="276" w:lineRule="auto"/>
        <w:jc w:val="both"/>
        <w:rPr>
          <w:color w:val="0000FF" w:themeColor="hyperlink"/>
          <w:u w:val="single"/>
          <w:lang w:val="en-US"/>
        </w:rPr>
      </w:pPr>
      <w:hyperlink r:id="rId65" w:history="1">
        <w:r w:rsidR="008820BD" w:rsidRPr="008A63F0">
          <w:rPr>
            <w:rStyle w:val="Hyperlink"/>
            <w:lang w:val="en-US"/>
          </w:rPr>
          <w:t>download</w:t>
        </w:r>
      </w:hyperlink>
    </w:p>
    <w:p w14:paraId="550731AE" w14:textId="77777777" w:rsidR="0065724E" w:rsidRPr="003E768B" w:rsidRDefault="0065724E" w:rsidP="008A63F0">
      <w:pPr>
        <w:spacing w:after="120" w:line="276" w:lineRule="auto"/>
        <w:jc w:val="both"/>
        <w:rPr>
          <w:lang w:val="bg-BG"/>
        </w:rPr>
      </w:pPr>
      <w:r w:rsidRPr="0065724E">
        <w:t>This volume brings together a body of expertise gathered within ENTAN—European Non-Territorial Autonomy Network (</w:t>
      </w:r>
      <w:hyperlink r:id="rId66" w:history="1">
        <w:r w:rsidRPr="0065724E">
          <w:rPr>
            <w:rStyle w:val="Hyperlink"/>
            <w:color w:val="auto"/>
            <w:u w:val="none"/>
          </w:rPr>
          <w:t>www.entan.org</w:t>
        </w:r>
      </w:hyperlink>
      <w:r w:rsidRPr="0065724E">
        <w:t xml:space="preserve">), a European Cooperation in Science and Technology (COST) Action dedicated to analysing the concept of Non-Territorial Autonomy (NTA) and its potential to accommodate the needs of different ethno-cultural and ethnolinguistic communities within a single state framework. The present volume comprises a </w:t>
      </w:r>
      <w:r w:rsidRPr="0065724E">
        <w:lastRenderedPageBreak/>
        <w:t xml:space="preserve">selection of peer-reviewed papers originally presented at the Third ENTAN Conference, hosted by </w:t>
      </w:r>
      <w:proofErr w:type="spellStart"/>
      <w:r w:rsidRPr="0065724E">
        <w:t>Ovidius</w:t>
      </w:r>
      <w:proofErr w:type="spellEnd"/>
      <w:r w:rsidRPr="0065724E">
        <w:t xml:space="preserve"> University, </w:t>
      </w:r>
      <w:proofErr w:type="spellStart"/>
      <w:r w:rsidRPr="0065724E">
        <w:t>Constanţa</w:t>
      </w:r>
      <w:proofErr w:type="spellEnd"/>
      <w:r w:rsidRPr="0065724E">
        <w:t>, on 13–14 May 2022. </w:t>
      </w:r>
    </w:p>
    <w:p w14:paraId="1009D4F4" w14:textId="77777777" w:rsidR="0065724E" w:rsidRDefault="0065724E" w:rsidP="00660D39">
      <w:pPr>
        <w:spacing w:after="600" w:line="276" w:lineRule="auto"/>
        <w:jc w:val="both"/>
        <w:rPr>
          <w:rStyle w:val="Hyperlink"/>
        </w:rPr>
      </w:pPr>
    </w:p>
    <w:sectPr w:rsidR="0065724E" w:rsidSect="002852EF">
      <w:footerReference w:type="default" r:id="rI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8B17" w14:textId="77777777" w:rsidR="005B46C4" w:rsidRDefault="005B46C4" w:rsidP="003B2D94">
      <w:r>
        <w:separator/>
      </w:r>
    </w:p>
  </w:endnote>
  <w:endnote w:type="continuationSeparator" w:id="0">
    <w:p w14:paraId="7EE187FF" w14:textId="77777777" w:rsidR="005B46C4" w:rsidRDefault="005B46C4"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F7F8D" w14:paraId="1527609A" w14:textId="77777777" w:rsidTr="002D3BEB">
      <w:tc>
        <w:tcPr>
          <w:tcW w:w="4500" w:type="pct"/>
          <w:tcBorders>
            <w:top w:val="single" w:sz="4" w:space="0" w:color="000000" w:themeColor="text1"/>
          </w:tcBorders>
        </w:tcPr>
        <w:p w14:paraId="730FEC19" w14:textId="77777777" w:rsidR="003F7F8D" w:rsidRPr="00D22505" w:rsidRDefault="003F7F8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44E15FDC" w14:textId="77777777" w:rsidR="003F7F8D" w:rsidRPr="00CE4930" w:rsidRDefault="003F7F8D">
          <w:pPr>
            <w:pStyle w:val="Header"/>
            <w:rPr>
              <w:color w:val="0070C0"/>
            </w:rPr>
          </w:pPr>
          <w:r>
            <w:fldChar w:fldCharType="begin"/>
          </w:r>
          <w:r>
            <w:instrText xml:space="preserve"> PAGE   \* MERGEFORMAT </w:instrText>
          </w:r>
          <w:r>
            <w:fldChar w:fldCharType="separate"/>
          </w:r>
          <w:r w:rsidR="001E2B9E" w:rsidRPr="001E2B9E">
            <w:rPr>
              <w:noProof/>
              <w:color w:val="FFFFFF" w:themeColor="background1"/>
            </w:rPr>
            <w:t>10</w:t>
          </w:r>
          <w:r>
            <w:rPr>
              <w:noProof/>
              <w:color w:val="FFFFFF" w:themeColor="background1"/>
            </w:rPr>
            <w:fldChar w:fldCharType="end"/>
          </w:r>
        </w:p>
      </w:tc>
    </w:tr>
  </w:tbl>
  <w:p w14:paraId="22B1BA15" w14:textId="77777777" w:rsidR="003F7F8D" w:rsidRDefault="003F7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3F7F8D" w14:paraId="23ABECC0" w14:textId="77777777" w:rsidTr="002D3BEB">
      <w:tc>
        <w:tcPr>
          <w:tcW w:w="4500" w:type="pct"/>
          <w:tcBorders>
            <w:top w:val="single" w:sz="4" w:space="0" w:color="000000" w:themeColor="text1"/>
          </w:tcBorders>
        </w:tcPr>
        <w:p w14:paraId="03FCBB73" w14:textId="77777777" w:rsidR="003F7F8D" w:rsidRPr="00D22505" w:rsidRDefault="003F7F8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11AFE334" w14:textId="77777777" w:rsidR="003F7F8D" w:rsidRPr="00CE4930" w:rsidRDefault="003F7F8D">
          <w:pPr>
            <w:pStyle w:val="Header"/>
            <w:rPr>
              <w:color w:val="0070C0"/>
            </w:rPr>
          </w:pPr>
          <w:r>
            <w:fldChar w:fldCharType="begin"/>
          </w:r>
          <w:r>
            <w:instrText xml:space="preserve"> PAGE   \* MERGEFORMAT </w:instrText>
          </w:r>
          <w:r>
            <w:fldChar w:fldCharType="separate"/>
          </w:r>
          <w:r w:rsidR="001E2B9E" w:rsidRPr="001E2B9E">
            <w:rPr>
              <w:noProof/>
              <w:color w:val="FFFFFF" w:themeColor="background1"/>
            </w:rPr>
            <w:t>18</w:t>
          </w:r>
          <w:r>
            <w:rPr>
              <w:noProof/>
              <w:color w:val="FFFFFF" w:themeColor="background1"/>
            </w:rPr>
            <w:fldChar w:fldCharType="end"/>
          </w:r>
        </w:p>
      </w:tc>
    </w:tr>
  </w:tbl>
  <w:p w14:paraId="15A657B2" w14:textId="77777777" w:rsidR="003F7F8D" w:rsidRDefault="003F7F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F7F8D" w14:paraId="49B316CA" w14:textId="77777777" w:rsidTr="00D22505">
      <w:tc>
        <w:tcPr>
          <w:tcW w:w="4500" w:type="pct"/>
          <w:tcBorders>
            <w:top w:val="single" w:sz="4" w:space="0" w:color="000000" w:themeColor="text1"/>
          </w:tcBorders>
        </w:tcPr>
        <w:p w14:paraId="096C6F1F" w14:textId="77777777" w:rsidR="003F7F8D" w:rsidRPr="00D22505" w:rsidRDefault="003F7F8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1FEFB302" w14:textId="77777777" w:rsidR="003F7F8D" w:rsidRDefault="003F7F8D">
          <w:pPr>
            <w:pStyle w:val="Header"/>
            <w:rPr>
              <w:color w:val="FFFFFF" w:themeColor="background1"/>
            </w:rPr>
          </w:pPr>
          <w:r>
            <w:fldChar w:fldCharType="begin"/>
          </w:r>
          <w:r>
            <w:instrText xml:space="preserve"> PAGE   \* MERGEFORMAT </w:instrText>
          </w:r>
          <w:r>
            <w:fldChar w:fldCharType="separate"/>
          </w:r>
          <w:r w:rsidR="001E2B9E" w:rsidRPr="001E2B9E">
            <w:rPr>
              <w:noProof/>
              <w:color w:val="FFFFFF" w:themeColor="background1"/>
            </w:rPr>
            <w:t>21</w:t>
          </w:r>
          <w:r>
            <w:rPr>
              <w:noProof/>
              <w:color w:val="FFFFFF" w:themeColor="background1"/>
            </w:rPr>
            <w:fldChar w:fldCharType="end"/>
          </w:r>
        </w:p>
      </w:tc>
    </w:tr>
  </w:tbl>
  <w:p w14:paraId="767E0CA9" w14:textId="77777777" w:rsidR="003F7F8D" w:rsidRDefault="003F7F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F7F8D" w14:paraId="6C189693" w14:textId="77777777" w:rsidTr="00413D6F">
      <w:tc>
        <w:tcPr>
          <w:tcW w:w="4500" w:type="pct"/>
          <w:tcBorders>
            <w:top w:val="single" w:sz="4" w:space="0" w:color="000000" w:themeColor="text1"/>
          </w:tcBorders>
        </w:tcPr>
        <w:p w14:paraId="322A29DE" w14:textId="77777777" w:rsidR="003F7F8D" w:rsidRPr="00D22505" w:rsidRDefault="003F7F8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1694F8C7" w14:textId="77777777" w:rsidR="003F7F8D" w:rsidRDefault="003F7F8D">
          <w:pPr>
            <w:pStyle w:val="Header"/>
            <w:rPr>
              <w:color w:val="FFFFFF" w:themeColor="background1"/>
            </w:rPr>
          </w:pPr>
          <w:r>
            <w:fldChar w:fldCharType="begin"/>
          </w:r>
          <w:r>
            <w:instrText xml:space="preserve"> PAGE   \* MERGEFORMAT </w:instrText>
          </w:r>
          <w:r>
            <w:fldChar w:fldCharType="separate"/>
          </w:r>
          <w:r w:rsidR="001E2B9E" w:rsidRPr="001E2B9E">
            <w:rPr>
              <w:noProof/>
              <w:color w:val="FFFFFF" w:themeColor="background1"/>
            </w:rPr>
            <w:t>22</w:t>
          </w:r>
          <w:r>
            <w:rPr>
              <w:noProof/>
              <w:color w:val="FFFFFF" w:themeColor="background1"/>
            </w:rPr>
            <w:fldChar w:fldCharType="end"/>
          </w:r>
        </w:p>
      </w:tc>
    </w:tr>
  </w:tbl>
  <w:p w14:paraId="06556CA8" w14:textId="77777777" w:rsidR="003F7F8D" w:rsidRDefault="003F7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D7B6D" w14:textId="77777777" w:rsidR="005B46C4" w:rsidRDefault="005B46C4" w:rsidP="003B2D94">
      <w:r>
        <w:separator/>
      </w:r>
    </w:p>
  </w:footnote>
  <w:footnote w:type="continuationSeparator" w:id="0">
    <w:p w14:paraId="61644471" w14:textId="77777777" w:rsidR="005B46C4" w:rsidRDefault="005B46C4"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46D"/>
    <w:multiLevelType w:val="multilevel"/>
    <w:tmpl w:val="A38A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87EA2"/>
    <w:multiLevelType w:val="multilevel"/>
    <w:tmpl w:val="B1EC2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1358F"/>
    <w:multiLevelType w:val="multilevel"/>
    <w:tmpl w:val="2E606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83692"/>
    <w:multiLevelType w:val="multilevel"/>
    <w:tmpl w:val="804C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C433EA"/>
    <w:multiLevelType w:val="multilevel"/>
    <w:tmpl w:val="BA72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F7AF1"/>
    <w:multiLevelType w:val="multilevel"/>
    <w:tmpl w:val="9E62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77314"/>
    <w:multiLevelType w:val="hybridMultilevel"/>
    <w:tmpl w:val="D5909150"/>
    <w:lvl w:ilvl="0" w:tplc="7FC8A26C">
      <w:start w:val="1"/>
      <w:numFmt w:val="bullet"/>
      <w:pStyle w:val="Heading2"/>
      <w:lvlText w:val=""/>
      <w:lvlJc w:val="left"/>
      <w:pPr>
        <w:ind w:left="644"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8" w15:restartNumberingAfterBreak="0">
    <w:nsid w:val="191B68F6"/>
    <w:multiLevelType w:val="multilevel"/>
    <w:tmpl w:val="D184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C187E"/>
    <w:multiLevelType w:val="multilevel"/>
    <w:tmpl w:val="83FE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3F6A49"/>
    <w:multiLevelType w:val="multilevel"/>
    <w:tmpl w:val="6612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B0C77"/>
    <w:multiLevelType w:val="multilevel"/>
    <w:tmpl w:val="A212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7D7499"/>
    <w:multiLevelType w:val="multilevel"/>
    <w:tmpl w:val="CB12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34DE1"/>
    <w:multiLevelType w:val="multilevel"/>
    <w:tmpl w:val="CB7A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C03387"/>
    <w:multiLevelType w:val="multilevel"/>
    <w:tmpl w:val="D958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523356"/>
    <w:multiLevelType w:val="hybridMultilevel"/>
    <w:tmpl w:val="4ED4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B766CD"/>
    <w:multiLevelType w:val="multilevel"/>
    <w:tmpl w:val="0ED0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376283"/>
    <w:multiLevelType w:val="multilevel"/>
    <w:tmpl w:val="2E606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92675"/>
    <w:multiLevelType w:val="multilevel"/>
    <w:tmpl w:val="3212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011303"/>
    <w:multiLevelType w:val="multilevel"/>
    <w:tmpl w:val="374A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4F1B21"/>
    <w:multiLevelType w:val="multilevel"/>
    <w:tmpl w:val="0326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62A27"/>
    <w:multiLevelType w:val="multilevel"/>
    <w:tmpl w:val="FB720F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99053E"/>
    <w:multiLevelType w:val="multilevel"/>
    <w:tmpl w:val="9A26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B1183C"/>
    <w:multiLevelType w:val="multilevel"/>
    <w:tmpl w:val="E0B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36711C"/>
    <w:multiLevelType w:val="multilevel"/>
    <w:tmpl w:val="34E8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CA2FB1"/>
    <w:multiLevelType w:val="hybridMultilevel"/>
    <w:tmpl w:val="A828AE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C4A5EFC"/>
    <w:multiLevelType w:val="multilevel"/>
    <w:tmpl w:val="48EC0CB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FA7284"/>
    <w:multiLevelType w:val="multilevel"/>
    <w:tmpl w:val="ED4E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83C85"/>
    <w:multiLevelType w:val="multilevel"/>
    <w:tmpl w:val="0C74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40BD4"/>
    <w:multiLevelType w:val="multilevel"/>
    <w:tmpl w:val="D13E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6028F9"/>
    <w:multiLevelType w:val="hybridMultilevel"/>
    <w:tmpl w:val="1480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AB0B97"/>
    <w:multiLevelType w:val="multilevel"/>
    <w:tmpl w:val="943C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973FA"/>
    <w:multiLevelType w:val="multilevel"/>
    <w:tmpl w:val="26F6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89604A"/>
    <w:multiLevelType w:val="multilevel"/>
    <w:tmpl w:val="9208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ED4855"/>
    <w:multiLevelType w:val="multilevel"/>
    <w:tmpl w:val="51CA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97382F"/>
    <w:multiLevelType w:val="multilevel"/>
    <w:tmpl w:val="391A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392CA5"/>
    <w:multiLevelType w:val="hybridMultilevel"/>
    <w:tmpl w:val="ED54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15015"/>
    <w:multiLevelType w:val="multilevel"/>
    <w:tmpl w:val="F7B2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CF57CE"/>
    <w:multiLevelType w:val="multilevel"/>
    <w:tmpl w:val="812A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177743"/>
    <w:multiLevelType w:val="multilevel"/>
    <w:tmpl w:val="1D6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DC0D12"/>
    <w:multiLevelType w:val="multilevel"/>
    <w:tmpl w:val="24EA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B6651E"/>
    <w:multiLevelType w:val="multilevel"/>
    <w:tmpl w:val="D8388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AF4213"/>
    <w:multiLevelType w:val="multilevel"/>
    <w:tmpl w:val="3F0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920760">
    <w:abstractNumId w:val="7"/>
  </w:num>
  <w:num w:numId="2" w16cid:durableId="240220224">
    <w:abstractNumId w:val="5"/>
  </w:num>
  <w:num w:numId="3" w16cid:durableId="540047030">
    <w:abstractNumId w:val="14"/>
  </w:num>
  <w:num w:numId="4" w16cid:durableId="1321346767">
    <w:abstractNumId w:val="28"/>
  </w:num>
  <w:num w:numId="5" w16cid:durableId="2132236589">
    <w:abstractNumId w:val="25"/>
  </w:num>
  <w:num w:numId="6" w16cid:durableId="513692923">
    <w:abstractNumId w:val="39"/>
  </w:num>
  <w:num w:numId="7" w16cid:durableId="23362836">
    <w:abstractNumId w:val="23"/>
  </w:num>
  <w:num w:numId="8" w16cid:durableId="772284959">
    <w:abstractNumId w:val="42"/>
  </w:num>
  <w:num w:numId="9" w16cid:durableId="170923194">
    <w:abstractNumId w:val="10"/>
  </w:num>
  <w:num w:numId="10" w16cid:durableId="356664473">
    <w:abstractNumId w:val="35"/>
  </w:num>
  <w:num w:numId="11" w16cid:durableId="1606771840">
    <w:abstractNumId w:val="19"/>
  </w:num>
  <w:num w:numId="12" w16cid:durableId="2142266693">
    <w:abstractNumId w:val="37"/>
  </w:num>
  <w:num w:numId="13" w16cid:durableId="1707103562">
    <w:abstractNumId w:val="12"/>
  </w:num>
  <w:num w:numId="14" w16cid:durableId="2120486706">
    <w:abstractNumId w:val="22"/>
  </w:num>
  <w:num w:numId="15" w16cid:durableId="1984967478">
    <w:abstractNumId w:val="13"/>
  </w:num>
  <w:num w:numId="16" w16cid:durableId="259072585">
    <w:abstractNumId w:val="43"/>
  </w:num>
  <w:num w:numId="17" w16cid:durableId="960186754">
    <w:abstractNumId w:val="30"/>
  </w:num>
  <w:num w:numId="18" w16cid:durableId="926377374">
    <w:abstractNumId w:val="1"/>
  </w:num>
  <w:num w:numId="19" w16cid:durableId="1518689834">
    <w:abstractNumId w:val="44"/>
  </w:num>
  <w:num w:numId="20" w16cid:durableId="2119792444">
    <w:abstractNumId w:val="31"/>
  </w:num>
  <w:num w:numId="21" w16cid:durableId="1856723357">
    <w:abstractNumId w:val="4"/>
  </w:num>
  <w:num w:numId="22" w16cid:durableId="2070957510">
    <w:abstractNumId w:val="21"/>
  </w:num>
  <w:num w:numId="23" w16cid:durableId="333337920">
    <w:abstractNumId w:val="29"/>
  </w:num>
  <w:num w:numId="24" w16cid:durableId="2072071459">
    <w:abstractNumId w:val="33"/>
  </w:num>
  <w:num w:numId="25" w16cid:durableId="1608926086">
    <w:abstractNumId w:val="15"/>
  </w:num>
  <w:num w:numId="26" w16cid:durableId="1658532196">
    <w:abstractNumId w:val="0"/>
  </w:num>
  <w:num w:numId="27" w16cid:durableId="637341167">
    <w:abstractNumId w:val="16"/>
  </w:num>
  <w:num w:numId="28" w16cid:durableId="1135830084">
    <w:abstractNumId w:val="38"/>
  </w:num>
  <w:num w:numId="29" w16cid:durableId="1328747747">
    <w:abstractNumId w:val="32"/>
  </w:num>
  <w:num w:numId="30" w16cid:durableId="1732921060">
    <w:abstractNumId w:val="27"/>
  </w:num>
  <w:num w:numId="31" w16cid:durableId="1861117901">
    <w:abstractNumId w:val="18"/>
  </w:num>
  <w:num w:numId="32" w16cid:durableId="640109860">
    <w:abstractNumId w:val="2"/>
  </w:num>
  <w:num w:numId="33" w16cid:durableId="1406562348">
    <w:abstractNumId w:val="26"/>
  </w:num>
  <w:num w:numId="34" w16cid:durableId="1604144249">
    <w:abstractNumId w:val="17"/>
  </w:num>
  <w:num w:numId="35" w16cid:durableId="1270158421">
    <w:abstractNumId w:val="24"/>
  </w:num>
  <w:num w:numId="36" w16cid:durableId="815103121">
    <w:abstractNumId w:val="20"/>
  </w:num>
  <w:num w:numId="37" w16cid:durableId="157424567">
    <w:abstractNumId w:val="36"/>
  </w:num>
  <w:num w:numId="38" w16cid:durableId="448092507">
    <w:abstractNumId w:val="9"/>
  </w:num>
  <w:num w:numId="39" w16cid:durableId="162623310">
    <w:abstractNumId w:val="41"/>
  </w:num>
  <w:num w:numId="40" w16cid:durableId="435178910">
    <w:abstractNumId w:val="6"/>
  </w:num>
  <w:num w:numId="41" w16cid:durableId="226763569">
    <w:abstractNumId w:val="8"/>
  </w:num>
  <w:num w:numId="42" w16cid:durableId="1836723352">
    <w:abstractNumId w:val="3"/>
  </w:num>
  <w:num w:numId="43" w16cid:durableId="554777751">
    <w:abstractNumId w:val="34"/>
  </w:num>
  <w:num w:numId="44" w16cid:durableId="1376927895">
    <w:abstractNumId w:val="40"/>
  </w:num>
  <w:num w:numId="45" w16cid:durableId="10284960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C05"/>
    <w:rsid w:val="00035C8A"/>
    <w:rsid w:val="00035D9D"/>
    <w:rsid w:val="00035DA4"/>
    <w:rsid w:val="00035F3E"/>
    <w:rsid w:val="0003657D"/>
    <w:rsid w:val="00036814"/>
    <w:rsid w:val="00036925"/>
    <w:rsid w:val="00036946"/>
    <w:rsid w:val="00036B24"/>
    <w:rsid w:val="000370B2"/>
    <w:rsid w:val="00037299"/>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65"/>
    <w:rsid w:val="00043CE8"/>
    <w:rsid w:val="000443EA"/>
    <w:rsid w:val="00044712"/>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7B6"/>
    <w:rsid w:val="00076F74"/>
    <w:rsid w:val="00077261"/>
    <w:rsid w:val="0007766D"/>
    <w:rsid w:val="00080534"/>
    <w:rsid w:val="00080A1C"/>
    <w:rsid w:val="00080FDF"/>
    <w:rsid w:val="00081285"/>
    <w:rsid w:val="000812A8"/>
    <w:rsid w:val="000814D4"/>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261C"/>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7003"/>
    <w:rsid w:val="000C7366"/>
    <w:rsid w:val="000C754D"/>
    <w:rsid w:val="000C76FC"/>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BCA"/>
    <w:rsid w:val="000E37F4"/>
    <w:rsid w:val="000E3E41"/>
    <w:rsid w:val="000E3E5B"/>
    <w:rsid w:val="000E431D"/>
    <w:rsid w:val="000E43EF"/>
    <w:rsid w:val="000E45F1"/>
    <w:rsid w:val="000E46B5"/>
    <w:rsid w:val="000E47AA"/>
    <w:rsid w:val="000E562F"/>
    <w:rsid w:val="000E5640"/>
    <w:rsid w:val="000E6496"/>
    <w:rsid w:val="000E67B1"/>
    <w:rsid w:val="000E7037"/>
    <w:rsid w:val="000E79A8"/>
    <w:rsid w:val="000E7BA8"/>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6B2"/>
    <w:rsid w:val="000F6B38"/>
    <w:rsid w:val="000F6FBF"/>
    <w:rsid w:val="000F7569"/>
    <w:rsid w:val="000F76CC"/>
    <w:rsid w:val="000F78CC"/>
    <w:rsid w:val="000F79F3"/>
    <w:rsid w:val="00100360"/>
    <w:rsid w:val="00100510"/>
    <w:rsid w:val="00100529"/>
    <w:rsid w:val="001006D8"/>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B23"/>
    <w:rsid w:val="0019412D"/>
    <w:rsid w:val="00194351"/>
    <w:rsid w:val="001946E0"/>
    <w:rsid w:val="00195144"/>
    <w:rsid w:val="00195AC2"/>
    <w:rsid w:val="00195CDF"/>
    <w:rsid w:val="00195D7D"/>
    <w:rsid w:val="00195E09"/>
    <w:rsid w:val="00196256"/>
    <w:rsid w:val="001962FE"/>
    <w:rsid w:val="00196549"/>
    <w:rsid w:val="0019672E"/>
    <w:rsid w:val="0019693D"/>
    <w:rsid w:val="00197034"/>
    <w:rsid w:val="00197313"/>
    <w:rsid w:val="00197476"/>
    <w:rsid w:val="0019759F"/>
    <w:rsid w:val="00197712"/>
    <w:rsid w:val="00197ED0"/>
    <w:rsid w:val="001A1180"/>
    <w:rsid w:val="001A17BE"/>
    <w:rsid w:val="001A1817"/>
    <w:rsid w:val="001A1D6C"/>
    <w:rsid w:val="001A22DD"/>
    <w:rsid w:val="001A2653"/>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83E"/>
    <w:rsid w:val="001A7B27"/>
    <w:rsid w:val="001A7EF1"/>
    <w:rsid w:val="001B003B"/>
    <w:rsid w:val="001B0974"/>
    <w:rsid w:val="001B0DCF"/>
    <w:rsid w:val="001B0F00"/>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F1E"/>
    <w:rsid w:val="001D144F"/>
    <w:rsid w:val="001D15F7"/>
    <w:rsid w:val="001D16E2"/>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3273"/>
    <w:rsid w:val="001E36FD"/>
    <w:rsid w:val="001E373E"/>
    <w:rsid w:val="001E3740"/>
    <w:rsid w:val="001E3F9E"/>
    <w:rsid w:val="001E4430"/>
    <w:rsid w:val="001E4545"/>
    <w:rsid w:val="001E478F"/>
    <w:rsid w:val="001E487C"/>
    <w:rsid w:val="001E506B"/>
    <w:rsid w:val="001E50CA"/>
    <w:rsid w:val="001E51B1"/>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4C4"/>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3FE3"/>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DDC"/>
    <w:rsid w:val="002702FC"/>
    <w:rsid w:val="002702FF"/>
    <w:rsid w:val="0027051A"/>
    <w:rsid w:val="00270559"/>
    <w:rsid w:val="002705BA"/>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F5D"/>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12C"/>
    <w:rsid w:val="002B031C"/>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F79"/>
    <w:rsid w:val="002E71FF"/>
    <w:rsid w:val="002E78FE"/>
    <w:rsid w:val="002F0348"/>
    <w:rsid w:val="002F08CF"/>
    <w:rsid w:val="002F09C5"/>
    <w:rsid w:val="002F0D05"/>
    <w:rsid w:val="002F0D1E"/>
    <w:rsid w:val="002F11C7"/>
    <w:rsid w:val="002F139A"/>
    <w:rsid w:val="002F182E"/>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453"/>
    <w:rsid w:val="002F69EE"/>
    <w:rsid w:val="002F6C09"/>
    <w:rsid w:val="002F6F7D"/>
    <w:rsid w:val="002F7671"/>
    <w:rsid w:val="003000DD"/>
    <w:rsid w:val="0030047D"/>
    <w:rsid w:val="003005D7"/>
    <w:rsid w:val="00300DE4"/>
    <w:rsid w:val="00301409"/>
    <w:rsid w:val="003014E2"/>
    <w:rsid w:val="0030154F"/>
    <w:rsid w:val="00301ABD"/>
    <w:rsid w:val="00301B28"/>
    <w:rsid w:val="00301BB1"/>
    <w:rsid w:val="00301C1B"/>
    <w:rsid w:val="00301C23"/>
    <w:rsid w:val="003024AA"/>
    <w:rsid w:val="00302757"/>
    <w:rsid w:val="00302CA3"/>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1F59"/>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96"/>
    <w:rsid w:val="00360AB0"/>
    <w:rsid w:val="00361EAC"/>
    <w:rsid w:val="00362003"/>
    <w:rsid w:val="003620D5"/>
    <w:rsid w:val="00362601"/>
    <w:rsid w:val="00362C64"/>
    <w:rsid w:val="00362D71"/>
    <w:rsid w:val="00362F06"/>
    <w:rsid w:val="00363087"/>
    <w:rsid w:val="003647AB"/>
    <w:rsid w:val="00364C75"/>
    <w:rsid w:val="00364DE0"/>
    <w:rsid w:val="00365363"/>
    <w:rsid w:val="00365407"/>
    <w:rsid w:val="00365E2C"/>
    <w:rsid w:val="003661D6"/>
    <w:rsid w:val="003666A3"/>
    <w:rsid w:val="003666C6"/>
    <w:rsid w:val="00366A43"/>
    <w:rsid w:val="00366CB4"/>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DA9"/>
    <w:rsid w:val="00384365"/>
    <w:rsid w:val="00384F19"/>
    <w:rsid w:val="003858C7"/>
    <w:rsid w:val="00385D87"/>
    <w:rsid w:val="00386626"/>
    <w:rsid w:val="00386B4B"/>
    <w:rsid w:val="00386BD9"/>
    <w:rsid w:val="00386C2E"/>
    <w:rsid w:val="00386D22"/>
    <w:rsid w:val="00387017"/>
    <w:rsid w:val="0038720F"/>
    <w:rsid w:val="00387243"/>
    <w:rsid w:val="003872F8"/>
    <w:rsid w:val="003874FC"/>
    <w:rsid w:val="00387852"/>
    <w:rsid w:val="00387C51"/>
    <w:rsid w:val="0039025E"/>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D65"/>
    <w:rsid w:val="003A1EA3"/>
    <w:rsid w:val="003A23EF"/>
    <w:rsid w:val="003A2492"/>
    <w:rsid w:val="003A253D"/>
    <w:rsid w:val="003A28E1"/>
    <w:rsid w:val="003A32A7"/>
    <w:rsid w:val="003A3B50"/>
    <w:rsid w:val="003A43E9"/>
    <w:rsid w:val="003A44FE"/>
    <w:rsid w:val="003A45DF"/>
    <w:rsid w:val="003A48D7"/>
    <w:rsid w:val="003A497A"/>
    <w:rsid w:val="003A5720"/>
    <w:rsid w:val="003A5925"/>
    <w:rsid w:val="003A5A10"/>
    <w:rsid w:val="003A5C64"/>
    <w:rsid w:val="003A5CD8"/>
    <w:rsid w:val="003A5FA4"/>
    <w:rsid w:val="003A672E"/>
    <w:rsid w:val="003A68F6"/>
    <w:rsid w:val="003A6EDB"/>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35C"/>
    <w:rsid w:val="003B548D"/>
    <w:rsid w:val="003B55EC"/>
    <w:rsid w:val="003B57EB"/>
    <w:rsid w:val="003B5907"/>
    <w:rsid w:val="003B5922"/>
    <w:rsid w:val="003B5C61"/>
    <w:rsid w:val="003B5CED"/>
    <w:rsid w:val="003B604A"/>
    <w:rsid w:val="003B6361"/>
    <w:rsid w:val="003B63DB"/>
    <w:rsid w:val="003B7802"/>
    <w:rsid w:val="003B7B8A"/>
    <w:rsid w:val="003C0C6D"/>
    <w:rsid w:val="003C10E0"/>
    <w:rsid w:val="003C1255"/>
    <w:rsid w:val="003C19AB"/>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504"/>
    <w:rsid w:val="003E5A06"/>
    <w:rsid w:val="003E5A8D"/>
    <w:rsid w:val="003E5BFE"/>
    <w:rsid w:val="003E5C97"/>
    <w:rsid w:val="003E63DE"/>
    <w:rsid w:val="003E6594"/>
    <w:rsid w:val="003E6A82"/>
    <w:rsid w:val="003E768B"/>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302"/>
    <w:rsid w:val="003F7829"/>
    <w:rsid w:val="003F7B80"/>
    <w:rsid w:val="003F7C09"/>
    <w:rsid w:val="003F7F8D"/>
    <w:rsid w:val="004000F8"/>
    <w:rsid w:val="00400845"/>
    <w:rsid w:val="00401A93"/>
    <w:rsid w:val="00401B1B"/>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34AB"/>
    <w:rsid w:val="004635CE"/>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78A"/>
    <w:rsid w:val="00492806"/>
    <w:rsid w:val="00492C19"/>
    <w:rsid w:val="00492C6F"/>
    <w:rsid w:val="00492F97"/>
    <w:rsid w:val="00493D3E"/>
    <w:rsid w:val="00493F78"/>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288D"/>
    <w:rsid w:val="004B315D"/>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6E83"/>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029"/>
    <w:rsid w:val="00504181"/>
    <w:rsid w:val="005041F6"/>
    <w:rsid w:val="00504252"/>
    <w:rsid w:val="00504293"/>
    <w:rsid w:val="00504A62"/>
    <w:rsid w:val="00504E93"/>
    <w:rsid w:val="0050539F"/>
    <w:rsid w:val="0050574A"/>
    <w:rsid w:val="00505DCA"/>
    <w:rsid w:val="00506744"/>
    <w:rsid w:val="005069B8"/>
    <w:rsid w:val="00506A1E"/>
    <w:rsid w:val="00506A88"/>
    <w:rsid w:val="00506E36"/>
    <w:rsid w:val="00506E64"/>
    <w:rsid w:val="00506FA0"/>
    <w:rsid w:val="00507139"/>
    <w:rsid w:val="00507C37"/>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F4"/>
    <w:rsid w:val="005224E7"/>
    <w:rsid w:val="005237CB"/>
    <w:rsid w:val="0052397D"/>
    <w:rsid w:val="00523B20"/>
    <w:rsid w:val="00523D86"/>
    <w:rsid w:val="00524253"/>
    <w:rsid w:val="00524638"/>
    <w:rsid w:val="005246AD"/>
    <w:rsid w:val="00524771"/>
    <w:rsid w:val="005248F2"/>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D55"/>
    <w:rsid w:val="00531E15"/>
    <w:rsid w:val="0053240B"/>
    <w:rsid w:val="00532AEB"/>
    <w:rsid w:val="00532BD5"/>
    <w:rsid w:val="005331BA"/>
    <w:rsid w:val="00533BDE"/>
    <w:rsid w:val="00533F17"/>
    <w:rsid w:val="005340B4"/>
    <w:rsid w:val="0053420D"/>
    <w:rsid w:val="0053423D"/>
    <w:rsid w:val="005343F5"/>
    <w:rsid w:val="00534C2B"/>
    <w:rsid w:val="00534C4B"/>
    <w:rsid w:val="00536350"/>
    <w:rsid w:val="00536B2D"/>
    <w:rsid w:val="0053711B"/>
    <w:rsid w:val="00537195"/>
    <w:rsid w:val="005371B7"/>
    <w:rsid w:val="00537C69"/>
    <w:rsid w:val="00537D26"/>
    <w:rsid w:val="00537E0F"/>
    <w:rsid w:val="00540595"/>
    <w:rsid w:val="00541161"/>
    <w:rsid w:val="005414AF"/>
    <w:rsid w:val="005415F6"/>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5C3"/>
    <w:rsid w:val="00560602"/>
    <w:rsid w:val="0056064E"/>
    <w:rsid w:val="00560B2B"/>
    <w:rsid w:val="0056114E"/>
    <w:rsid w:val="00561757"/>
    <w:rsid w:val="00561A50"/>
    <w:rsid w:val="005620B2"/>
    <w:rsid w:val="00562A11"/>
    <w:rsid w:val="00562C67"/>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2D80"/>
    <w:rsid w:val="0058327E"/>
    <w:rsid w:val="00583299"/>
    <w:rsid w:val="005832F0"/>
    <w:rsid w:val="00583633"/>
    <w:rsid w:val="00583813"/>
    <w:rsid w:val="00583966"/>
    <w:rsid w:val="00583CEB"/>
    <w:rsid w:val="00583DC6"/>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BF1"/>
    <w:rsid w:val="005A2E9B"/>
    <w:rsid w:val="005A2EAA"/>
    <w:rsid w:val="005A3396"/>
    <w:rsid w:val="005A3592"/>
    <w:rsid w:val="005A3673"/>
    <w:rsid w:val="005A3CF5"/>
    <w:rsid w:val="005A4C62"/>
    <w:rsid w:val="005A501D"/>
    <w:rsid w:val="005A5126"/>
    <w:rsid w:val="005A5473"/>
    <w:rsid w:val="005A5A7F"/>
    <w:rsid w:val="005A6872"/>
    <w:rsid w:val="005A690C"/>
    <w:rsid w:val="005A6AC7"/>
    <w:rsid w:val="005A761B"/>
    <w:rsid w:val="005A764D"/>
    <w:rsid w:val="005A7784"/>
    <w:rsid w:val="005A7E5E"/>
    <w:rsid w:val="005B0188"/>
    <w:rsid w:val="005B03B1"/>
    <w:rsid w:val="005B0A3F"/>
    <w:rsid w:val="005B0C74"/>
    <w:rsid w:val="005B0D4F"/>
    <w:rsid w:val="005B10FA"/>
    <w:rsid w:val="005B1CA3"/>
    <w:rsid w:val="005B22A5"/>
    <w:rsid w:val="005B2361"/>
    <w:rsid w:val="005B248A"/>
    <w:rsid w:val="005B2537"/>
    <w:rsid w:val="005B26A0"/>
    <w:rsid w:val="005B2BC0"/>
    <w:rsid w:val="005B3509"/>
    <w:rsid w:val="005B3691"/>
    <w:rsid w:val="005B3742"/>
    <w:rsid w:val="005B3947"/>
    <w:rsid w:val="005B46C4"/>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59D"/>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18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97B"/>
    <w:rsid w:val="00633CCE"/>
    <w:rsid w:val="00633F01"/>
    <w:rsid w:val="006348D2"/>
    <w:rsid w:val="00634A3F"/>
    <w:rsid w:val="00634BDA"/>
    <w:rsid w:val="006355E1"/>
    <w:rsid w:val="0063585E"/>
    <w:rsid w:val="00635897"/>
    <w:rsid w:val="006364DB"/>
    <w:rsid w:val="006366CD"/>
    <w:rsid w:val="00636A45"/>
    <w:rsid w:val="00636F9E"/>
    <w:rsid w:val="006371FE"/>
    <w:rsid w:val="006379FE"/>
    <w:rsid w:val="00640196"/>
    <w:rsid w:val="00640D6B"/>
    <w:rsid w:val="006413CD"/>
    <w:rsid w:val="006417F3"/>
    <w:rsid w:val="00641A51"/>
    <w:rsid w:val="00642329"/>
    <w:rsid w:val="00642724"/>
    <w:rsid w:val="00642A23"/>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5724E"/>
    <w:rsid w:val="0066016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F9"/>
    <w:rsid w:val="006821DB"/>
    <w:rsid w:val="00682579"/>
    <w:rsid w:val="0068345A"/>
    <w:rsid w:val="0068357D"/>
    <w:rsid w:val="0068364B"/>
    <w:rsid w:val="00683C6A"/>
    <w:rsid w:val="00684F82"/>
    <w:rsid w:val="006852B1"/>
    <w:rsid w:val="006852EB"/>
    <w:rsid w:val="0068548C"/>
    <w:rsid w:val="00685BF6"/>
    <w:rsid w:val="006864FD"/>
    <w:rsid w:val="00686707"/>
    <w:rsid w:val="006867C9"/>
    <w:rsid w:val="0068681A"/>
    <w:rsid w:val="00686A3F"/>
    <w:rsid w:val="00686FC4"/>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614F"/>
    <w:rsid w:val="006D65A7"/>
    <w:rsid w:val="006D68AC"/>
    <w:rsid w:val="006D7454"/>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7292"/>
    <w:rsid w:val="006E72B8"/>
    <w:rsid w:val="006E750E"/>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6F44"/>
    <w:rsid w:val="006F75BE"/>
    <w:rsid w:val="006F75D9"/>
    <w:rsid w:val="006F7E8A"/>
    <w:rsid w:val="007000A1"/>
    <w:rsid w:val="007008FD"/>
    <w:rsid w:val="00700C19"/>
    <w:rsid w:val="00700EFE"/>
    <w:rsid w:val="00700FDA"/>
    <w:rsid w:val="00701041"/>
    <w:rsid w:val="00701134"/>
    <w:rsid w:val="00701393"/>
    <w:rsid w:val="00701AE6"/>
    <w:rsid w:val="00701D7A"/>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752"/>
    <w:rsid w:val="00716BA0"/>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06"/>
    <w:rsid w:val="007316B2"/>
    <w:rsid w:val="00731720"/>
    <w:rsid w:val="00731AAF"/>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6C5"/>
    <w:rsid w:val="00741856"/>
    <w:rsid w:val="007418DC"/>
    <w:rsid w:val="007427A7"/>
    <w:rsid w:val="00742F10"/>
    <w:rsid w:val="007438B7"/>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892"/>
    <w:rsid w:val="00773C07"/>
    <w:rsid w:val="00773C8B"/>
    <w:rsid w:val="007743D5"/>
    <w:rsid w:val="00774473"/>
    <w:rsid w:val="00774A18"/>
    <w:rsid w:val="00774DEB"/>
    <w:rsid w:val="0077553D"/>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EA8"/>
    <w:rsid w:val="007817E3"/>
    <w:rsid w:val="007819E8"/>
    <w:rsid w:val="00781A1E"/>
    <w:rsid w:val="00781ACC"/>
    <w:rsid w:val="00781C51"/>
    <w:rsid w:val="00781FA2"/>
    <w:rsid w:val="0078201C"/>
    <w:rsid w:val="00782091"/>
    <w:rsid w:val="007827F2"/>
    <w:rsid w:val="00782E61"/>
    <w:rsid w:val="00783030"/>
    <w:rsid w:val="007831C5"/>
    <w:rsid w:val="0078339D"/>
    <w:rsid w:val="007834DB"/>
    <w:rsid w:val="0078359C"/>
    <w:rsid w:val="00783975"/>
    <w:rsid w:val="00783AAC"/>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804"/>
    <w:rsid w:val="00794734"/>
    <w:rsid w:val="00794BDE"/>
    <w:rsid w:val="00794CFC"/>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65"/>
    <w:rsid w:val="007A13BB"/>
    <w:rsid w:val="007A18F1"/>
    <w:rsid w:val="007A1F49"/>
    <w:rsid w:val="007A1FF6"/>
    <w:rsid w:val="007A24BB"/>
    <w:rsid w:val="007A2851"/>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2CD"/>
    <w:rsid w:val="007A65F7"/>
    <w:rsid w:val="007A6772"/>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C02FA"/>
    <w:rsid w:val="007C04DD"/>
    <w:rsid w:val="007C0A75"/>
    <w:rsid w:val="007C0B75"/>
    <w:rsid w:val="007C15BD"/>
    <w:rsid w:val="007C15CA"/>
    <w:rsid w:val="007C26D7"/>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703"/>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3EBC"/>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154"/>
    <w:rsid w:val="0085335A"/>
    <w:rsid w:val="008533C7"/>
    <w:rsid w:val="00853426"/>
    <w:rsid w:val="00853BEB"/>
    <w:rsid w:val="0085428A"/>
    <w:rsid w:val="008544D4"/>
    <w:rsid w:val="00854B1A"/>
    <w:rsid w:val="00854B60"/>
    <w:rsid w:val="0085521E"/>
    <w:rsid w:val="00855A8D"/>
    <w:rsid w:val="00855CE6"/>
    <w:rsid w:val="00855F6F"/>
    <w:rsid w:val="00855FD0"/>
    <w:rsid w:val="00856657"/>
    <w:rsid w:val="00856BC5"/>
    <w:rsid w:val="00856BF3"/>
    <w:rsid w:val="00856EB1"/>
    <w:rsid w:val="0085729C"/>
    <w:rsid w:val="00857375"/>
    <w:rsid w:val="008573E2"/>
    <w:rsid w:val="008575C4"/>
    <w:rsid w:val="0085769C"/>
    <w:rsid w:val="008578E0"/>
    <w:rsid w:val="00857CBB"/>
    <w:rsid w:val="00857CEB"/>
    <w:rsid w:val="00860FAE"/>
    <w:rsid w:val="008610E8"/>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5033"/>
    <w:rsid w:val="008B54B0"/>
    <w:rsid w:val="008B5788"/>
    <w:rsid w:val="008B589F"/>
    <w:rsid w:val="008B61E1"/>
    <w:rsid w:val="008B628F"/>
    <w:rsid w:val="008B6478"/>
    <w:rsid w:val="008B64DD"/>
    <w:rsid w:val="008B6DC8"/>
    <w:rsid w:val="008B6EBF"/>
    <w:rsid w:val="008B74C8"/>
    <w:rsid w:val="008B7617"/>
    <w:rsid w:val="008B791E"/>
    <w:rsid w:val="008B7FD4"/>
    <w:rsid w:val="008C0069"/>
    <w:rsid w:val="008C074F"/>
    <w:rsid w:val="008C131E"/>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554"/>
    <w:rsid w:val="0098357F"/>
    <w:rsid w:val="00983B54"/>
    <w:rsid w:val="009847F5"/>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1CB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635"/>
    <w:rsid w:val="009D46BC"/>
    <w:rsid w:val="009D4A26"/>
    <w:rsid w:val="009D53D2"/>
    <w:rsid w:val="009D540D"/>
    <w:rsid w:val="009D54BA"/>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8AD"/>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5E9E"/>
    <w:rsid w:val="00A7606F"/>
    <w:rsid w:val="00A76623"/>
    <w:rsid w:val="00A76C6C"/>
    <w:rsid w:val="00A76CB4"/>
    <w:rsid w:val="00A76D0B"/>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9E"/>
    <w:rsid w:val="00AA18C3"/>
    <w:rsid w:val="00AA18F4"/>
    <w:rsid w:val="00AA3093"/>
    <w:rsid w:val="00AA3152"/>
    <w:rsid w:val="00AA33DF"/>
    <w:rsid w:val="00AA38C8"/>
    <w:rsid w:val="00AA40F7"/>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8DD"/>
    <w:rsid w:val="00AC3AE0"/>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429"/>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7CE"/>
    <w:rsid w:val="00B13962"/>
    <w:rsid w:val="00B14451"/>
    <w:rsid w:val="00B14769"/>
    <w:rsid w:val="00B14CBF"/>
    <w:rsid w:val="00B1559E"/>
    <w:rsid w:val="00B1604D"/>
    <w:rsid w:val="00B161BD"/>
    <w:rsid w:val="00B163EE"/>
    <w:rsid w:val="00B1641F"/>
    <w:rsid w:val="00B16ABA"/>
    <w:rsid w:val="00B17691"/>
    <w:rsid w:val="00B17968"/>
    <w:rsid w:val="00B17A65"/>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A46"/>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51A6"/>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2FAB"/>
    <w:rsid w:val="00B63C56"/>
    <w:rsid w:val="00B63C73"/>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3854"/>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45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1C5"/>
    <w:rsid w:val="00BB5BDF"/>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BB"/>
    <w:rsid w:val="00BE0857"/>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F06AF"/>
    <w:rsid w:val="00BF0936"/>
    <w:rsid w:val="00BF0E88"/>
    <w:rsid w:val="00BF0F1F"/>
    <w:rsid w:val="00BF14E3"/>
    <w:rsid w:val="00BF18B5"/>
    <w:rsid w:val="00BF1A77"/>
    <w:rsid w:val="00BF1FD5"/>
    <w:rsid w:val="00BF21D6"/>
    <w:rsid w:val="00BF2401"/>
    <w:rsid w:val="00BF2579"/>
    <w:rsid w:val="00BF2916"/>
    <w:rsid w:val="00BF30CB"/>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6B0A"/>
    <w:rsid w:val="00C172DD"/>
    <w:rsid w:val="00C1731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CEB"/>
    <w:rsid w:val="00C44E15"/>
    <w:rsid w:val="00C44EFB"/>
    <w:rsid w:val="00C45273"/>
    <w:rsid w:val="00C45707"/>
    <w:rsid w:val="00C459F3"/>
    <w:rsid w:val="00C45B17"/>
    <w:rsid w:val="00C45CAC"/>
    <w:rsid w:val="00C468A2"/>
    <w:rsid w:val="00C47674"/>
    <w:rsid w:val="00C47AB2"/>
    <w:rsid w:val="00C47CDB"/>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24B"/>
    <w:rsid w:val="00CA0394"/>
    <w:rsid w:val="00CA05FD"/>
    <w:rsid w:val="00CA0ACA"/>
    <w:rsid w:val="00CA0E57"/>
    <w:rsid w:val="00CA0E59"/>
    <w:rsid w:val="00CA0E7A"/>
    <w:rsid w:val="00CA1BC8"/>
    <w:rsid w:val="00CA1C8A"/>
    <w:rsid w:val="00CA216B"/>
    <w:rsid w:val="00CA32C9"/>
    <w:rsid w:val="00CA373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232C"/>
    <w:rsid w:val="00CB24FE"/>
    <w:rsid w:val="00CB2BFF"/>
    <w:rsid w:val="00CB2D3C"/>
    <w:rsid w:val="00CB2EB0"/>
    <w:rsid w:val="00CB2F04"/>
    <w:rsid w:val="00CB3312"/>
    <w:rsid w:val="00CB3F24"/>
    <w:rsid w:val="00CB44F4"/>
    <w:rsid w:val="00CB4DD7"/>
    <w:rsid w:val="00CB52E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925"/>
    <w:rsid w:val="00CE1C13"/>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854"/>
    <w:rsid w:val="00D008B9"/>
    <w:rsid w:val="00D00941"/>
    <w:rsid w:val="00D00A91"/>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B2A"/>
    <w:rsid w:val="00D05E43"/>
    <w:rsid w:val="00D06F93"/>
    <w:rsid w:val="00D0707C"/>
    <w:rsid w:val="00D07556"/>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11E"/>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09E8"/>
    <w:rsid w:val="00D3113F"/>
    <w:rsid w:val="00D31387"/>
    <w:rsid w:val="00D31516"/>
    <w:rsid w:val="00D3162F"/>
    <w:rsid w:val="00D3185D"/>
    <w:rsid w:val="00D31983"/>
    <w:rsid w:val="00D31A9D"/>
    <w:rsid w:val="00D329BB"/>
    <w:rsid w:val="00D32AE6"/>
    <w:rsid w:val="00D32E9E"/>
    <w:rsid w:val="00D332EF"/>
    <w:rsid w:val="00D334CE"/>
    <w:rsid w:val="00D339DD"/>
    <w:rsid w:val="00D33EF3"/>
    <w:rsid w:val="00D3400E"/>
    <w:rsid w:val="00D34052"/>
    <w:rsid w:val="00D34185"/>
    <w:rsid w:val="00D34592"/>
    <w:rsid w:val="00D3475D"/>
    <w:rsid w:val="00D34984"/>
    <w:rsid w:val="00D34A95"/>
    <w:rsid w:val="00D350AD"/>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13A2"/>
    <w:rsid w:val="00D916D4"/>
    <w:rsid w:val="00D92836"/>
    <w:rsid w:val="00D93341"/>
    <w:rsid w:val="00D93728"/>
    <w:rsid w:val="00D9381C"/>
    <w:rsid w:val="00D93BAC"/>
    <w:rsid w:val="00D9401D"/>
    <w:rsid w:val="00D9490A"/>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2F54"/>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7B4"/>
    <w:rsid w:val="00DD08D8"/>
    <w:rsid w:val="00DD0A0D"/>
    <w:rsid w:val="00DD0E81"/>
    <w:rsid w:val="00DD18E2"/>
    <w:rsid w:val="00DD1C52"/>
    <w:rsid w:val="00DD20F7"/>
    <w:rsid w:val="00DD2BE6"/>
    <w:rsid w:val="00DD3EB8"/>
    <w:rsid w:val="00DD428B"/>
    <w:rsid w:val="00DD447C"/>
    <w:rsid w:val="00DD4D83"/>
    <w:rsid w:val="00DD5793"/>
    <w:rsid w:val="00DD57BA"/>
    <w:rsid w:val="00DD5878"/>
    <w:rsid w:val="00DD5F69"/>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290"/>
    <w:rsid w:val="00E0171A"/>
    <w:rsid w:val="00E01C89"/>
    <w:rsid w:val="00E01CF5"/>
    <w:rsid w:val="00E01E88"/>
    <w:rsid w:val="00E0229A"/>
    <w:rsid w:val="00E02526"/>
    <w:rsid w:val="00E03466"/>
    <w:rsid w:val="00E034A5"/>
    <w:rsid w:val="00E03677"/>
    <w:rsid w:val="00E03873"/>
    <w:rsid w:val="00E03E53"/>
    <w:rsid w:val="00E04444"/>
    <w:rsid w:val="00E04B1E"/>
    <w:rsid w:val="00E04DF3"/>
    <w:rsid w:val="00E04E61"/>
    <w:rsid w:val="00E050A5"/>
    <w:rsid w:val="00E05376"/>
    <w:rsid w:val="00E0539B"/>
    <w:rsid w:val="00E056EA"/>
    <w:rsid w:val="00E06C73"/>
    <w:rsid w:val="00E06F7E"/>
    <w:rsid w:val="00E07AE4"/>
    <w:rsid w:val="00E07F85"/>
    <w:rsid w:val="00E10810"/>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56A"/>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90"/>
    <w:rsid w:val="00EA2D21"/>
    <w:rsid w:val="00EA3310"/>
    <w:rsid w:val="00EA33D6"/>
    <w:rsid w:val="00EA388E"/>
    <w:rsid w:val="00EA3A17"/>
    <w:rsid w:val="00EA3D39"/>
    <w:rsid w:val="00EA45DE"/>
    <w:rsid w:val="00EA4E6E"/>
    <w:rsid w:val="00EA539B"/>
    <w:rsid w:val="00EA54BC"/>
    <w:rsid w:val="00EA56EC"/>
    <w:rsid w:val="00EA573F"/>
    <w:rsid w:val="00EA5ABA"/>
    <w:rsid w:val="00EA610B"/>
    <w:rsid w:val="00EA647E"/>
    <w:rsid w:val="00EA652F"/>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23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E8B"/>
    <w:rsid w:val="00EF0031"/>
    <w:rsid w:val="00EF03E3"/>
    <w:rsid w:val="00EF06B0"/>
    <w:rsid w:val="00EF0AC6"/>
    <w:rsid w:val="00EF1F73"/>
    <w:rsid w:val="00EF228A"/>
    <w:rsid w:val="00EF248B"/>
    <w:rsid w:val="00EF290A"/>
    <w:rsid w:val="00EF3282"/>
    <w:rsid w:val="00EF38E7"/>
    <w:rsid w:val="00EF3968"/>
    <w:rsid w:val="00EF4641"/>
    <w:rsid w:val="00EF5185"/>
    <w:rsid w:val="00EF52F1"/>
    <w:rsid w:val="00EF534A"/>
    <w:rsid w:val="00EF539B"/>
    <w:rsid w:val="00EF53CB"/>
    <w:rsid w:val="00EF5E39"/>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3EBF"/>
    <w:rsid w:val="00F04674"/>
    <w:rsid w:val="00F049D5"/>
    <w:rsid w:val="00F04AA2"/>
    <w:rsid w:val="00F04C1F"/>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5E70"/>
    <w:rsid w:val="00F16008"/>
    <w:rsid w:val="00F162FC"/>
    <w:rsid w:val="00F16772"/>
    <w:rsid w:val="00F16FA8"/>
    <w:rsid w:val="00F177FD"/>
    <w:rsid w:val="00F17DD2"/>
    <w:rsid w:val="00F17E08"/>
    <w:rsid w:val="00F17E79"/>
    <w:rsid w:val="00F20692"/>
    <w:rsid w:val="00F20965"/>
    <w:rsid w:val="00F20B9C"/>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1C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AF"/>
    <w:rsid w:val="00FA7EA1"/>
    <w:rsid w:val="00FB0212"/>
    <w:rsid w:val="00FB023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CC"/>
    <w:rsid w:val="00FF1F1C"/>
    <w:rsid w:val="00FF2266"/>
    <w:rsid w:val="00FF249B"/>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F97B"/>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9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lagera.eu/wp-content/uploads/2022/11/FLAG-ERA_JTC2023_Call_Announcement_final.pdf" TargetMode="External"/><Relationship Id="rId21" Type="http://schemas.openxmlformats.org/officeDocument/2006/relationships/hyperlink" Target="https://www.m-era.net/lw_resource/datapool/systemfiles/elements/files/ec5088ea-b9b5-11ed-bcfc-a0369fe1b534/current/document/M-ERA-NET_Callflyer_2023_FIN.pdf" TargetMode="External"/><Relationship Id="rId42" Type="http://schemas.openxmlformats.org/officeDocument/2006/relationships/hyperlink" Target="https://www.eua.eu/events/256-the-future-of-the-digital-transformation-in-universities-%E2%80%93-trends-and-responses.html" TargetMode="External"/><Relationship Id="rId47" Type="http://schemas.openxmlformats.org/officeDocument/2006/relationships/footer" Target="footer3.xml"/><Relationship Id="rId63" Type="http://schemas.openxmlformats.org/officeDocument/2006/relationships/hyperlink" Target="https://www.eua.eu/component/attachments/attachments.html?id=3581"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quantera.eu/wp-content/uploads/QuantERA-Call-2023-Announcement.pdf" TargetMode="External"/><Relationship Id="rId29" Type="http://schemas.openxmlformats.org/officeDocument/2006/relationships/hyperlink" Target="mailto:aleksandrova@mon.bg" TargetMode="External"/><Relationship Id="rId11" Type="http://schemas.openxmlformats.org/officeDocument/2006/relationships/hyperlink" Target="https://www.educations.com/scholarships/study-a-masters-in-europe-15211" TargetMode="External"/><Relationship Id="rId24" Type="http://schemas.openxmlformats.org/officeDocument/2006/relationships/hyperlink" Target="https://www.fni.bg/?q=node/1545" TargetMode="External"/><Relationship Id="rId32" Type="http://schemas.openxmlformats.org/officeDocument/2006/relationships/hyperlink" Target="https://jpi-urbaneurope.eu/wp-content/uploads/2023/02/Final-BTC-ENUTC-2023-Proposal-Sumbission-Guidelines.pdf" TargetMode="External"/><Relationship Id="rId37" Type="http://schemas.openxmlformats.org/officeDocument/2006/relationships/hyperlink" Target="mailto:fni-konkursi@mon.bg" TargetMode="External"/><Relationship Id="rId40" Type="http://schemas.openxmlformats.org/officeDocument/2006/relationships/hyperlink" Target="https://www.eua.eu/events/237-2023-eua-annual-conference.html" TargetMode="External"/><Relationship Id="rId45" Type="http://schemas.openxmlformats.org/officeDocument/2006/relationships/hyperlink" Target="http://www.rad2022-spring.rad-conference.org/" TargetMode="External"/><Relationship Id="rId53" Type="http://schemas.openxmlformats.org/officeDocument/2006/relationships/hyperlink" Target="https://connectcost.eu/" TargetMode="External"/><Relationship Id="rId58" Type="http://schemas.openxmlformats.org/officeDocument/2006/relationships/hyperlink" Target="https://www.eua.eu/resources/publications/1055:eua-innovation-agenda-2026.html" TargetMode="External"/><Relationship Id="rId66" Type="http://schemas.openxmlformats.org/officeDocument/2006/relationships/hyperlink" Target="https://linkprotect.cudasvc.com/url?a=http%3a%2f%2fwww.entan.org&amp;c=E,1,c5HBHfHeuOjxT25NB67DbTBbeHpXetUpwd8FBMCpq2dsSCvQObyVOWOhW8xkSHCPuCREI7mnGtPxMF2Yfg6DtxdOYhA3VIhCb_uovjRo363sTg,,&amp;typo=1" TargetMode="External"/><Relationship Id="rId5" Type="http://schemas.openxmlformats.org/officeDocument/2006/relationships/settings" Target="settings.xml"/><Relationship Id="rId61" Type="http://schemas.openxmlformats.org/officeDocument/2006/relationships/image" Target="media/image4.jpeg"/><Relationship Id="rId19" Type="http://schemas.openxmlformats.org/officeDocument/2006/relationships/hyperlink" Target="https://www.fni.bg/?q=node/1538" TargetMode="External"/><Relationship Id="rId14" Type="http://schemas.openxmlformats.org/officeDocument/2006/relationships/hyperlink" Target="https://ec.europa.eu/research/participants/data/ref/h2020/wp/2014_2015/annexes/h2020-wp1415-annex-g-trl_en.pdf" TargetMode="External"/><Relationship Id="rId22" Type="http://schemas.openxmlformats.org/officeDocument/2006/relationships/hyperlink" Target="https://www.m-era.net/lw_resource/datapool/systemfiles/elements/files/725a8f4f-b8f6-11ed-bcfc-a0369fe1b534/current/document/call2023-guideforproposers_V1.0.pdf" TargetMode="External"/><Relationship Id="rId27" Type="http://schemas.openxmlformats.org/officeDocument/2006/relationships/hyperlink" Target="https://enims.egov.bg/" TargetMode="External"/><Relationship Id="rId30" Type="http://schemas.openxmlformats.org/officeDocument/2006/relationships/hyperlink" Target="https://jpi-urbaneurope.eu/calls/building-transformation-capacity-through-arts-and-design-unlocking-the-full-potential-for-urban-transitions-btc-enutc/" TargetMode="External"/><Relationship Id="rId35" Type="http://schemas.openxmlformats.org/officeDocument/2006/relationships/hyperlink" Target="https://www.fni.bg/?q=node/527" TargetMode="External"/><Relationship Id="rId43" Type="http://schemas.openxmlformats.org/officeDocument/2006/relationships/hyperlink" Target="https://ec.europa.eu/eusurvey/runner/c49d0e76-57ac-ebfc-f89b-1781a7b6a0b9" TargetMode="External"/><Relationship Id="rId48" Type="http://schemas.openxmlformats.org/officeDocument/2006/relationships/image" Target="media/image1.jpeg"/><Relationship Id="rId56" Type="http://schemas.openxmlformats.org/officeDocument/2006/relationships/hyperlink" Target="file:///\\Users\mcbookair\Dropbox%20(DICEM)\Promozione%20Libro%20UAS\CA16219" TargetMode="External"/><Relationship Id="rId64" Type="http://schemas.openxmlformats.org/officeDocument/2006/relationships/image" Target="media/image5.jpeg"/><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jpeg"/><Relationship Id="rId3" Type="http://schemas.openxmlformats.org/officeDocument/2006/relationships/numbering" Target="numbering.xml"/><Relationship Id="rId12" Type="http://schemas.openxmlformats.org/officeDocument/2006/relationships/hyperlink" Target="https://insait.ai/phd-mentors" TargetMode="External"/><Relationship Id="rId17" Type="http://schemas.openxmlformats.org/officeDocument/2006/relationships/hyperlink" Target="https://www2.ncn.gov.pl/partners/quantera/" TargetMode="External"/><Relationship Id="rId25" Type="http://schemas.openxmlformats.org/officeDocument/2006/relationships/hyperlink" Target="https://www.flagera.eu/flag-era-calls/flag-era-joint-transnational-call-jtc-2023/jtc2023-call-announcement/" TargetMode="External"/><Relationship Id="rId33" Type="http://schemas.openxmlformats.org/officeDocument/2006/relationships/hyperlink" Target="https://www.fni.bg/?q=node/1543" TargetMode="External"/><Relationship Id="rId38" Type="http://schemas.openxmlformats.org/officeDocument/2006/relationships/footer" Target="footer2.xml"/><Relationship Id="rId46" Type="http://schemas.openxmlformats.org/officeDocument/2006/relationships/hyperlink" Target="https://ecsdev.org/conference/11th-icsd-2023" TargetMode="External"/><Relationship Id="rId59" Type="http://schemas.openxmlformats.org/officeDocument/2006/relationships/hyperlink" Target="https://www.eua.eu/resources/publications/626:salzburg-2005-%E2%80%93-conclusions-and-recommendations.html" TargetMode="External"/><Relationship Id="rId67" Type="http://schemas.openxmlformats.org/officeDocument/2006/relationships/footer" Target="footer4.xml"/><Relationship Id="rId20" Type="http://schemas.openxmlformats.org/officeDocument/2006/relationships/hyperlink" Target="https://www.m-era.net/joint-calls/joint-call-2023" TargetMode="External"/><Relationship Id="rId41" Type="http://schemas.openxmlformats.org/officeDocument/2006/relationships/hyperlink" Target="https://research-and-innovation.ec.europa.eu/events/upcoming-events/eu-knowledge-valorisation-week-2023-2023-04-25_en" TargetMode="External"/><Relationship Id="rId54" Type="http://schemas.openxmlformats.org/officeDocument/2006/relationships/image" Target="media/image3.png"/><Relationship Id="rId62" Type="http://schemas.openxmlformats.org/officeDocument/2006/relationships/hyperlink" Target="https://www.sciencedirect.com/journal/biochimica-et-biophysica-acta-bba-gene-regulatory-mechanisms/special-issue/108W4KBFFG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s4bg.org/bg/rfp-bet-biotech-ai-smart-things/" TargetMode="External"/><Relationship Id="rId23" Type="http://schemas.openxmlformats.org/officeDocument/2006/relationships/hyperlink" Target="https://m-era.net/events/call-2022-information-webinar" TargetMode="External"/><Relationship Id="rId28" Type="http://schemas.openxmlformats.org/officeDocument/2006/relationships/hyperlink" Target="https://www.fni.bg/sites/default/files/%D0%9D%D0%90%D0%A6%D0%98%D0%9E%D0%9D%D0%90%D0%9B%D0%9D%D0%98%20%D0%98%D0%97%D0%98%D0%A1%D0%9A%D0%92%D0%90%D0%9D%D0%98%D0%AF%20%D0%98%20%D0%A3%D0%A1%D0%9B%D0%9E%D0%92%D0%98%D0%AF%20%D0%97%D0%90%20%D0%94%D0%9E%D0%9F%D0%A3%D0%A1%D0%A2%D0%98%D0%9C%D0%9E%D0%A1%D0%A2.pdf" TargetMode="External"/><Relationship Id="rId36" Type="http://schemas.openxmlformats.org/officeDocument/2006/relationships/hyperlink" Target="https://www.fni.bg/sites/default/files/competition/10_2016/Procedura_COST_nac_finansirane%E2%80%9329012016.pdf" TargetMode="External"/><Relationship Id="rId49" Type="http://schemas.openxmlformats.org/officeDocument/2006/relationships/hyperlink" Target="https://cerncourier.com/wp-content/uploads/2023/03/CERNCourier2023MarApr-digitaledition.pdf" TargetMode="External"/><Relationship Id="rId57" Type="http://schemas.openxmlformats.org/officeDocument/2006/relationships/hyperlink" Target="https://www.eua.eu/resources/publications/1059:artificial-intelligence-tools-and-their-responsible-use-in-higher-education-learning-and-teaching.html" TargetMode="External"/><Relationship Id="rId10" Type="http://schemas.openxmlformats.org/officeDocument/2006/relationships/footer" Target="footer1.xml"/><Relationship Id="rId31" Type="http://schemas.openxmlformats.org/officeDocument/2006/relationships/hyperlink" Target="https://jpi-urbaneurope.eu/wp-content/uploads/2023/02/Final-BTC-ENUTC-Additional-Call-2023-02-22.pdf" TargetMode="External"/><Relationship Id="rId44" Type="http://schemas.openxmlformats.org/officeDocument/2006/relationships/hyperlink" Target="https://research-and-innovation.ec.europa.eu/events/upcoming-events/31st-european-biomass-conference-and-exhibition-2023-06-05_en" TargetMode="External"/><Relationship Id="rId52" Type="http://schemas.openxmlformats.org/officeDocument/2006/relationships/hyperlink" Target="https://academic.oup.com/ndt/issue/37/Supplement_2?login=false" TargetMode="External"/><Relationship Id="rId60" Type="http://schemas.openxmlformats.org/officeDocument/2006/relationships/hyperlink" Target="https://www.eua.eu/component/attachments/attachments.html?id=3732" TargetMode="External"/><Relationship Id="rId65" Type="http://schemas.openxmlformats.org/officeDocument/2006/relationships/hyperlink" Target="https://link.springer.com/content/pdf/10.1007/978-3-031-19856-4.pdf?pdf=button"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insait.ai/phd/" TargetMode="External"/><Relationship Id="rId18" Type="http://schemas.openxmlformats.org/officeDocument/2006/relationships/hyperlink" Target="https://enims.egov.bg/" TargetMode="External"/><Relationship Id="rId39" Type="http://schemas.openxmlformats.org/officeDocument/2006/relationships/hyperlink" Target="https://www.cbe.europa.eu/news/cbe-ju-sets-funding-priorities-2023" TargetMode="External"/><Relationship Id="rId34" Type="http://schemas.openxmlformats.org/officeDocument/2006/relationships/hyperlink" Target="https://www.neaa.government.bg/" TargetMode="External"/><Relationship Id="rId50" Type="http://schemas.openxmlformats.org/officeDocument/2006/relationships/hyperlink" Target="https://cerncourier.com/wp-content/uploads/2023/03/CERNCourier2023MarApr-digitaledition.pdf" TargetMode="External"/><Relationship Id="rId55" Type="http://schemas.openxmlformats.org/officeDocument/2006/relationships/hyperlink" Target="https://www.elsevier.com/books/unmanned-aerial-systems-for-monitoring-soil-vegetation-and-river-systems/eyal/978-0-323-852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АПРИЛ,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1E89F-13A8-4B9F-B1AB-228A1AAD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7241</Words>
  <Characters>49462</Characters>
  <Application>Microsoft Office Word</Application>
  <DocSecurity>0</DocSecurity>
  <Lines>1545</Lines>
  <Paragraphs>1206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2023-04-03T12:38:00Z</dcterms:created>
  <dcterms:modified xsi:type="dcterms:W3CDTF">2023-04-03T12:38:00Z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ies>
</file>