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5731550"/>
        <w:docPartObj>
          <w:docPartGallery w:val="Cover Pages"/>
          <w:docPartUnique/>
        </w:docPartObj>
      </w:sdtPr>
      <w:sdtContent>
        <w:p w:rsidR="00460469" w:rsidRDefault="00820188">
          <w:r w:rsidRPr="00820188">
            <w:rPr>
              <w:noProof/>
              <w:lang w:eastAsia="bg-BG"/>
            </w:rPr>
            <w:pict>
              <v:group id="_x0000_s1068" style="position:absolute;left:0;text-align:left;margin-left:-70.35pt;margin-top:-70.85pt;width:594.8pt;height:841.8pt;z-index:251699200;mso-position-horizontal-relative:text;mso-position-vertical-relative:text" coordorigin="10" coordsize="11896,16836">
                <v:group id="_x0000_s1061" style="position:absolute;left:7147;width:4759;height:16836;mso-width-percent:400;mso-height-percent:1000;mso-position-horizontal:right;mso-position-horizontal-relative:page;mso-position-vertical:top;mso-position-vertical-relative:page;mso-width-percent:400;mso-height-percent:1000" coordorigin="7560" coordsize="4700,15840" o:regroupid="2" o:allowincell="f">
                  <v:rect id="_x0000_s1062" style="position:absolute;left:7755;width:4505;height:15840;mso-height-percent:1000;mso-position-vertical:top;mso-position-vertical-relative:page;mso-height-percent:1000" fillcolor="#9bbb59 [3206]" stroked="f" strokecolor="#d8d8d8 [2732]">
                    <v:fill color2="#bfbfbf [2412]" rotate="t"/>
                  </v:rect>
                  <v:rect id="_x0000_s1063" style="position:absolute;left:7560;top:8;width:195;height:15825;mso-height-percent:1000;mso-position-vertical-relative:page;mso-height-percent:1000;mso-width-relative:margin;v-text-anchor:middle" fillcolor="#9bbb59 [3206]" stroked="f" strokecolor="white [3212]" strokeweight="1pt">
                    <v:fill r:id="rId9" o:title="Light vertical" opacity="52429f" o:opacity2="52429f" type="pattern"/>
                    <v:shadow color="#d8d8d8 [2732]" offset="3pt,3pt" offset2="2pt,2pt"/>
                  </v:rect>
                </v:group>
                <v:rect id="_x0000_s1064" style="position:absolute;left:7144;width:4762;height:4210;mso-width-percent:400;mso-height-percent:250;mso-position-horizontal:right;mso-position-horizontal-relative:page;mso-position-vertical:top;mso-position-vertical-relative:page;mso-width-percent:400;mso-height-percent:250;v-text-anchor:bottom" o:regroupid="2" o:allowincell="f" filled="f" fillcolor="white [3212]" stroked="f" strokecolor="white [3212]" strokeweight="1pt">
                  <v:fill opacity="52429f"/>
                  <v:shadow color="#d8d8d8 [2732]" offset="3pt,3pt" offset2="2pt,2pt"/>
                  <v:textbox style="mso-next-textbox:#_x0000_s1064" inset="6.2mm,14.4pt,14.4pt,14.4pt">
                    <w:txbxContent>
                      <w:sdt>
                        <w:sdtPr>
                          <w:rPr>
                            <w:rFonts w:eastAsiaTheme="majorEastAsia" w:cstheme="majorBidi"/>
                            <w:b/>
                            <w:bCs/>
                            <w:color w:val="FFFFFF" w:themeColor="background1"/>
                            <w:sz w:val="28"/>
                            <w:szCs w:val="28"/>
                          </w:rPr>
                          <w:alias w:val="Year"/>
                          <w:id w:val="25732448"/>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27785F" w:rsidRPr="00015B3F" w:rsidRDefault="0027785F">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Февруари</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w:t>
                            </w:r>
                            <w:r>
                              <w:rPr>
                                <w:rFonts w:eastAsiaTheme="majorEastAsia" w:cstheme="majorBidi"/>
                                <w:b/>
                                <w:bCs/>
                                <w:color w:val="FFFFFF" w:themeColor="background1"/>
                                <w:sz w:val="28"/>
                                <w:szCs w:val="28"/>
                                <w:lang w:val="bg-BG"/>
                              </w:rPr>
                              <w:t>3</w:t>
                            </w:r>
                          </w:p>
                        </w:sdtContent>
                      </w:sdt>
                    </w:txbxContent>
                  </v:textbox>
                </v:rect>
                <v:rect id="_x0000_s1065" style="position:absolute;left:7144;top:5040;width:4762;height:1080;mso-width-percent:400;mso-position-horizontal-relative:page;mso-position-vertical-relative:margin;mso-width-percent:400;v-text-anchor:bottom" o:regroupid="2" o:allowincell="f" filled="f" fillcolor="white [3212]" stroked="f" strokecolor="white [3212]" strokeweight="1pt">
                  <v:fill opacity="52429f"/>
                  <v:shadow color="#d8d8d8 [2732]" offset="3pt,3pt" offset2="2pt,2pt"/>
                  <v:textbox style="mso-next-textbox:#_x0000_s1065" inset="6.2mm,14.4pt,0,14.4pt">
                    <w:txbxContent>
                      <w:sdt>
                        <w:sdtPr>
                          <w:rPr>
                            <w:b/>
                            <w:color w:val="FFFFFF" w:themeColor="background1"/>
                            <w:sz w:val="28"/>
                            <w:szCs w:val="28"/>
                            <w:lang w:val="bg-BG"/>
                          </w:rPr>
                          <w:alias w:val="Company"/>
                          <w:id w:val="25732450"/>
                          <w:dataBinding w:prefixMappings="xmlns:ns0='http://schemas.openxmlformats.org/officeDocument/2006/extended-properties'" w:xpath="/ns0:Properties[1]/ns0:Company[1]" w:storeItemID="{6668398D-A668-4E3E-A5EB-62B293D839F1}"/>
                          <w:text/>
                        </w:sdtPr>
                        <w:sdtContent>
                          <w:p w:rsidR="0027785F" w:rsidRPr="00015B3F" w:rsidRDefault="0027785F"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27785F" w:rsidRPr="00015B3F" w:rsidRDefault="0027785F">
                        <w:pPr>
                          <w:pStyle w:val="NoSpacing"/>
                          <w:spacing w:line="360" w:lineRule="auto"/>
                          <w:rPr>
                            <w:color w:val="FFFFFF" w:themeColor="background1"/>
                            <w:sz w:val="28"/>
                            <w:szCs w:val="28"/>
                          </w:rPr>
                        </w:pPr>
                      </w:p>
                      <w:p w:rsidR="0027785F" w:rsidRPr="00015B3F" w:rsidRDefault="0027785F">
                        <w:pPr>
                          <w:pStyle w:val="NoSpacing"/>
                          <w:spacing w:line="360" w:lineRule="auto"/>
                          <w:rPr>
                            <w:color w:val="FFFFFF" w:themeColor="background1"/>
                            <w:sz w:val="28"/>
                            <w:szCs w:val="28"/>
                          </w:rPr>
                        </w:pPr>
                      </w:p>
                    </w:txbxContent>
                  </v:textbox>
                </v:rect>
                <v:rect id="_x0000_s1066" style="position:absolute;left:10;top:4223;width:10695;height:774;mso-width-percent:900;mso-height-percent:73;mso-top-percent:250;mso-position-horizontal:left;mso-position-horizontal-relative:page;mso-position-vertical-relative:page;mso-width-percent:900;mso-height-percent:73;mso-top-percent:250;v-text-anchor:middle" o:regroupid="2" o:allowincell="f" fillcolor="#c0504d [3205]" strokecolor="white [3212]" strokeweight="1pt">
                  <v:fill color2="#365f91 [2404]"/>
                  <v:shadow color="#d8d8d8 [2732]" offset="3pt,3pt" offset2="2pt,2pt"/>
                  <v:textbox style="mso-next-textbox:#_x0000_s1066;mso-fit-shape-to-text:t" inset="14.4pt,,14.4pt">
                    <w:txbxContent>
                      <w:sdt>
                        <w:sdtPr>
                          <w:rPr>
                            <w:rFonts w:asciiTheme="majorHAnsi" w:eastAsiaTheme="majorEastAsia" w:hAnsiTheme="majorHAnsi" w:cstheme="majorBidi"/>
                            <w:b/>
                            <w:color w:val="FFFFFF" w:themeColor="background1"/>
                            <w:sz w:val="52"/>
                            <w:szCs w:val="52"/>
                          </w:rPr>
                          <w:alias w:val="Title"/>
                          <w:id w:val="25732449"/>
                          <w:dataBinding w:prefixMappings="xmlns:ns0='http://schemas.openxmlformats.org/package/2006/metadata/core-properties' xmlns:ns1='http://purl.org/dc/elements/1.1/'" w:xpath="/ns0:coreProperties[1]/ns1:title[1]" w:storeItemID="{6C3C8BC8-F283-45AE-878A-BAB7291924A1}"/>
                          <w:text/>
                        </w:sdtPr>
                        <w:sdtContent>
                          <w:p w:rsidR="0027785F" w:rsidRPr="00D00941" w:rsidRDefault="0027785F">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w:r>
        </w:p>
        <w:p w:rsidR="00460469" w:rsidRDefault="00460469">
          <w:pPr>
            <w:jc w:val="left"/>
          </w:pPr>
          <w:r>
            <w:br w:type="page"/>
          </w:r>
        </w:p>
      </w:sdtContent>
    </w:sdt>
    <w:p w:rsidR="00301C23" w:rsidRPr="006C49FB" w:rsidRDefault="00301C23" w:rsidP="00301C23">
      <w:pPr>
        <w:jc w:val="center"/>
        <w:rPr>
          <w:b/>
          <w:lang w:val="en-US"/>
        </w:rPr>
        <w:sectPr w:rsidR="00301C23" w:rsidRPr="006C49FB" w:rsidSect="00460469">
          <w:footerReference w:type="default" r:id="rId10"/>
          <w:pgSz w:w="11906" w:h="16838"/>
          <w:pgMar w:top="1417" w:right="1417" w:bottom="1417" w:left="1417" w:header="708" w:footer="708" w:gutter="0"/>
          <w:cols w:space="708"/>
          <w:titlePg/>
          <w:docGrid w:linePitch="360"/>
        </w:sectPr>
      </w:pPr>
    </w:p>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Content>
        <w:p w:rsidR="006B19B3" w:rsidRPr="00DA5D21" w:rsidRDefault="006B19B3">
          <w:pPr>
            <w:pStyle w:val="TOCHeading"/>
            <w:rPr>
              <w:color w:val="C0504D" w:themeColor="accent2"/>
            </w:rPr>
          </w:pPr>
          <w:r w:rsidRPr="006B19B3">
            <w:rPr>
              <w:color w:val="C0504D" w:themeColor="accent2"/>
              <w:lang w:val="bg-BG"/>
            </w:rPr>
            <w:t>СЪДЪРЖАНИЕ</w:t>
          </w:r>
        </w:p>
        <w:p w:rsidR="003B2D94" w:rsidRPr="003B2D94" w:rsidRDefault="003B2D94" w:rsidP="003B2D94"/>
        <w:p w:rsidR="00C94491" w:rsidRDefault="00820188">
          <w:pPr>
            <w:pStyle w:val="TOC1"/>
            <w:tabs>
              <w:tab w:val="right" w:leader="dot" w:pos="9062"/>
            </w:tabs>
            <w:rPr>
              <w:rFonts w:asciiTheme="minorHAnsi" w:eastAsiaTheme="minorEastAsia" w:hAnsiTheme="minorHAnsi"/>
              <w:noProof/>
              <w:lang w:val="en-US" w:eastAsia="zh-CN"/>
            </w:rPr>
          </w:pPr>
          <w:r>
            <w:fldChar w:fldCharType="begin"/>
          </w:r>
          <w:r w:rsidR="006B19B3">
            <w:instrText xml:space="preserve"> TOC \o "1-3" \h \z \u </w:instrText>
          </w:r>
          <w:r>
            <w:fldChar w:fldCharType="separate"/>
          </w:r>
          <w:hyperlink w:anchor="_Toc349123235" w:history="1">
            <w:r w:rsidR="00C94491" w:rsidRPr="00200147">
              <w:rPr>
                <w:rStyle w:val="Hyperlink"/>
                <w:noProof/>
              </w:rPr>
              <w:t>МАГИСТРАТУРИ, СТИПЕНДИИ, СТАЖОВЕ</w:t>
            </w:r>
            <w:r w:rsidR="00C94491">
              <w:rPr>
                <w:noProof/>
                <w:webHidden/>
              </w:rPr>
              <w:tab/>
            </w:r>
            <w:r w:rsidR="00C94491">
              <w:rPr>
                <w:noProof/>
                <w:webHidden/>
              </w:rPr>
              <w:fldChar w:fldCharType="begin"/>
            </w:r>
            <w:r w:rsidR="00C94491">
              <w:rPr>
                <w:noProof/>
                <w:webHidden/>
              </w:rPr>
              <w:instrText xml:space="preserve"> PAGEREF _Toc349123235 \h </w:instrText>
            </w:r>
            <w:r w:rsidR="00C94491">
              <w:rPr>
                <w:noProof/>
                <w:webHidden/>
              </w:rPr>
            </w:r>
            <w:r w:rsidR="00C94491">
              <w:rPr>
                <w:noProof/>
                <w:webHidden/>
              </w:rPr>
              <w:fldChar w:fldCharType="separate"/>
            </w:r>
            <w:r w:rsidR="00C94491">
              <w:rPr>
                <w:noProof/>
                <w:webHidden/>
              </w:rPr>
              <w:t>4</w:t>
            </w:r>
            <w:r w:rsidR="00C94491">
              <w:rPr>
                <w:noProof/>
                <w:webHidden/>
              </w:rPr>
              <w:fldChar w:fldCharType="end"/>
            </w:r>
          </w:hyperlink>
        </w:p>
        <w:p w:rsidR="00C94491" w:rsidRDefault="00C94491">
          <w:pPr>
            <w:pStyle w:val="TOC2"/>
            <w:tabs>
              <w:tab w:val="left" w:pos="660"/>
              <w:tab w:val="right" w:leader="dot" w:pos="9062"/>
            </w:tabs>
            <w:rPr>
              <w:rFonts w:asciiTheme="minorHAnsi" w:eastAsiaTheme="minorEastAsia" w:hAnsiTheme="minorHAnsi"/>
              <w:noProof/>
              <w:lang w:val="en-US" w:eastAsia="zh-CN"/>
            </w:rPr>
          </w:pPr>
          <w:hyperlink w:anchor="_Toc349123236" w:history="1">
            <w:r w:rsidRPr="00200147">
              <w:rPr>
                <w:rStyle w:val="Hyperlink"/>
                <w:rFonts w:ascii="Wingdings" w:hAnsi="Wingdings"/>
                <w:noProof/>
                <w:kern w:val="36"/>
              </w:rPr>
              <w:t></w:t>
            </w:r>
            <w:r>
              <w:rPr>
                <w:rFonts w:asciiTheme="minorHAnsi" w:eastAsiaTheme="minorEastAsia" w:hAnsiTheme="minorHAnsi"/>
                <w:noProof/>
                <w:lang w:val="en-US" w:eastAsia="zh-CN"/>
              </w:rPr>
              <w:tab/>
            </w:r>
            <w:r w:rsidRPr="00200147">
              <w:rPr>
                <w:rStyle w:val="Hyperlink"/>
                <w:noProof/>
                <w:kern w:val="36"/>
              </w:rPr>
              <w:t>Италианска магистратура по управление на извънредните ситуации</w:t>
            </w:r>
            <w:r>
              <w:rPr>
                <w:noProof/>
                <w:webHidden/>
              </w:rPr>
              <w:tab/>
            </w:r>
            <w:r>
              <w:rPr>
                <w:noProof/>
                <w:webHidden/>
              </w:rPr>
              <w:fldChar w:fldCharType="begin"/>
            </w:r>
            <w:r>
              <w:rPr>
                <w:noProof/>
                <w:webHidden/>
              </w:rPr>
              <w:instrText xml:space="preserve"> PAGEREF _Toc349123236 \h </w:instrText>
            </w:r>
            <w:r>
              <w:rPr>
                <w:noProof/>
                <w:webHidden/>
              </w:rPr>
            </w:r>
            <w:r>
              <w:rPr>
                <w:noProof/>
                <w:webHidden/>
              </w:rPr>
              <w:fldChar w:fldCharType="separate"/>
            </w:r>
            <w:r>
              <w:rPr>
                <w:noProof/>
                <w:webHidden/>
              </w:rPr>
              <w:t>4</w:t>
            </w:r>
            <w:r>
              <w:rPr>
                <w:noProof/>
                <w:webHidden/>
              </w:rPr>
              <w:fldChar w:fldCharType="end"/>
            </w:r>
          </w:hyperlink>
        </w:p>
        <w:p w:rsidR="00C94491" w:rsidRDefault="00C94491">
          <w:pPr>
            <w:pStyle w:val="TOC2"/>
            <w:tabs>
              <w:tab w:val="left" w:pos="660"/>
              <w:tab w:val="right" w:leader="dot" w:pos="9062"/>
            </w:tabs>
            <w:rPr>
              <w:rFonts w:asciiTheme="minorHAnsi" w:eastAsiaTheme="minorEastAsia" w:hAnsiTheme="minorHAnsi"/>
              <w:noProof/>
              <w:lang w:val="en-US" w:eastAsia="zh-CN"/>
            </w:rPr>
          </w:pPr>
          <w:hyperlink w:anchor="_Toc349123237" w:history="1">
            <w:r w:rsidRPr="00200147">
              <w:rPr>
                <w:rStyle w:val="Hyperlink"/>
                <w:rFonts w:ascii="Wingdings" w:hAnsi="Wingdings"/>
                <w:noProof/>
                <w:kern w:val="36"/>
              </w:rPr>
              <w:t></w:t>
            </w:r>
            <w:r>
              <w:rPr>
                <w:rFonts w:asciiTheme="minorHAnsi" w:eastAsiaTheme="minorEastAsia" w:hAnsiTheme="minorHAnsi"/>
                <w:noProof/>
                <w:lang w:val="en-US" w:eastAsia="zh-CN"/>
              </w:rPr>
              <w:tab/>
            </w:r>
            <w:r w:rsidRPr="00200147">
              <w:rPr>
                <w:rStyle w:val="Hyperlink"/>
                <w:noProof/>
                <w:kern w:val="36"/>
              </w:rPr>
              <w:t>Стипендия за магистратура по мениджмънт на медиите</w:t>
            </w:r>
            <w:r>
              <w:rPr>
                <w:noProof/>
                <w:webHidden/>
              </w:rPr>
              <w:tab/>
            </w:r>
            <w:r>
              <w:rPr>
                <w:noProof/>
                <w:webHidden/>
              </w:rPr>
              <w:fldChar w:fldCharType="begin"/>
            </w:r>
            <w:r>
              <w:rPr>
                <w:noProof/>
                <w:webHidden/>
              </w:rPr>
              <w:instrText xml:space="preserve"> PAGEREF _Toc349123237 \h </w:instrText>
            </w:r>
            <w:r>
              <w:rPr>
                <w:noProof/>
                <w:webHidden/>
              </w:rPr>
            </w:r>
            <w:r>
              <w:rPr>
                <w:noProof/>
                <w:webHidden/>
              </w:rPr>
              <w:fldChar w:fldCharType="separate"/>
            </w:r>
            <w:r>
              <w:rPr>
                <w:noProof/>
                <w:webHidden/>
              </w:rPr>
              <w:t>4</w:t>
            </w:r>
            <w:r>
              <w:rPr>
                <w:noProof/>
                <w:webHidden/>
              </w:rPr>
              <w:fldChar w:fldCharType="end"/>
            </w:r>
          </w:hyperlink>
        </w:p>
        <w:p w:rsidR="00C94491" w:rsidRDefault="00C94491">
          <w:pPr>
            <w:pStyle w:val="TOC2"/>
            <w:tabs>
              <w:tab w:val="left" w:pos="660"/>
              <w:tab w:val="right" w:leader="dot" w:pos="9062"/>
            </w:tabs>
            <w:rPr>
              <w:rFonts w:asciiTheme="minorHAnsi" w:eastAsiaTheme="minorEastAsia" w:hAnsiTheme="minorHAnsi"/>
              <w:noProof/>
              <w:lang w:val="en-US" w:eastAsia="zh-CN"/>
            </w:rPr>
          </w:pPr>
          <w:hyperlink w:anchor="_Toc349123238" w:history="1">
            <w:r w:rsidRPr="00200147">
              <w:rPr>
                <w:rStyle w:val="Hyperlink"/>
                <w:rFonts w:ascii="Wingdings" w:hAnsi="Wingdings"/>
                <w:noProof/>
                <w:kern w:val="36"/>
              </w:rPr>
              <w:t></w:t>
            </w:r>
            <w:r>
              <w:rPr>
                <w:rFonts w:asciiTheme="minorHAnsi" w:eastAsiaTheme="minorEastAsia" w:hAnsiTheme="minorHAnsi"/>
                <w:noProof/>
                <w:lang w:val="en-US" w:eastAsia="zh-CN"/>
              </w:rPr>
              <w:tab/>
            </w:r>
            <w:r w:rsidRPr="00200147">
              <w:rPr>
                <w:rStyle w:val="Hyperlink"/>
                <w:noProof/>
                <w:kern w:val="36"/>
              </w:rPr>
              <w:t>Стипендия за магистратура по туризъм в Италия</w:t>
            </w:r>
            <w:r>
              <w:rPr>
                <w:noProof/>
                <w:webHidden/>
              </w:rPr>
              <w:tab/>
            </w:r>
            <w:r>
              <w:rPr>
                <w:noProof/>
                <w:webHidden/>
              </w:rPr>
              <w:fldChar w:fldCharType="begin"/>
            </w:r>
            <w:r>
              <w:rPr>
                <w:noProof/>
                <w:webHidden/>
              </w:rPr>
              <w:instrText xml:space="preserve"> PAGEREF _Toc349123238 \h </w:instrText>
            </w:r>
            <w:r>
              <w:rPr>
                <w:noProof/>
                <w:webHidden/>
              </w:rPr>
            </w:r>
            <w:r>
              <w:rPr>
                <w:noProof/>
                <w:webHidden/>
              </w:rPr>
              <w:fldChar w:fldCharType="separate"/>
            </w:r>
            <w:r>
              <w:rPr>
                <w:noProof/>
                <w:webHidden/>
              </w:rPr>
              <w:t>5</w:t>
            </w:r>
            <w:r>
              <w:rPr>
                <w:noProof/>
                <w:webHidden/>
              </w:rPr>
              <w:fldChar w:fldCharType="end"/>
            </w:r>
          </w:hyperlink>
        </w:p>
        <w:p w:rsidR="00C94491" w:rsidRDefault="00C94491">
          <w:pPr>
            <w:pStyle w:val="TOC2"/>
            <w:tabs>
              <w:tab w:val="left" w:pos="660"/>
              <w:tab w:val="right" w:leader="dot" w:pos="9062"/>
            </w:tabs>
            <w:rPr>
              <w:rFonts w:asciiTheme="minorHAnsi" w:eastAsiaTheme="minorEastAsia" w:hAnsiTheme="minorHAnsi"/>
              <w:noProof/>
              <w:lang w:val="en-US" w:eastAsia="zh-CN"/>
            </w:rPr>
          </w:pPr>
          <w:hyperlink w:anchor="_Toc349123239" w:history="1">
            <w:r w:rsidRPr="00200147">
              <w:rPr>
                <w:rStyle w:val="Hyperlink"/>
                <w:rFonts w:ascii="Wingdings" w:eastAsia="Times New Roman" w:hAnsi="Wingdings"/>
                <w:noProof/>
                <w:lang w:eastAsia="bg-BG"/>
              </w:rPr>
              <w:t></w:t>
            </w:r>
            <w:r>
              <w:rPr>
                <w:rFonts w:asciiTheme="minorHAnsi" w:eastAsiaTheme="minorEastAsia" w:hAnsiTheme="minorHAnsi"/>
                <w:noProof/>
                <w:lang w:val="en-US" w:eastAsia="zh-CN"/>
              </w:rPr>
              <w:tab/>
            </w:r>
            <w:r w:rsidRPr="00200147">
              <w:rPr>
                <w:rStyle w:val="Hyperlink"/>
                <w:noProof/>
                <w:kern w:val="36"/>
              </w:rPr>
              <w:t>Стипендии за магистратурa по софтуерно инженерство в Естония</w:t>
            </w:r>
            <w:r>
              <w:rPr>
                <w:noProof/>
                <w:webHidden/>
              </w:rPr>
              <w:tab/>
            </w:r>
            <w:r>
              <w:rPr>
                <w:noProof/>
                <w:webHidden/>
              </w:rPr>
              <w:fldChar w:fldCharType="begin"/>
            </w:r>
            <w:r>
              <w:rPr>
                <w:noProof/>
                <w:webHidden/>
              </w:rPr>
              <w:instrText xml:space="preserve"> PAGEREF _Toc349123239 \h </w:instrText>
            </w:r>
            <w:r>
              <w:rPr>
                <w:noProof/>
                <w:webHidden/>
              </w:rPr>
            </w:r>
            <w:r>
              <w:rPr>
                <w:noProof/>
                <w:webHidden/>
              </w:rPr>
              <w:fldChar w:fldCharType="separate"/>
            </w:r>
            <w:r>
              <w:rPr>
                <w:noProof/>
                <w:webHidden/>
              </w:rPr>
              <w:t>6</w:t>
            </w:r>
            <w:r>
              <w:rPr>
                <w:noProof/>
                <w:webHidden/>
              </w:rPr>
              <w:fldChar w:fldCharType="end"/>
            </w:r>
          </w:hyperlink>
        </w:p>
        <w:p w:rsidR="00C94491" w:rsidRDefault="00C94491">
          <w:pPr>
            <w:pStyle w:val="TOC2"/>
            <w:tabs>
              <w:tab w:val="left" w:pos="660"/>
              <w:tab w:val="right" w:leader="dot" w:pos="9062"/>
            </w:tabs>
            <w:rPr>
              <w:rFonts w:asciiTheme="minorHAnsi" w:eastAsiaTheme="minorEastAsia" w:hAnsiTheme="minorHAnsi"/>
              <w:noProof/>
              <w:lang w:val="en-US" w:eastAsia="zh-CN"/>
            </w:rPr>
          </w:pPr>
          <w:hyperlink w:anchor="_Toc349123240" w:history="1">
            <w:r w:rsidRPr="00200147">
              <w:rPr>
                <w:rStyle w:val="Hyperlink"/>
                <w:rFonts w:ascii="Wingdings" w:eastAsia="Times New Roman" w:hAnsi="Wingdings"/>
                <w:noProof/>
                <w:lang w:eastAsia="bg-BG"/>
              </w:rPr>
              <w:t></w:t>
            </w:r>
            <w:r>
              <w:rPr>
                <w:rFonts w:asciiTheme="minorHAnsi" w:eastAsiaTheme="minorEastAsia" w:hAnsiTheme="minorHAnsi"/>
                <w:noProof/>
                <w:lang w:val="en-US" w:eastAsia="zh-CN"/>
              </w:rPr>
              <w:tab/>
            </w:r>
            <w:r w:rsidRPr="00200147">
              <w:rPr>
                <w:rStyle w:val="Hyperlink"/>
                <w:noProof/>
                <w:kern w:val="36"/>
              </w:rPr>
              <w:t>Стипендии за международна магистратура по мениджмънт на ИТ</w:t>
            </w:r>
            <w:r>
              <w:rPr>
                <w:noProof/>
                <w:webHidden/>
              </w:rPr>
              <w:tab/>
            </w:r>
            <w:r>
              <w:rPr>
                <w:noProof/>
                <w:webHidden/>
              </w:rPr>
              <w:fldChar w:fldCharType="begin"/>
            </w:r>
            <w:r>
              <w:rPr>
                <w:noProof/>
                <w:webHidden/>
              </w:rPr>
              <w:instrText xml:space="preserve"> PAGEREF _Toc349123240 \h </w:instrText>
            </w:r>
            <w:r>
              <w:rPr>
                <w:noProof/>
                <w:webHidden/>
              </w:rPr>
            </w:r>
            <w:r>
              <w:rPr>
                <w:noProof/>
                <w:webHidden/>
              </w:rPr>
              <w:fldChar w:fldCharType="separate"/>
            </w:r>
            <w:r>
              <w:rPr>
                <w:noProof/>
                <w:webHidden/>
              </w:rPr>
              <w:t>6</w:t>
            </w:r>
            <w:r>
              <w:rPr>
                <w:noProof/>
                <w:webHidden/>
              </w:rPr>
              <w:fldChar w:fldCharType="end"/>
            </w:r>
          </w:hyperlink>
        </w:p>
        <w:p w:rsidR="00C94491" w:rsidRDefault="00C94491">
          <w:pPr>
            <w:pStyle w:val="TOC2"/>
            <w:tabs>
              <w:tab w:val="left" w:pos="660"/>
              <w:tab w:val="right" w:leader="dot" w:pos="9062"/>
            </w:tabs>
            <w:rPr>
              <w:rFonts w:asciiTheme="minorHAnsi" w:eastAsiaTheme="minorEastAsia" w:hAnsiTheme="minorHAnsi"/>
              <w:noProof/>
              <w:lang w:val="en-US" w:eastAsia="zh-CN"/>
            </w:rPr>
          </w:pPr>
          <w:hyperlink w:anchor="_Toc349123241" w:history="1">
            <w:r w:rsidRPr="00200147">
              <w:rPr>
                <w:rStyle w:val="Hyperlink"/>
                <w:rFonts w:ascii="Wingdings" w:eastAsia="Times New Roman" w:hAnsi="Wingdings"/>
                <w:noProof/>
                <w:lang w:eastAsia="bg-BG"/>
              </w:rPr>
              <w:t></w:t>
            </w:r>
            <w:r>
              <w:rPr>
                <w:rFonts w:asciiTheme="minorHAnsi" w:eastAsiaTheme="minorEastAsia" w:hAnsiTheme="minorHAnsi"/>
                <w:noProof/>
                <w:lang w:val="en-US" w:eastAsia="zh-CN"/>
              </w:rPr>
              <w:tab/>
            </w:r>
            <w:r w:rsidRPr="00200147">
              <w:rPr>
                <w:rStyle w:val="Hyperlink"/>
                <w:noProof/>
                <w:kern w:val="36"/>
              </w:rPr>
              <w:t>Пълни и частични стипендии за магистратури в Nottingham University</w:t>
            </w:r>
            <w:r>
              <w:rPr>
                <w:noProof/>
                <w:webHidden/>
              </w:rPr>
              <w:tab/>
            </w:r>
            <w:r>
              <w:rPr>
                <w:noProof/>
                <w:webHidden/>
              </w:rPr>
              <w:fldChar w:fldCharType="begin"/>
            </w:r>
            <w:r>
              <w:rPr>
                <w:noProof/>
                <w:webHidden/>
              </w:rPr>
              <w:instrText xml:space="preserve"> PAGEREF _Toc349123241 \h </w:instrText>
            </w:r>
            <w:r>
              <w:rPr>
                <w:noProof/>
                <w:webHidden/>
              </w:rPr>
            </w:r>
            <w:r>
              <w:rPr>
                <w:noProof/>
                <w:webHidden/>
              </w:rPr>
              <w:fldChar w:fldCharType="separate"/>
            </w:r>
            <w:r>
              <w:rPr>
                <w:noProof/>
                <w:webHidden/>
              </w:rPr>
              <w:t>7</w:t>
            </w:r>
            <w:r>
              <w:rPr>
                <w:noProof/>
                <w:webHidden/>
              </w:rPr>
              <w:fldChar w:fldCharType="end"/>
            </w:r>
          </w:hyperlink>
        </w:p>
        <w:p w:rsidR="00C94491" w:rsidRDefault="00C94491">
          <w:pPr>
            <w:pStyle w:val="TOC2"/>
            <w:tabs>
              <w:tab w:val="left" w:pos="660"/>
              <w:tab w:val="right" w:leader="dot" w:pos="9062"/>
            </w:tabs>
            <w:rPr>
              <w:rFonts w:asciiTheme="minorHAnsi" w:eastAsiaTheme="minorEastAsia" w:hAnsiTheme="minorHAnsi"/>
              <w:noProof/>
              <w:lang w:val="en-US" w:eastAsia="zh-CN"/>
            </w:rPr>
          </w:pPr>
          <w:hyperlink w:anchor="_Toc349123242" w:history="1">
            <w:r w:rsidRPr="00200147">
              <w:rPr>
                <w:rStyle w:val="Hyperlink"/>
                <w:rFonts w:ascii="Wingdings" w:eastAsia="Times New Roman" w:hAnsi="Wingdings"/>
                <w:noProof/>
                <w:lang w:eastAsia="bg-BG"/>
              </w:rPr>
              <w:t></w:t>
            </w:r>
            <w:r>
              <w:rPr>
                <w:rFonts w:asciiTheme="minorHAnsi" w:eastAsiaTheme="minorEastAsia" w:hAnsiTheme="minorHAnsi"/>
                <w:noProof/>
                <w:lang w:val="en-US" w:eastAsia="zh-CN"/>
              </w:rPr>
              <w:tab/>
            </w:r>
            <w:r w:rsidRPr="00200147">
              <w:rPr>
                <w:rStyle w:val="Hyperlink"/>
                <w:noProof/>
                <w:kern w:val="36"/>
              </w:rPr>
              <w:t>Пълно финансиране за докторантура по икономика в University of Cologne</w:t>
            </w:r>
            <w:r>
              <w:rPr>
                <w:noProof/>
                <w:webHidden/>
              </w:rPr>
              <w:tab/>
            </w:r>
            <w:r>
              <w:rPr>
                <w:noProof/>
                <w:webHidden/>
              </w:rPr>
              <w:fldChar w:fldCharType="begin"/>
            </w:r>
            <w:r>
              <w:rPr>
                <w:noProof/>
                <w:webHidden/>
              </w:rPr>
              <w:instrText xml:space="preserve"> PAGEREF _Toc349123242 \h </w:instrText>
            </w:r>
            <w:r>
              <w:rPr>
                <w:noProof/>
                <w:webHidden/>
              </w:rPr>
            </w:r>
            <w:r>
              <w:rPr>
                <w:noProof/>
                <w:webHidden/>
              </w:rPr>
              <w:fldChar w:fldCharType="separate"/>
            </w:r>
            <w:r>
              <w:rPr>
                <w:noProof/>
                <w:webHidden/>
              </w:rPr>
              <w:t>7</w:t>
            </w:r>
            <w:r>
              <w:rPr>
                <w:noProof/>
                <w:webHidden/>
              </w:rPr>
              <w:fldChar w:fldCharType="end"/>
            </w:r>
          </w:hyperlink>
        </w:p>
        <w:p w:rsidR="00C94491" w:rsidRDefault="00C94491">
          <w:pPr>
            <w:pStyle w:val="TOC2"/>
            <w:tabs>
              <w:tab w:val="left" w:pos="660"/>
              <w:tab w:val="right" w:leader="dot" w:pos="9062"/>
            </w:tabs>
            <w:rPr>
              <w:rFonts w:asciiTheme="minorHAnsi" w:eastAsiaTheme="minorEastAsia" w:hAnsiTheme="minorHAnsi"/>
              <w:noProof/>
              <w:lang w:val="en-US" w:eastAsia="zh-CN"/>
            </w:rPr>
          </w:pPr>
          <w:hyperlink w:anchor="_Toc349123243" w:history="1">
            <w:r w:rsidRPr="00200147">
              <w:rPr>
                <w:rStyle w:val="Hyperlink"/>
                <w:rFonts w:ascii="Wingdings" w:eastAsia="Times New Roman" w:hAnsi="Wingdings"/>
                <w:noProof/>
                <w:lang w:eastAsia="bg-BG"/>
              </w:rPr>
              <w:t></w:t>
            </w:r>
            <w:r>
              <w:rPr>
                <w:rFonts w:asciiTheme="minorHAnsi" w:eastAsiaTheme="minorEastAsia" w:hAnsiTheme="minorHAnsi"/>
                <w:noProof/>
                <w:lang w:val="en-US" w:eastAsia="zh-CN"/>
              </w:rPr>
              <w:tab/>
            </w:r>
            <w:r w:rsidRPr="00200147">
              <w:rPr>
                <w:rStyle w:val="Hyperlink"/>
                <w:noProof/>
                <w:kern w:val="36"/>
              </w:rPr>
              <w:t>Пълно финансиране за докторантура по маркетинг в Норвегия</w:t>
            </w:r>
            <w:r>
              <w:rPr>
                <w:noProof/>
                <w:webHidden/>
              </w:rPr>
              <w:tab/>
            </w:r>
            <w:r>
              <w:rPr>
                <w:noProof/>
                <w:webHidden/>
              </w:rPr>
              <w:fldChar w:fldCharType="begin"/>
            </w:r>
            <w:r>
              <w:rPr>
                <w:noProof/>
                <w:webHidden/>
              </w:rPr>
              <w:instrText xml:space="preserve"> PAGEREF _Toc349123243 \h </w:instrText>
            </w:r>
            <w:r>
              <w:rPr>
                <w:noProof/>
                <w:webHidden/>
              </w:rPr>
            </w:r>
            <w:r>
              <w:rPr>
                <w:noProof/>
                <w:webHidden/>
              </w:rPr>
              <w:fldChar w:fldCharType="separate"/>
            </w:r>
            <w:r>
              <w:rPr>
                <w:noProof/>
                <w:webHidden/>
              </w:rPr>
              <w:t>8</w:t>
            </w:r>
            <w:r>
              <w:rPr>
                <w:noProof/>
                <w:webHidden/>
              </w:rPr>
              <w:fldChar w:fldCharType="end"/>
            </w:r>
          </w:hyperlink>
        </w:p>
        <w:p w:rsidR="00C94491" w:rsidRDefault="00C94491">
          <w:pPr>
            <w:pStyle w:val="TOC2"/>
            <w:tabs>
              <w:tab w:val="left" w:pos="660"/>
              <w:tab w:val="right" w:leader="dot" w:pos="9062"/>
            </w:tabs>
            <w:rPr>
              <w:rFonts w:asciiTheme="minorHAnsi" w:eastAsiaTheme="minorEastAsia" w:hAnsiTheme="minorHAnsi"/>
              <w:noProof/>
              <w:lang w:val="en-US" w:eastAsia="zh-CN"/>
            </w:rPr>
          </w:pPr>
          <w:hyperlink w:anchor="_Toc349123244" w:history="1">
            <w:r w:rsidRPr="00200147">
              <w:rPr>
                <w:rStyle w:val="Hyperlink"/>
                <w:rFonts w:ascii="Wingdings" w:hAnsi="Wingdings"/>
                <w:noProof/>
                <w:kern w:val="36"/>
              </w:rPr>
              <w:t></w:t>
            </w:r>
            <w:r>
              <w:rPr>
                <w:rFonts w:asciiTheme="minorHAnsi" w:eastAsiaTheme="minorEastAsia" w:hAnsiTheme="minorHAnsi"/>
                <w:noProof/>
                <w:lang w:val="en-US" w:eastAsia="zh-CN"/>
              </w:rPr>
              <w:tab/>
            </w:r>
            <w:r w:rsidRPr="00200147">
              <w:rPr>
                <w:rStyle w:val="Hyperlink"/>
                <w:noProof/>
                <w:kern w:val="36"/>
              </w:rPr>
              <w:t>Докторантура по икономическа социология и политическа икономия в Германия</w:t>
            </w:r>
            <w:r>
              <w:rPr>
                <w:noProof/>
                <w:webHidden/>
              </w:rPr>
              <w:tab/>
            </w:r>
            <w:r>
              <w:rPr>
                <w:noProof/>
                <w:webHidden/>
              </w:rPr>
              <w:fldChar w:fldCharType="begin"/>
            </w:r>
            <w:r>
              <w:rPr>
                <w:noProof/>
                <w:webHidden/>
              </w:rPr>
              <w:instrText xml:space="preserve"> PAGEREF _Toc349123244 \h </w:instrText>
            </w:r>
            <w:r>
              <w:rPr>
                <w:noProof/>
                <w:webHidden/>
              </w:rPr>
            </w:r>
            <w:r>
              <w:rPr>
                <w:noProof/>
                <w:webHidden/>
              </w:rPr>
              <w:fldChar w:fldCharType="separate"/>
            </w:r>
            <w:r>
              <w:rPr>
                <w:noProof/>
                <w:webHidden/>
              </w:rPr>
              <w:t>8</w:t>
            </w:r>
            <w:r>
              <w:rPr>
                <w:noProof/>
                <w:webHidden/>
              </w:rPr>
              <w:fldChar w:fldCharType="end"/>
            </w:r>
          </w:hyperlink>
        </w:p>
        <w:p w:rsidR="00C94491" w:rsidRDefault="00C94491">
          <w:pPr>
            <w:pStyle w:val="TOC2"/>
            <w:tabs>
              <w:tab w:val="left" w:pos="660"/>
              <w:tab w:val="right" w:leader="dot" w:pos="9062"/>
            </w:tabs>
            <w:rPr>
              <w:rFonts w:asciiTheme="minorHAnsi" w:eastAsiaTheme="minorEastAsia" w:hAnsiTheme="minorHAnsi"/>
              <w:noProof/>
              <w:lang w:val="en-US" w:eastAsia="zh-CN"/>
            </w:rPr>
          </w:pPr>
          <w:hyperlink w:anchor="_Toc349123245" w:history="1">
            <w:r w:rsidRPr="00200147">
              <w:rPr>
                <w:rStyle w:val="Hyperlink"/>
                <w:rFonts w:ascii="Wingdings" w:hAnsi="Wingdings"/>
                <w:noProof/>
                <w:kern w:val="36"/>
              </w:rPr>
              <w:t></w:t>
            </w:r>
            <w:r>
              <w:rPr>
                <w:rFonts w:asciiTheme="minorHAnsi" w:eastAsiaTheme="minorEastAsia" w:hAnsiTheme="minorHAnsi"/>
                <w:noProof/>
                <w:lang w:val="en-US" w:eastAsia="zh-CN"/>
              </w:rPr>
              <w:tab/>
            </w:r>
            <w:r w:rsidRPr="00200147">
              <w:rPr>
                <w:rStyle w:val="Hyperlink"/>
                <w:noProof/>
                <w:kern w:val="36"/>
              </w:rPr>
              <w:t>Пълно финансиране за докторанти по компютърни науки в Испания</w:t>
            </w:r>
            <w:r>
              <w:rPr>
                <w:noProof/>
                <w:webHidden/>
              </w:rPr>
              <w:tab/>
            </w:r>
            <w:r>
              <w:rPr>
                <w:noProof/>
                <w:webHidden/>
              </w:rPr>
              <w:fldChar w:fldCharType="begin"/>
            </w:r>
            <w:r>
              <w:rPr>
                <w:noProof/>
                <w:webHidden/>
              </w:rPr>
              <w:instrText xml:space="preserve"> PAGEREF _Toc349123245 \h </w:instrText>
            </w:r>
            <w:r>
              <w:rPr>
                <w:noProof/>
                <w:webHidden/>
              </w:rPr>
            </w:r>
            <w:r>
              <w:rPr>
                <w:noProof/>
                <w:webHidden/>
              </w:rPr>
              <w:fldChar w:fldCharType="separate"/>
            </w:r>
            <w:r>
              <w:rPr>
                <w:noProof/>
                <w:webHidden/>
              </w:rPr>
              <w:t>9</w:t>
            </w:r>
            <w:r>
              <w:rPr>
                <w:noProof/>
                <w:webHidden/>
              </w:rPr>
              <w:fldChar w:fldCharType="end"/>
            </w:r>
          </w:hyperlink>
        </w:p>
        <w:p w:rsidR="00C94491" w:rsidRDefault="00C94491">
          <w:pPr>
            <w:pStyle w:val="TOC2"/>
            <w:tabs>
              <w:tab w:val="left" w:pos="660"/>
              <w:tab w:val="right" w:leader="dot" w:pos="9062"/>
            </w:tabs>
            <w:rPr>
              <w:rFonts w:asciiTheme="minorHAnsi" w:eastAsiaTheme="minorEastAsia" w:hAnsiTheme="minorHAnsi"/>
              <w:noProof/>
              <w:lang w:val="en-US" w:eastAsia="zh-CN"/>
            </w:rPr>
          </w:pPr>
          <w:hyperlink w:anchor="_Toc349123246" w:history="1">
            <w:r w:rsidRPr="00200147">
              <w:rPr>
                <w:rStyle w:val="Hyperlink"/>
                <w:rFonts w:ascii="Wingdings" w:hAnsi="Wingdings"/>
                <w:noProof/>
              </w:rPr>
              <w:t></w:t>
            </w:r>
            <w:r>
              <w:rPr>
                <w:rFonts w:asciiTheme="minorHAnsi" w:eastAsiaTheme="minorEastAsia" w:hAnsiTheme="minorHAnsi"/>
                <w:noProof/>
                <w:lang w:val="en-US" w:eastAsia="zh-CN"/>
              </w:rPr>
              <w:tab/>
            </w:r>
            <w:r w:rsidRPr="00200147">
              <w:rPr>
                <w:rStyle w:val="Hyperlink"/>
                <w:noProof/>
                <w:kern w:val="36"/>
              </w:rPr>
              <w:t>Докторантури по финанси и мениджмънт в Германия</w:t>
            </w:r>
            <w:r>
              <w:rPr>
                <w:noProof/>
                <w:webHidden/>
              </w:rPr>
              <w:tab/>
            </w:r>
            <w:r>
              <w:rPr>
                <w:noProof/>
                <w:webHidden/>
              </w:rPr>
              <w:fldChar w:fldCharType="begin"/>
            </w:r>
            <w:r>
              <w:rPr>
                <w:noProof/>
                <w:webHidden/>
              </w:rPr>
              <w:instrText xml:space="preserve"> PAGEREF _Toc349123246 \h </w:instrText>
            </w:r>
            <w:r>
              <w:rPr>
                <w:noProof/>
                <w:webHidden/>
              </w:rPr>
            </w:r>
            <w:r>
              <w:rPr>
                <w:noProof/>
                <w:webHidden/>
              </w:rPr>
              <w:fldChar w:fldCharType="separate"/>
            </w:r>
            <w:r>
              <w:rPr>
                <w:noProof/>
                <w:webHidden/>
              </w:rPr>
              <w:t>9</w:t>
            </w:r>
            <w:r>
              <w:rPr>
                <w:noProof/>
                <w:webHidden/>
              </w:rPr>
              <w:fldChar w:fldCharType="end"/>
            </w:r>
          </w:hyperlink>
        </w:p>
        <w:p w:rsidR="00C94491" w:rsidRDefault="00C94491">
          <w:pPr>
            <w:pStyle w:val="TOC2"/>
            <w:tabs>
              <w:tab w:val="left" w:pos="660"/>
              <w:tab w:val="right" w:leader="dot" w:pos="9062"/>
            </w:tabs>
            <w:rPr>
              <w:rFonts w:asciiTheme="minorHAnsi" w:eastAsiaTheme="minorEastAsia" w:hAnsiTheme="minorHAnsi"/>
              <w:noProof/>
              <w:lang w:val="en-US" w:eastAsia="zh-CN"/>
            </w:rPr>
          </w:pPr>
          <w:hyperlink w:anchor="_Toc349123247" w:history="1">
            <w:r w:rsidRPr="00200147">
              <w:rPr>
                <w:rStyle w:val="Hyperlink"/>
                <w:rFonts w:ascii="Wingdings" w:hAnsi="Wingdings"/>
                <w:noProof/>
              </w:rPr>
              <w:t></w:t>
            </w:r>
            <w:r>
              <w:rPr>
                <w:rFonts w:asciiTheme="minorHAnsi" w:eastAsiaTheme="minorEastAsia" w:hAnsiTheme="minorHAnsi"/>
                <w:noProof/>
                <w:lang w:val="en-US" w:eastAsia="zh-CN"/>
              </w:rPr>
              <w:tab/>
            </w:r>
            <w:r w:rsidRPr="00200147">
              <w:rPr>
                <w:rStyle w:val="Hyperlink"/>
                <w:noProof/>
                <w:kern w:val="36"/>
              </w:rPr>
              <w:t>Пълно финансиране за културолози в Германия</w:t>
            </w:r>
            <w:r>
              <w:rPr>
                <w:noProof/>
                <w:webHidden/>
              </w:rPr>
              <w:tab/>
            </w:r>
            <w:r>
              <w:rPr>
                <w:noProof/>
                <w:webHidden/>
              </w:rPr>
              <w:fldChar w:fldCharType="begin"/>
            </w:r>
            <w:r>
              <w:rPr>
                <w:noProof/>
                <w:webHidden/>
              </w:rPr>
              <w:instrText xml:space="preserve"> PAGEREF _Toc349123247 \h </w:instrText>
            </w:r>
            <w:r>
              <w:rPr>
                <w:noProof/>
                <w:webHidden/>
              </w:rPr>
            </w:r>
            <w:r>
              <w:rPr>
                <w:noProof/>
                <w:webHidden/>
              </w:rPr>
              <w:fldChar w:fldCharType="separate"/>
            </w:r>
            <w:r>
              <w:rPr>
                <w:noProof/>
                <w:webHidden/>
              </w:rPr>
              <w:t>10</w:t>
            </w:r>
            <w:r>
              <w:rPr>
                <w:noProof/>
                <w:webHidden/>
              </w:rPr>
              <w:fldChar w:fldCharType="end"/>
            </w:r>
          </w:hyperlink>
        </w:p>
        <w:p w:rsidR="00C94491" w:rsidRDefault="00C94491">
          <w:pPr>
            <w:pStyle w:val="TOC2"/>
            <w:tabs>
              <w:tab w:val="left" w:pos="660"/>
              <w:tab w:val="right" w:leader="dot" w:pos="9062"/>
            </w:tabs>
            <w:rPr>
              <w:rFonts w:asciiTheme="minorHAnsi" w:eastAsiaTheme="minorEastAsia" w:hAnsiTheme="minorHAnsi"/>
              <w:noProof/>
              <w:lang w:val="en-US" w:eastAsia="zh-CN"/>
            </w:rPr>
          </w:pPr>
          <w:hyperlink w:anchor="_Toc349123248" w:history="1">
            <w:r w:rsidRPr="00200147">
              <w:rPr>
                <w:rStyle w:val="Hyperlink"/>
                <w:rFonts w:ascii="Wingdings" w:hAnsi="Wingdings"/>
                <w:noProof/>
                <w:kern w:val="36"/>
              </w:rPr>
              <w:t></w:t>
            </w:r>
            <w:r>
              <w:rPr>
                <w:rFonts w:asciiTheme="minorHAnsi" w:eastAsiaTheme="minorEastAsia" w:hAnsiTheme="minorHAnsi"/>
                <w:noProof/>
                <w:lang w:val="en-US" w:eastAsia="zh-CN"/>
              </w:rPr>
              <w:tab/>
            </w:r>
            <w:r w:rsidRPr="00200147">
              <w:rPr>
                <w:rStyle w:val="Hyperlink"/>
                <w:noProof/>
                <w:kern w:val="36"/>
              </w:rPr>
              <w:t>Стипендии за изследователска дейност към Питсбъргския университет</w:t>
            </w:r>
            <w:r>
              <w:rPr>
                <w:noProof/>
                <w:webHidden/>
              </w:rPr>
              <w:tab/>
            </w:r>
            <w:r>
              <w:rPr>
                <w:noProof/>
                <w:webHidden/>
              </w:rPr>
              <w:fldChar w:fldCharType="begin"/>
            </w:r>
            <w:r>
              <w:rPr>
                <w:noProof/>
                <w:webHidden/>
              </w:rPr>
              <w:instrText xml:space="preserve"> PAGEREF _Toc349123248 \h </w:instrText>
            </w:r>
            <w:r>
              <w:rPr>
                <w:noProof/>
                <w:webHidden/>
              </w:rPr>
            </w:r>
            <w:r>
              <w:rPr>
                <w:noProof/>
                <w:webHidden/>
              </w:rPr>
              <w:fldChar w:fldCharType="separate"/>
            </w:r>
            <w:r>
              <w:rPr>
                <w:noProof/>
                <w:webHidden/>
              </w:rPr>
              <w:t>10</w:t>
            </w:r>
            <w:r>
              <w:rPr>
                <w:noProof/>
                <w:webHidden/>
              </w:rPr>
              <w:fldChar w:fldCharType="end"/>
            </w:r>
          </w:hyperlink>
        </w:p>
        <w:p w:rsidR="00C94491" w:rsidRDefault="00C94491">
          <w:pPr>
            <w:pStyle w:val="TOC2"/>
            <w:tabs>
              <w:tab w:val="left" w:pos="660"/>
              <w:tab w:val="right" w:leader="dot" w:pos="9062"/>
            </w:tabs>
            <w:rPr>
              <w:rFonts w:asciiTheme="minorHAnsi" w:eastAsiaTheme="minorEastAsia" w:hAnsiTheme="minorHAnsi"/>
              <w:noProof/>
              <w:lang w:val="en-US" w:eastAsia="zh-CN"/>
            </w:rPr>
          </w:pPr>
          <w:hyperlink w:anchor="_Toc349123249" w:history="1">
            <w:r w:rsidRPr="00200147">
              <w:rPr>
                <w:rStyle w:val="Hyperlink"/>
                <w:rFonts w:ascii="Wingdings" w:hAnsi="Wingdings"/>
                <w:noProof/>
                <w:kern w:val="36"/>
              </w:rPr>
              <w:t></w:t>
            </w:r>
            <w:r>
              <w:rPr>
                <w:rFonts w:asciiTheme="minorHAnsi" w:eastAsiaTheme="minorEastAsia" w:hAnsiTheme="minorHAnsi"/>
                <w:noProof/>
                <w:lang w:val="en-US" w:eastAsia="zh-CN"/>
              </w:rPr>
              <w:tab/>
            </w:r>
            <w:r w:rsidRPr="00200147">
              <w:rPr>
                <w:rStyle w:val="Hyperlink"/>
                <w:noProof/>
                <w:kern w:val="36"/>
              </w:rPr>
              <w:t>Свободни места за млади учени в университета в Инсбрук</w:t>
            </w:r>
            <w:r>
              <w:rPr>
                <w:noProof/>
                <w:webHidden/>
              </w:rPr>
              <w:tab/>
            </w:r>
            <w:r>
              <w:rPr>
                <w:noProof/>
                <w:webHidden/>
              </w:rPr>
              <w:fldChar w:fldCharType="begin"/>
            </w:r>
            <w:r>
              <w:rPr>
                <w:noProof/>
                <w:webHidden/>
              </w:rPr>
              <w:instrText xml:space="preserve"> PAGEREF _Toc349123249 \h </w:instrText>
            </w:r>
            <w:r>
              <w:rPr>
                <w:noProof/>
                <w:webHidden/>
              </w:rPr>
            </w:r>
            <w:r>
              <w:rPr>
                <w:noProof/>
                <w:webHidden/>
              </w:rPr>
              <w:fldChar w:fldCharType="separate"/>
            </w:r>
            <w:r>
              <w:rPr>
                <w:noProof/>
                <w:webHidden/>
              </w:rPr>
              <w:t>11</w:t>
            </w:r>
            <w:r>
              <w:rPr>
                <w:noProof/>
                <w:webHidden/>
              </w:rPr>
              <w:fldChar w:fldCharType="end"/>
            </w:r>
          </w:hyperlink>
        </w:p>
        <w:p w:rsidR="00C94491" w:rsidRDefault="00C94491">
          <w:pPr>
            <w:pStyle w:val="TOC2"/>
            <w:tabs>
              <w:tab w:val="left" w:pos="660"/>
              <w:tab w:val="right" w:leader="dot" w:pos="9062"/>
            </w:tabs>
            <w:rPr>
              <w:rFonts w:asciiTheme="minorHAnsi" w:eastAsiaTheme="minorEastAsia" w:hAnsiTheme="minorHAnsi"/>
              <w:noProof/>
              <w:lang w:val="en-US" w:eastAsia="zh-CN"/>
            </w:rPr>
          </w:pPr>
          <w:hyperlink w:anchor="_Toc349123250" w:history="1">
            <w:r w:rsidRPr="00200147">
              <w:rPr>
                <w:rStyle w:val="Hyperlink"/>
                <w:rFonts w:ascii="Wingdings" w:hAnsi="Wingdings"/>
                <w:noProof/>
                <w:kern w:val="36"/>
              </w:rPr>
              <w:t></w:t>
            </w:r>
            <w:r>
              <w:rPr>
                <w:rFonts w:asciiTheme="minorHAnsi" w:eastAsiaTheme="minorEastAsia" w:hAnsiTheme="minorHAnsi"/>
                <w:noProof/>
                <w:lang w:val="en-US" w:eastAsia="zh-CN"/>
              </w:rPr>
              <w:tab/>
            </w:r>
            <w:r w:rsidRPr="00200147">
              <w:rPr>
                <w:rStyle w:val="Hyperlink"/>
                <w:noProof/>
                <w:kern w:val="36"/>
              </w:rPr>
              <w:t>Изследователски грантове на Световната банка</w:t>
            </w:r>
            <w:r>
              <w:rPr>
                <w:noProof/>
                <w:webHidden/>
              </w:rPr>
              <w:tab/>
            </w:r>
            <w:r>
              <w:rPr>
                <w:noProof/>
                <w:webHidden/>
              </w:rPr>
              <w:fldChar w:fldCharType="begin"/>
            </w:r>
            <w:r>
              <w:rPr>
                <w:noProof/>
                <w:webHidden/>
              </w:rPr>
              <w:instrText xml:space="preserve"> PAGEREF _Toc349123250 \h </w:instrText>
            </w:r>
            <w:r>
              <w:rPr>
                <w:noProof/>
                <w:webHidden/>
              </w:rPr>
            </w:r>
            <w:r>
              <w:rPr>
                <w:noProof/>
                <w:webHidden/>
              </w:rPr>
              <w:fldChar w:fldCharType="separate"/>
            </w:r>
            <w:r>
              <w:rPr>
                <w:noProof/>
                <w:webHidden/>
              </w:rPr>
              <w:t>11</w:t>
            </w:r>
            <w:r>
              <w:rPr>
                <w:noProof/>
                <w:webHidden/>
              </w:rPr>
              <w:fldChar w:fldCharType="end"/>
            </w:r>
          </w:hyperlink>
        </w:p>
        <w:p w:rsidR="00C94491" w:rsidRDefault="00C94491">
          <w:pPr>
            <w:pStyle w:val="TOC2"/>
            <w:tabs>
              <w:tab w:val="left" w:pos="660"/>
              <w:tab w:val="right" w:leader="dot" w:pos="9062"/>
            </w:tabs>
            <w:rPr>
              <w:rFonts w:asciiTheme="minorHAnsi" w:eastAsiaTheme="minorEastAsia" w:hAnsiTheme="minorHAnsi"/>
              <w:noProof/>
              <w:lang w:val="en-US" w:eastAsia="zh-CN"/>
            </w:rPr>
          </w:pPr>
          <w:hyperlink w:anchor="_Toc349123251" w:history="1">
            <w:r w:rsidRPr="00200147">
              <w:rPr>
                <w:rStyle w:val="Hyperlink"/>
                <w:rFonts w:ascii="Wingdings" w:hAnsi="Wingdings"/>
                <w:noProof/>
                <w:kern w:val="36"/>
              </w:rPr>
              <w:t></w:t>
            </w:r>
            <w:r>
              <w:rPr>
                <w:rFonts w:asciiTheme="minorHAnsi" w:eastAsiaTheme="minorEastAsia" w:hAnsiTheme="minorHAnsi"/>
                <w:noProof/>
                <w:lang w:val="en-US" w:eastAsia="zh-CN"/>
              </w:rPr>
              <w:tab/>
            </w:r>
            <w:r w:rsidRPr="00200147">
              <w:rPr>
                <w:rStyle w:val="Hyperlink"/>
                <w:noProof/>
                <w:kern w:val="36"/>
              </w:rPr>
              <w:t>Стипендии "Ернст Мах" за изследователска дейност в Австрия</w:t>
            </w:r>
            <w:r>
              <w:rPr>
                <w:noProof/>
                <w:webHidden/>
              </w:rPr>
              <w:tab/>
            </w:r>
            <w:r>
              <w:rPr>
                <w:noProof/>
                <w:webHidden/>
              </w:rPr>
              <w:fldChar w:fldCharType="begin"/>
            </w:r>
            <w:r>
              <w:rPr>
                <w:noProof/>
                <w:webHidden/>
              </w:rPr>
              <w:instrText xml:space="preserve"> PAGEREF _Toc349123251 \h </w:instrText>
            </w:r>
            <w:r>
              <w:rPr>
                <w:noProof/>
                <w:webHidden/>
              </w:rPr>
            </w:r>
            <w:r>
              <w:rPr>
                <w:noProof/>
                <w:webHidden/>
              </w:rPr>
              <w:fldChar w:fldCharType="separate"/>
            </w:r>
            <w:r>
              <w:rPr>
                <w:noProof/>
                <w:webHidden/>
              </w:rPr>
              <w:t>11</w:t>
            </w:r>
            <w:r>
              <w:rPr>
                <w:noProof/>
                <w:webHidden/>
              </w:rPr>
              <w:fldChar w:fldCharType="end"/>
            </w:r>
          </w:hyperlink>
        </w:p>
        <w:p w:rsidR="00C94491" w:rsidRDefault="00C94491">
          <w:pPr>
            <w:pStyle w:val="TOC2"/>
            <w:tabs>
              <w:tab w:val="left" w:pos="660"/>
              <w:tab w:val="right" w:leader="dot" w:pos="9062"/>
            </w:tabs>
            <w:rPr>
              <w:rFonts w:asciiTheme="minorHAnsi" w:eastAsiaTheme="minorEastAsia" w:hAnsiTheme="minorHAnsi"/>
              <w:noProof/>
              <w:lang w:val="en-US" w:eastAsia="zh-CN"/>
            </w:rPr>
          </w:pPr>
          <w:hyperlink w:anchor="_Toc349123252" w:history="1">
            <w:r w:rsidRPr="00200147">
              <w:rPr>
                <w:rStyle w:val="Hyperlink"/>
                <w:rFonts w:ascii="Wingdings" w:hAnsi="Wingdings"/>
                <w:noProof/>
                <w:kern w:val="36"/>
              </w:rPr>
              <w:t></w:t>
            </w:r>
            <w:r>
              <w:rPr>
                <w:rFonts w:asciiTheme="minorHAnsi" w:eastAsiaTheme="minorEastAsia" w:hAnsiTheme="minorHAnsi"/>
                <w:noProof/>
                <w:lang w:val="en-US" w:eastAsia="zh-CN"/>
              </w:rPr>
              <w:tab/>
            </w:r>
            <w:r w:rsidRPr="00200147">
              <w:rPr>
                <w:rStyle w:val="Hyperlink"/>
                <w:noProof/>
                <w:kern w:val="36"/>
              </w:rPr>
              <w:t>Финансова помощ за учени по съвременна история на Източна Европа</w:t>
            </w:r>
            <w:r>
              <w:rPr>
                <w:noProof/>
                <w:webHidden/>
              </w:rPr>
              <w:tab/>
            </w:r>
            <w:r>
              <w:rPr>
                <w:noProof/>
                <w:webHidden/>
              </w:rPr>
              <w:fldChar w:fldCharType="begin"/>
            </w:r>
            <w:r>
              <w:rPr>
                <w:noProof/>
                <w:webHidden/>
              </w:rPr>
              <w:instrText xml:space="preserve"> PAGEREF _Toc349123252 \h </w:instrText>
            </w:r>
            <w:r>
              <w:rPr>
                <w:noProof/>
                <w:webHidden/>
              </w:rPr>
            </w:r>
            <w:r>
              <w:rPr>
                <w:noProof/>
                <w:webHidden/>
              </w:rPr>
              <w:fldChar w:fldCharType="separate"/>
            </w:r>
            <w:r>
              <w:rPr>
                <w:noProof/>
                <w:webHidden/>
              </w:rPr>
              <w:t>12</w:t>
            </w:r>
            <w:r>
              <w:rPr>
                <w:noProof/>
                <w:webHidden/>
              </w:rPr>
              <w:fldChar w:fldCharType="end"/>
            </w:r>
          </w:hyperlink>
        </w:p>
        <w:p w:rsidR="00C94491" w:rsidRDefault="00C94491">
          <w:pPr>
            <w:pStyle w:val="TOC2"/>
            <w:tabs>
              <w:tab w:val="left" w:pos="660"/>
              <w:tab w:val="right" w:leader="dot" w:pos="9062"/>
            </w:tabs>
            <w:rPr>
              <w:rFonts w:asciiTheme="minorHAnsi" w:eastAsiaTheme="minorEastAsia" w:hAnsiTheme="minorHAnsi"/>
              <w:noProof/>
              <w:lang w:val="en-US" w:eastAsia="zh-CN"/>
            </w:rPr>
          </w:pPr>
          <w:hyperlink w:anchor="_Toc349123253" w:history="1">
            <w:r w:rsidRPr="00200147">
              <w:rPr>
                <w:rStyle w:val="Hyperlink"/>
                <w:rFonts w:ascii="Wingdings" w:eastAsia="Times New Roman" w:hAnsi="Wingdings"/>
                <w:noProof/>
                <w:lang w:eastAsia="bg-BG"/>
              </w:rPr>
              <w:t></w:t>
            </w:r>
            <w:r>
              <w:rPr>
                <w:rFonts w:asciiTheme="minorHAnsi" w:eastAsiaTheme="minorEastAsia" w:hAnsiTheme="minorHAnsi"/>
                <w:noProof/>
                <w:lang w:val="en-US" w:eastAsia="zh-CN"/>
              </w:rPr>
              <w:tab/>
            </w:r>
            <w:r w:rsidRPr="00200147">
              <w:rPr>
                <w:rStyle w:val="Hyperlink"/>
                <w:noProof/>
                <w:kern w:val="36"/>
              </w:rPr>
              <w:t>Свободни места за изследователи в Европейската комисия</w:t>
            </w:r>
            <w:r>
              <w:rPr>
                <w:noProof/>
                <w:webHidden/>
              </w:rPr>
              <w:tab/>
            </w:r>
            <w:r>
              <w:rPr>
                <w:noProof/>
                <w:webHidden/>
              </w:rPr>
              <w:fldChar w:fldCharType="begin"/>
            </w:r>
            <w:r>
              <w:rPr>
                <w:noProof/>
                <w:webHidden/>
              </w:rPr>
              <w:instrText xml:space="preserve"> PAGEREF _Toc349123253 \h </w:instrText>
            </w:r>
            <w:r>
              <w:rPr>
                <w:noProof/>
                <w:webHidden/>
              </w:rPr>
            </w:r>
            <w:r>
              <w:rPr>
                <w:noProof/>
                <w:webHidden/>
              </w:rPr>
              <w:fldChar w:fldCharType="separate"/>
            </w:r>
            <w:r>
              <w:rPr>
                <w:noProof/>
                <w:webHidden/>
              </w:rPr>
              <w:t>12</w:t>
            </w:r>
            <w:r>
              <w:rPr>
                <w:noProof/>
                <w:webHidden/>
              </w:rPr>
              <w:fldChar w:fldCharType="end"/>
            </w:r>
          </w:hyperlink>
        </w:p>
        <w:p w:rsidR="00C94491" w:rsidRDefault="00C94491">
          <w:pPr>
            <w:pStyle w:val="TOC2"/>
            <w:tabs>
              <w:tab w:val="left" w:pos="660"/>
              <w:tab w:val="right" w:leader="dot" w:pos="9062"/>
            </w:tabs>
            <w:rPr>
              <w:rFonts w:asciiTheme="minorHAnsi" w:eastAsiaTheme="minorEastAsia" w:hAnsiTheme="minorHAnsi"/>
              <w:noProof/>
              <w:lang w:val="en-US" w:eastAsia="zh-CN"/>
            </w:rPr>
          </w:pPr>
          <w:hyperlink w:anchor="_Toc349123254" w:history="1">
            <w:r w:rsidRPr="00200147">
              <w:rPr>
                <w:rStyle w:val="Hyperlink"/>
                <w:rFonts w:ascii="Wingdings" w:eastAsia="Times New Roman" w:hAnsi="Wingdings"/>
                <w:noProof/>
                <w:lang w:eastAsia="bg-BG"/>
              </w:rPr>
              <w:t></w:t>
            </w:r>
            <w:r>
              <w:rPr>
                <w:rFonts w:asciiTheme="minorHAnsi" w:eastAsiaTheme="minorEastAsia" w:hAnsiTheme="minorHAnsi"/>
                <w:noProof/>
                <w:lang w:val="en-US" w:eastAsia="zh-CN"/>
              </w:rPr>
              <w:tab/>
            </w:r>
            <w:r w:rsidRPr="00200147">
              <w:rPr>
                <w:rStyle w:val="Hyperlink"/>
                <w:noProof/>
                <w:kern w:val="36"/>
              </w:rPr>
              <w:t>Двугодишна стипендиантска програма за учени в Германия</w:t>
            </w:r>
            <w:r>
              <w:rPr>
                <w:noProof/>
                <w:webHidden/>
              </w:rPr>
              <w:tab/>
            </w:r>
            <w:r>
              <w:rPr>
                <w:noProof/>
                <w:webHidden/>
              </w:rPr>
              <w:fldChar w:fldCharType="begin"/>
            </w:r>
            <w:r>
              <w:rPr>
                <w:noProof/>
                <w:webHidden/>
              </w:rPr>
              <w:instrText xml:space="preserve"> PAGEREF _Toc349123254 \h </w:instrText>
            </w:r>
            <w:r>
              <w:rPr>
                <w:noProof/>
                <w:webHidden/>
              </w:rPr>
            </w:r>
            <w:r>
              <w:rPr>
                <w:noProof/>
                <w:webHidden/>
              </w:rPr>
              <w:fldChar w:fldCharType="separate"/>
            </w:r>
            <w:r>
              <w:rPr>
                <w:noProof/>
                <w:webHidden/>
              </w:rPr>
              <w:t>13</w:t>
            </w:r>
            <w:r>
              <w:rPr>
                <w:noProof/>
                <w:webHidden/>
              </w:rPr>
              <w:fldChar w:fldCharType="end"/>
            </w:r>
          </w:hyperlink>
        </w:p>
        <w:p w:rsidR="00C94491" w:rsidRDefault="00C94491">
          <w:pPr>
            <w:pStyle w:val="TOC2"/>
            <w:tabs>
              <w:tab w:val="left" w:pos="660"/>
              <w:tab w:val="right" w:leader="dot" w:pos="9062"/>
            </w:tabs>
            <w:rPr>
              <w:rFonts w:asciiTheme="minorHAnsi" w:eastAsiaTheme="minorEastAsia" w:hAnsiTheme="minorHAnsi"/>
              <w:noProof/>
              <w:lang w:val="en-US" w:eastAsia="zh-CN"/>
            </w:rPr>
          </w:pPr>
          <w:hyperlink w:anchor="_Toc349123255" w:history="1">
            <w:r w:rsidRPr="00200147">
              <w:rPr>
                <w:rStyle w:val="Hyperlink"/>
                <w:rFonts w:ascii="Wingdings" w:hAnsi="Wingdings"/>
                <w:noProof/>
                <w:kern w:val="36"/>
              </w:rPr>
              <w:t></w:t>
            </w:r>
            <w:r>
              <w:rPr>
                <w:rFonts w:asciiTheme="minorHAnsi" w:eastAsiaTheme="minorEastAsia" w:hAnsiTheme="minorHAnsi"/>
                <w:noProof/>
                <w:lang w:val="en-US" w:eastAsia="zh-CN"/>
              </w:rPr>
              <w:tab/>
            </w:r>
            <w:r w:rsidRPr="00200147">
              <w:rPr>
                <w:rStyle w:val="Hyperlink"/>
                <w:noProof/>
                <w:kern w:val="36"/>
              </w:rPr>
              <w:t>МОМН обяви конкурс за стипендии за висше образование в чужбина</w:t>
            </w:r>
            <w:r>
              <w:rPr>
                <w:noProof/>
                <w:webHidden/>
              </w:rPr>
              <w:tab/>
            </w:r>
            <w:r>
              <w:rPr>
                <w:noProof/>
                <w:webHidden/>
              </w:rPr>
              <w:fldChar w:fldCharType="begin"/>
            </w:r>
            <w:r>
              <w:rPr>
                <w:noProof/>
                <w:webHidden/>
              </w:rPr>
              <w:instrText xml:space="preserve"> PAGEREF _Toc349123255 \h </w:instrText>
            </w:r>
            <w:r>
              <w:rPr>
                <w:noProof/>
                <w:webHidden/>
              </w:rPr>
            </w:r>
            <w:r>
              <w:rPr>
                <w:noProof/>
                <w:webHidden/>
              </w:rPr>
              <w:fldChar w:fldCharType="separate"/>
            </w:r>
            <w:r>
              <w:rPr>
                <w:noProof/>
                <w:webHidden/>
              </w:rPr>
              <w:t>13</w:t>
            </w:r>
            <w:r>
              <w:rPr>
                <w:noProof/>
                <w:webHidden/>
              </w:rPr>
              <w:fldChar w:fldCharType="end"/>
            </w:r>
          </w:hyperlink>
        </w:p>
        <w:p w:rsidR="00C94491" w:rsidRDefault="00C94491">
          <w:pPr>
            <w:pStyle w:val="TOC2"/>
            <w:tabs>
              <w:tab w:val="left" w:pos="660"/>
              <w:tab w:val="right" w:leader="dot" w:pos="9062"/>
            </w:tabs>
            <w:rPr>
              <w:rFonts w:asciiTheme="minorHAnsi" w:eastAsiaTheme="minorEastAsia" w:hAnsiTheme="minorHAnsi"/>
              <w:noProof/>
              <w:lang w:val="en-US" w:eastAsia="zh-CN"/>
            </w:rPr>
          </w:pPr>
          <w:hyperlink w:anchor="_Toc349123256" w:history="1">
            <w:r w:rsidRPr="00200147">
              <w:rPr>
                <w:rStyle w:val="Hyperlink"/>
                <w:rFonts w:ascii="Wingdings" w:hAnsi="Wingdings"/>
                <w:noProof/>
                <w:kern w:val="36"/>
              </w:rPr>
              <w:t></w:t>
            </w:r>
            <w:r>
              <w:rPr>
                <w:rFonts w:asciiTheme="minorHAnsi" w:eastAsiaTheme="minorEastAsia" w:hAnsiTheme="minorHAnsi"/>
                <w:noProof/>
                <w:lang w:val="en-US" w:eastAsia="zh-CN"/>
              </w:rPr>
              <w:tab/>
            </w:r>
            <w:r w:rsidRPr="00200147">
              <w:rPr>
                <w:rStyle w:val="Hyperlink"/>
                <w:noProof/>
                <w:kern w:val="36"/>
              </w:rPr>
              <w:t>Стипендии за висше образование и летни курсове в Унгария</w:t>
            </w:r>
            <w:r>
              <w:rPr>
                <w:noProof/>
                <w:webHidden/>
              </w:rPr>
              <w:tab/>
            </w:r>
            <w:r>
              <w:rPr>
                <w:noProof/>
                <w:webHidden/>
              </w:rPr>
              <w:fldChar w:fldCharType="begin"/>
            </w:r>
            <w:r>
              <w:rPr>
                <w:noProof/>
                <w:webHidden/>
              </w:rPr>
              <w:instrText xml:space="preserve"> PAGEREF _Toc349123256 \h </w:instrText>
            </w:r>
            <w:r>
              <w:rPr>
                <w:noProof/>
                <w:webHidden/>
              </w:rPr>
            </w:r>
            <w:r>
              <w:rPr>
                <w:noProof/>
                <w:webHidden/>
              </w:rPr>
              <w:fldChar w:fldCharType="separate"/>
            </w:r>
            <w:r>
              <w:rPr>
                <w:noProof/>
                <w:webHidden/>
              </w:rPr>
              <w:t>14</w:t>
            </w:r>
            <w:r>
              <w:rPr>
                <w:noProof/>
                <w:webHidden/>
              </w:rPr>
              <w:fldChar w:fldCharType="end"/>
            </w:r>
          </w:hyperlink>
        </w:p>
        <w:p w:rsidR="00C94491" w:rsidRDefault="00C94491">
          <w:pPr>
            <w:pStyle w:val="TOC2"/>
            <w:tabs>
              <w:tab w:val="left" w:pos="660"/>
              <w:tab w:val="right" w:leader="dot" w:pos="9062"/>
            </w:tabs>
            <w:rPr>
              <w:rFonts w:asciiTheme="minorHAnsi" w:eastAsiaTheme="minorEastAsia" w:hAnsiTheme="minorHAnsi"/>
              <w:noProof/>
              <w:lang w:val="en-US" w:eastAsia="zh-CN"/>
            </w:rPr>
          </w:pPr>
          <w:hyperlink w:anchor="_Toc349123257" w:history="1">
            <w:r w:rsidRPr="00200147">
              <w:rPr>
                <w:rStyle w:val="Hyperlink"/>
                <w:rFonts w:ascii="Wingdings" w:hAnsi="Wingdings"/>
                <w:noProof/>
                <w:kern w:val="36"/>
              </w:rPr>
              <w:t></w:t>
            </w:r>
            <w:r>
              <w:rPr>
                <w:rFonts w:asciiTheme="minorHAnsi" w:eastAsiaTheme="minorEastAsia" w:hAnsiTheme="minorHAnsi"/>
                <w:noProof/>
                <w:lang w:val="en-US" w:eastAsia="zh-CN"/>
              </w:rPr>
              <w:tab/>
            </w:r>
            <w:r w:rsidRPr="00200147">
              <w:rPr>
                <w:rStyle w:val="Hyperlink"/>
                <w:noProof/>
                <w:kern w:val="36"/>
              </w:rPr>
              <w:t>Стипендии за студенти с интерес към европейските въпроси</w:t>
            </w:r>
            <w:r>
              <w:rPr>
                <w:noProof/>
                <w:webHidden/>
              </w:rPr>
              <w:tab/>
            </w:r>
            <w:r>
              <w:rPr>
                <w:noProof/>
                <w:webHidden/>
              </w:rPr>
              <w:fldChar w:fldCharType="begin"/>
            </w:r>
            <w:r>
              <w:rPr>
                <w:noProof/>
                <w:webHidden/>
              </w:rPr>
              <w:instrText xml:space="preserve"> PAGEREF _Toc349123257 \h </w:instrText>
            </w:r>
            <w:r>
              <w:rPr>
                <w:noProof/>
                <w:webHidden/>
              </w:rPr>
            </w:r>
            <w:r>
              <w:rPr>
                <w:noProof/>
                <w:webHidden/>
              </w:rPr>
              <w:fldChar w:fldCharType="separate"/>
            </w:r>
            <w:r>
              <w:rPr>
                <w:noProof/>
                <w:webHidden/>
              </w:rPr>
              <w:t>14</w:t>
            </w:r>
            <w:r>
              <w:rPr>
                <w:noProof/>
                <w:webHidden/>
              </w:rPr>
              <w:fldChar w:fldCharType="end"/>
            </w:r>
          </w:hyperlink>
        </w:p>
        <w:p w:rsidR="00C94491" w:rsidRDefault="00C94491">
          <w:pPr>
            <w:pStyle w:val="TOC2"/>
            <w:tabs>
              <w:tab w:val="left" w:pos="660"/>
              <w:tab w:val="right" w:leader="dot" w:pos="9062"/>
            </w:tabs>
            <w:rPr>
              <w:rFonts w:asciiTheme="minorHAnsi" w:eastAsiaTheme="minorEastAsia" w:hAnsiTheme="minorHAnsi"/>
              <w:noProof/>
              <w:lang w:val="en-US" w:eastAsia="zh-CN"/>
            </w:rPr>
          </w:pPr>
          <w:hyperlink w:anchor="_Toc349123258" w:history="1">
            <w:r w:rsidRPr="00200147">
              <w:rPr>
                <w:rStyle w:val="Hyperlink"/>
                <w:rFonts w:ascii="Wingdings" w:hAnsi="Wingdings"/>
                <w:noProof/>
              </w:rPr>
              <w:t></w:t>
            </w:r>
            <w:r>
              <w:rPr>
                <w:rFonts w:asciiTheme="minorHAnsi" w:eastAsiaTheme="minorEastAsia" w:hAnsiTheme="minorHAnsi"/>
                <w:noProof/>
                <w:lang w:val="en-US" w:eastAsia="zh-CN"/>
              </w:rPr>
              <w:tab/>
            </w:r>
            <w:r w:rsidRPr="00200147">
              <w:rPr>
                <w:rStyle w:val="Hyperlink"/>
                <w:noProof/>
              </w:rPr>
              <w:t>Комитетът на регионите предлага стажове</w:t>
            </w:r>
            <w:r>
              <w:rPr>
                <w:noProof/>
                <w:webHidden/>
              </w:rPr>
              <w:tab/>
            </w:r>
            <w:r>
              <w:rPr>
                <w:noProof/>
                <w:webHidden/>
              </w:rPr>
              <w:fldChar w:fldCharType="begin"/>
            </w:r>
            <w:r>
              <w:rPr>
                <w:noProof/>
                <w:webHidden/>
              </w:rPr>
              <w:instrText xml:space="preserve"> PAGEREF _Toc349123258 \h </w:instrText>
            </w:r>
            <w:r>
              <w:rPr>
                <w:noProof/>
                <w:webHidden/>
              </w:rPr>
            </w:r>
            <w:r>
              <w:rPr>
                <w:noProof/>
                <w:webHidden/>
              </w:rPr>
              <w:fldChar w:fldCharType="separate"/>
            </w:r>
            <w:r>
              <w:rPr>
                <w:noProof/>
                <w:webHidden/>
              </w:rPr>
              <w:t>15</w:t>
            </w:r>
            <w:r>
              <w:rPr>
                <w:noProof/>
                <w:webHidden/>
              </w:rPr>
              <w:fldChar w:fldCharType="end"/>
            </w:r>
          </w:hyperlink>
        </w:p>
        <w:p w:rsidR="00C94491" w:rsidRDefault="00C94491">
          <w:pPr>
            <w:pStyle w:val="TOC2"/>
            <w:tabs>
              <w:tab w:val="left" w:pos="660"/>
              <w:tab w:val="right" w:leader="dot" w:pos="9062"/>
            </w:tabs>
            <w:rPr>
              <w:rFonts w:asciiTheme="minorHAnsi" w:eastAsiaTheme="minorEastAsia" w:hAnsiTheme="minorHAnsi"/>
              <w:noProof/>
              <w:lang w:val="en-US" w:eastAsia="zh-CN"/>
            </w:rPr>
          </w:pPr>
          <w:hyperlink w:anchor="_Toc349123259" w:history="1">
            <w:r w:rsidRPr="00200147">
              <w:rPr>
                <w:rStyle w:val="Hyperlink"/>
                <w:rFonts w:ascii="Wingdings" w:eastAsia="Times New Roman" w:hAnsi="Wingdings"/>
                <w:noProof/>
                <w:lang w:eastAsia="zh-CN"/>
              </w:rPr>
              <w:t></w:t>
            </w:r>
            <w:r>
              <w:rPr>
                <w:rFonts w:asciiTheme="minorHAnsi" w:eastAsiaTheme="minorEastAsia" w:hAnsiTheme="minorHAnsi"/>
                <w:noProof/>
                <w:lang w:val="en-US" w:eastAsia="zh-CN"/>
              </w:rPr>
              <w:tab/>
            </w:r>
            <w:r w:rsidRPr="00200147">
              <w:rPr>
                <w:rStyle w:val="Hyperlink"/>
                <w:noProof/>
              </w:rPr>
              <w:t>Стажове в службата за хармонизиране на вътрешния пазар</w:t>
            </w:r>
            <w:r>
              <w:rPr>
                <w:noProof/>
                <w:webHidden/>
              </w:rPr>
              <w:tab/>
            </w:r>
            <w:r>
              <w:rPr>
                <w:noProof/>
                <w:webHidden/>
              </w:rPr>
              <w:fldChar w:fldCharType="begin"/>
            </w:r>
            <w:r>
              <w:rPr>
                <w:noProof/>
                <w:webHidden/>
              </w:rPr>
              <w:instrText xml:space="preserve"> PAGEREF _Toc349123259 \h </w:instrText>
            </w:r>
            <w:r>
              <w:rPr>
                <w:noProof/>
                <w:webHidden/>
              </w:rPr>
            </w:r>
            <w:r>
              <w:rPr>
                <w:noProof/>
                <w:webHidden/>
              </w:rPr>
              <w:fldChar w:fldCharType="separate"/>
            </w:r>
            <w:r>
              <w:rPr>
                <w:noProof/>
                <w:webHidden/>
              </w:rPr>
              <w:t>16</w:t>
            </w:r>
            <w:r>
              <w:rPr>
                <w:noProof/>
                <w:webHidden/>
              </w:rPr>
              <w:fldChar w:fldCharType="end"/>
            </w:r>
          </w:hyperlink>
        </w:p>
        <w:p w:rsidR="00C94491" w:rsidRDefault="00C94491">
          <w:pPr>
            <w:pStyle w:val="TOC2"/>
            <w:tabs>
              <w:tab w:val="left" w:pos="660"/>
              <w:tab w:val="right" w:leader="dot" w:pos="9062"/>
            </w:tabs>
            <w:rPr>
              <w:rFonts w:asciiTheme="minorHAnsi" w:eastAsiaTheme="minorEastAsia" w:hAnsiTheme="minorHAnsi"/>
              <w:noProof/>
              <w:lang w:val="en-US" w:eastAsia="zh-CN"/>
            </w:rPr>
          </w:pPr>
          <w:hyperlink w:anchor="_Toc349123260" w:history="1">
            <w:r w:rsidRPr="00200147">
              <w:rPr>
                <w:rStyle w:val="Hyperlink"/>
                <w:rFonts w:ascii="Wingdings" w:hAnsi="Wingdings"/>
                <w:noProof/>
              </w:rPr>
              <w:t></w:t>
            </w:r>
            <w:r>
              <w:rPr>
                <w:rFonts w:asciiTheme="minorHAnsi" w:eastAsiaTheme="minorEastAsia" w:hAnsiTheme="minorHAnsi"/>
                <w:noProof/>
                <w:lang w:val="en-US" w:eastAsia="zh-CN"/>
              </w:rPr>
              <w:tab/>
            </w:r>
            <w:r w:rsidRPr="00200147">
              <w:rPr>
                <w:rStyle w:val="Hyperlink"/>
                <w:noProof/>
              </w:rPr>
              <w:t>Европейският център за модерни езици набира стажанти</w:t>
            </w:r>
            <w:r>
              <w:rPr>
                <w:noProof/>
                <w:webHidden/>
              </w:rPr>
              <w:tab/>
            </w:r>
            <w:r>
              <w:rPr>
                <w:noProof/>
                <w:webHidden/>
              </w:rPr>
              <w:fldChar w:fldCharType="begin"/>
            </w:r>
            <w:r>
              <w:rPr>
                <w:noProof/>
                <w:webHidden/>
              </w:rPr>
              <w:instrText xml:space="preserve"> PAGEREF _Toc349123260 \h </w:instrText>
            </w:r>
            <w:r>
              <w:rPr>
                <w:noProof/>
                <w:webHidden/>
              </w:rPr>
            </w:r>
            <w:r>
              <w:rPr>
                <w:noProof/>
                <w:webHidden/>
              </w:rPr>
              <w:fldChar w:fldCharType="separate"/>
            </w:r>
            <w:r>
              <w:rPr>
                <w:noProof/>
                <w:webHidden/>
              </w:rPr>
              <w:t>16</w:t>
            </w:r>
            <w:r>
              <w:rPr>
                <w:noProof/>
                <w:webHidden/>
              </w:rPr>
              <w:fldChar w:fldCharType="end"/>
            </w:r>
          </w:hyperlink>
        </w:p>
        <w:p w:rsidR="00C94491" w:rsidRDefault="00C94491">
          <w:pPr>
            <w:pStyle w:val="TOC2"/>
            <w:tabs>
              <w:tab w:val="left" w:pos="660"/>
              <w:tab w:val="right" w:leader="dot" w:pos="9062"/>
            </w:tabs>
            <w:rPr>
              <w:rFonts w:asciiTheme="minorHAnsi" w:eastAsiaTheme="minorEastAsia" w:hAnsiTheme="minorHAnsi"/>
              <w:noProof/>
              <w:lang w:val="en-US" w:eastAsia="zh-CN"/>
            </w:rPr>
          </w:pPr>
          <w:hyperlink w:anchor="_Toc349123261" w:history="1">
            <w:r w:rsidRPr="00200147">
              <w:rPr>
                <w:rStyle w:val="Hyperlink"/>
                <w:rFonts w:ascii="Wingdings" w:hAnsi="Wingdings"/>
                <w:noProof/>
                <w:kern w:val="36"/>
              </w:rPr>
              <w:t></w:t>
            </w:r>
            <w:r>
              <w:rPr>
                <w:rFonts w:asciiTheme="minorHAnsi" w:eastAsiaTheme="minorEastAsia" w:hAnsiTheme="minorHAnsi"/>
                <w:noProof/>
                <w:lang w:val="en-US" w:eastAsia="zh-CN"/>
              </w:rPr>
              <w:tab/>
            </w:r>
            <w:r w:rsidRPr="00200147">
              <w:rPr>
                <w:rStyle w:val="Hyperlink"/>
                <w:noProof/>
                <w:kern w:val="36"/>
              </w:rPr>
              <w:t>Лятно обучение по германско и европейско право в Мюнхен</w:t>
            </w:r>
            <w:r>
              <w:rPr>
                <w:noProof/>
                <w:webHidden/>
              </w:rPr>
              <w:tab/>
            </w:r>
            <w:r>
              <w:rPr>
                <w:noProof/>
                <w:webHidden/>
              </w:rPr>
              <w:fldChar w:fldCharType="begin"/>
            </w:r>
            <w:r>
              <w:rPr>
                <w:noProof/>
                <w:webHidden/>
              </w:rPr>
              <w:instrText xml:space="preserve"> PAGEREF _Toc349123261 \h </w:instrText>
            </w:r>
            <w:r>
              <w:rPr>
                <w:noProof/>
                <w:webHidden/>
              </w:rPr>
            </w:r>
            <w:r>
              <w:rPr>
                <w:noProof/>
                <w:webHidden/>
              </w:rPr>
              <w:fldChar w:fldCharType="separate"/>
            </w:r>
            <w:r>
              <w:rPr>
                <w:noProof/>
                <w:webHidden/>
              </w:rPr>
              <w:t>17</w:t>
            </w:r>
            <w:r>
              <w:rPr>
                <w:noProof/>
                <w:webHidden/>
              </w:rPr>
              <w:fldChar w:fldCharType="end"/>
            </w:r>
          </w:hyperlink>
        </w:p>
        <w:p w:rsidR="00C94491" w:rsidRDefault="00C94491">
          <w:pPr>
            <w:pStyle w:val="TOC2"/>
            <w:tabs>
              <w:tab w:val="left" w:pos="660"/>
              <w:tab w:val="right" w:leader="dot" w:pos="9062"/>
            </w:tabs>
            <w:rPr>
              <w:rFonts w:asciiTheme="minorHAnsi" w:eastAsiaTheme="minorEastAsia" w:hAnsiTheme="minorHAnsi"/>
              <w:noProof/>
              <w:lang w:val="en-US" w:eastAsia="zh-CN"/>
            </w:rPr>
          </w:pPr>
          <w:hyperlink w:anchor="_Toc349123262" w:history="1">
            <w:r w:rsidRPr="00200147">
              <w:rPr>
                <w:rStyle w:val="Hyperlink"/>
                <w:rFonts w:ascii="Wingdings" w:hAnsi="Wingdings"/>
                <w:noProof/>
              </w:rPr>
              <w:t></w:t>
            </w:r>
            <w:r>
              <w:rPr>
                <w:rFonts w:asciiTheme="minorHAnsi" w:eastAsiaTheme="minorEastAsia" w:hAnsiTheme="minorHAnsi"/>
                <w:noProof/>
                <w:lang w:val="en-US" w:eastAsia="zh-CN"/>
              </w:rPr>
              <w:tab/>
            </w:r>
            <w:r w:rsidRPr="00200147">
              <w:rPr>
                <w:rStyle w:val="Hyperlink"/>
                <w:noProof/>
              </w:rPr>
              <w:t>Стаж за уеб програмисти</w:t>
            </w:r>
            <w:r>
              <w:rPr>
                <w:noProof/>
                <w:webHidden/>
              </w:rPr>
              <w:tab/>
            </w:r>
            <w:r>
              <w:rPr>
                <w:noProof/>
                <w:webHidden/>
              </w:rPr>
              <w:fldChar w:fldCharType="begin"/>
            </w:r>
            <w:r>
              <w:rPr>
                <w:noProof/>
                <w:webHidden/>
              </w:rPr>
              <w:instrText xml:space="preserve"> PAGEREF _Toc349123262 \h </w:instrText>
            </w:r>
            <w:r>
              <w:rPr>
                <w:noProof/>
                <w:webHidden/>
              </w:rPr>
            </w:r>
            <w:r>
              <w:rPr>
                <w:noProof/>
                <w:webHidden/>
              </w:rPr>
              <w:fldChar w:fldCharType="separate"/>
            </w:r>
            <w:r>
              <w:rPr>
                <w:noProof/>
                <w:webHidden/>
              </w:rPr>
              <w:t>17</w:t>
            </w:r>
            <w:r>
              <w:rPr>
                <w:noProof/>
                <w:webHidden/>
              </w:rPr>
              <w:fldChar w:fldCharType="end"/>
            </w:r>
          </w:hyperlink>
        </w:p>
        <w:p w:rsidR="00C94491" w:rsidRDefault="00C94491">
          <w:pPr>
            <w:pStyle w:val="TOC1"/>
            <w:tabs>
              <w:tab w:val="right" w:leader="dot" w:pos="9062"/>
            </w:tabs>
            <w:rPr>
              <w:rFonts w:asciiTheme="minorHAnsi" w:eastAsiaTheme="minorEastAsia" w:hAnsiTheme="minorHAnsi"/>
              <w:noProof/>
              <w:lang w:val="en-US" w:eastAsia="zh-CN"/>
            </w:rPr>
          </w:pPr>
          <w:hyperlink w:anchor="_Toc349123263" w:history="1">
            <w:r w:rsidRPr="00200147">
              <w:rPr>
                <w:rStyle w:val="Hyperlink"/>
                <w:noProof/>
              </w:rPr>
              <w:t>ПРОГРАМИ</w:t>
            </w:r>
            <w:r>
              <w:rPr>
                <w:noProof/>
                <w:webHidden/>
              </w:rPr>
              <w:tab/>
            </w:r>
            <w:r>
              <w:rPr>
                <w:noProof/>
                <w:webHidden/>
              </w:rPr>
              <w:fldChar w:fldCharType="begin"/>
            </w:r>
            <w:r>
              <w:rPr>
                <w:noProof/>
                <w:webHidden/>
              </w:rPr>
              <w:instrText xml:space="preserve"> PAGEREF _Toc349123263 \h </w:instrText>
            </w:r>
            <w:r>
              <w:rPr>
                <w:noProof/>
                <w:webHidden/>
              </w:rPr>
            </w:r>
            <w:r>
              <w:rPr>
                <w:noProof/>
                <w:webHidden/>
              </w:rPr>
              <w:fldChar w:fldCharType="separate"/>
            </w:r>
            <w:r>
              <w:rPr>
                <w:noProof/>
                <w:webHidden/>
              </w:rPr>
              <w:t>19</w:t>
            </w:r>
            <w:r>
              <w:rPr>
                <w:noProof/>
                <w:webHidden/>
              </w:rPr>
              <w:fldChar w:fldCharType="end"/>
            </w:r>
          </w:hyperlink>
        </w:p>
        <w:p w:rsidR="00C94491" w:rsidRDefault="00C94491">
          <w:pPr>
            <w:pStyle w:val="TOC2"/>
            <w:tabs>
              <w:tab w:val="left" w:pos="660"/>
              <w:tab w:val="right" w:leader="dot" w:pos="9062"/>
            </w:tabs>
            <w:rPr>
              <w:rFonts w:asciiTheme="minorHAnsi" w:eastAsiaTheme="minorEastAsia" w:hAnsiTheme="minorHAnsi"/>
              <w:noProof/>
              <w:lang w:val="en-US" w:eastAsia="zh-CN"/>
            </w:rPr>
          </w:pPr>
          <w:hyperlink w:anchor="_Toc349123264" w:history="1">
            <w:r w:rsidRPr="00200147">
              <w:rPr>
                <w:rStyle w:val="Hyperlink"/>
                <w:rFonts w:ascii="Wingdings" w:hAnsi="Wingdings" w:cs="Times New Roman"/>
                <w:noProof/>
              </w:rPr>
              <w:t></w:t>
            </w:r>
            <w:r>
              <w:rPr>
                <w:rFonts w:asciiTheme="minorHAnsi" w:eastAsiaTheme="minorEastAsia" w:hAnsiTheme="minorHAnsi"/>
                <w:noProof/>
                <w:lang w:val="en-US" w:eastAsia="zh-CN"/>
              </w:rPr>
              <w:tab/>
            </w:r>
            <w:r w:rsidRPr="00200147">
              <w:rPr>
                <w:rStyle w:val="Hyperlink"/>
                <w:noProof/>
              </w:rPr>
              <w:t>Покана за предложения по програмата LIFE+ за 2013 г.</w:t>
            </w:r>
            <w:r>
              <w:rPr>
                <w:noProof/>
                <w:webHidden/>
              </w:rPr>
              <w:tab/>
            </w:r>
            <w:r>
              <w:rPr>
                <w:noProof/>
                <w:webHidden/>
              </w:rPr>
              <w:fldChar w:fldCharType="begin"/>
            </w:r>
            <w:r>
              <w:rPr>
                <w:noProof/>
                <w:webHidden/>
              </w:rPr>
              <w:instrText xml:space="preserve"> PAGEREF _Toc349123264 \h </w:instrText>
            </w:r>
            <w:r>
              <w:rPr>
                <w:noProof/>
                <w:webHidden/>
              </w:rPr>
            </w:r>
            <w:r>
              <w:rPr>
                <w:noProof/>
                <w:webHidden/>
              </w:rPr>
              <w:fldChar w:fldCharType="separate"/>
            </w:r>
            <w:r>
              <w:rPr>
                <w:noProof/>
                <w:webHidden/>
              </w:rPr>
              <w:t>19</w:t>
            </w:r>
            <w:r>
              <w:rPr>
                <w:noProof/>
                <w:webHidden/>
              </w:rPr>
              <w:fldChar w:fldCharType="end"/>
            </w:r>
          </w:hyperlink>
        </w:p>
        <w:p w:rsidR="00C94491" w:rsidRDefault="00C94491">
          <w:pPr>
            <w:pStyle w:val="TOC2"/>
            <w:tabs>
              <w:tab w:val="left" w:pos="660"/>
              <w:tab w:val="right" w:leader="dot" w:pos="9062"/>
            </w:tabs>
            <w:rPr>
              <w:rFonts w:asciiTheme="minorHAnsi" w:eastAsiaTheme="minorEastAsia" w:hAnsiTheme="minorHAnsi"/>
              <w:noProof/>
              <w:lang w:val="en-US" w:eastAsia="zh-CN"/>
            </w:rPr>
          </w:pPr>
          <w:hyperlink w:anchor="_Toc349123265" w:history="1">
            <w:r w:rsidRPr="00200147">
              <w:rPr>
                <w:rStyle w:val="Hyperlink"/>
                <w:rFonts w:ascii="Wingdings" w:hAnsi="Wingdings"/>
                <w:noProof/>
                <w:lang w:eastAsia="zh-CN"/>
              </w:rPr>
              <w:t></w:t>
            </w:r>
            <w:r>
              <w:rPr>
                <w:rFonts w:asciiTheme="minorHAnsi" w:eastAsiaTheme="minorEastAsia" w:hAnsiTheme="minorHAnsi"/>
                <w:noProof/>
                <w:lang w:val="en-US" w:eastAsia="zh-CN"/>
              </w:rPr>
              <w:tab/>
            </w:r>
            <w:r w:rsidRPr="00200147">
              <w:rPr>
                <w:rStyle w:val="Hyperlink"/>
                <w:noProof/>
                <w:lang w:eastAsia="zh-CN"/>
              </w:rPr>
              <w:t>Call for proposals for 'Clean Sky Research and Technology Development Projects'</w:t>
            </w:r>
            <w:r>
              <w:rPr>
                <w:noProof/>
                <w:webHidden/>
              </w:rPr>
              <w:tab/>
            </w:r>
            <w:r>
              <w:rPr>
                <w:noProof/>
                <w:webHidden/>
              </w:rPr>
              <w:fldChar w:fldCharType="begin"/>
            </w:r>
            <w:r>
              <w:rPr>
                <w:noProof/>
                <w:webHidden/>
              </w:rPr>
              <w:instrText xml:space="preserve"> PAGEREF _Toc349123265 \h </w:instrText>
            </w:r>
            <w:r>
              <w:rPr>
                <w:noProof/>
                <w:webHidden/>
              </w:rPr>
            </w:r>
            <w:r>
              <w:rPr>
                <w:noProof/>
                <w:webHidden/>
              </w:rPr>
              <w:fldChar w:fldCharType="separate"/>
            </w:r>
            <w:r>
              <w:rPr>
                <w:noProof/>
                <w:webHidden/>
              </w:rPr>
              <w:t>20</w:t>
            </w:r>
            <w:r>
              <w:rPr>
                <w:noProof/>
                <w:webHidden/>
              </w:rPr>
              <w:fldChar w:fldCharType="end"/>
            </w:r>
          </w:hyperlink>
        </w:p>
        <w:p w:rsidR="00C94491" w:rsidRDefault="00C94491">
          <w:pPr>
            <w:pStyle w:val="TOC2"/>
            <w:tabs>
              <w:tab w:val="left" w:pos="660"/>
              <w:tab w:val="right" w:leader="dot" w:pos="9062"/>
            </w:tabs>
            <w:rPr>
              <w:rFonts w:asciiTheme="minorHAnsi" w:eastAsiaTheme="minorEastAsia" w:hAnsiTheme="minorHAnsi"/>
              <w:noProof/>
              <w:lang w:val="en-US" w:eastAsia="zh-CN"/>
            </w:rPr>
          </w:pPr>
          <w:hyperlink w:anchor="_Toc349123266" w:history="1">
            <w:r w:rsidRPr="00200147">
              <w:rPr>
                <w:rStyle w:val="Hyperlink"/>
                <w:rFonts w:ascii="Wingdings" w:hAnsi="Wingdings" w:cs="Tahoma"/>
                <w:noProof/>
              </w:rPr>
              <w:t></w:t>
            </w:r>
            <w:r>
              <w:rPr>
                <w:rFonts w:asciiTheme="minorHAnsi" w:eastAsiaTheme="minorEastAsia" w:hAnsiTheme="minorHAnsi"/>
                <w:noProof/>
                <w:lang w:val="en-US" w:eastAsia="zh-CN"/>
              </w:rPr>
              <w:tab/>
            </w:r>
            <w:r w:rsidRPr="00200147">
              <w:rPr>
                <w:rStyle w:val="Hyperlink"/>
                <w:noProof/>
              </w:rPr>
              <w:t>Покана по Европейската научноизследователска програма по метрология</w:t>
            </w:r>
            <w:r>
              <w:rPr>
                <w:noProof/>
                <w:webHidden/>
              </w:rPr>
              <w:tab/>
            </w:r>
            <w:r>
              <w:rPr>
                <w:noProof/>
                <w:webHidden/>
              </w:rPr>
              <w:fldChar w:fldCharType="begin"/>
            </w:r>
            <w:r>
              <w:rPr>
                <w:noProof/>
                <w:webHidden/>
              </w:rPr>
              <w:instrText xml:space="preserve"> PAGEREF _Toc349123266 \h </w:instrText>
            </w:r>
            <w:r>
              <w:rPr>
                <w:noProof/>
                <w:webHidden/>
              </w:rPr>
            </w:r>
            <w:r>
              <w:rPr>
                <w:noProof/>
                <w:webHidden/>
              </w:rPr>
              <w:fldChar w:fldCharType="separate"/>
            </w:r>
            <w:r>
              <w:rPr>
                <w:noProof/>
                <w:webHidden/>
              </w:rPr>
              <w:t>20</w:t>
            </w:r>
            <w:r>
              <w:rPr>
                <w:noProof/>
                <w:webHidden/>
              </w:rPr>
              <w:fldChar w:fldCharType="end"/>
            </w:r>
          </w:hyperlink>
        </w:p>
        <w:p w:rsidR="00C94491" w:rsidRDefault="00C94491">
          <w:pPr>
            <w:pStyle w:val="TOC2"/>
            <w:tabs>
              <w:tab w:val="left" w:pos="660"/>
              <w:tab w:val="right" w:leader="dot" w:pos="9062"/>
            </w:tabs>
            <w:rPr>
              <w:rFonts w:asciiTheme="minorHAnsi" w:eastAsiaTheme="minorEastAsia" w:hAnsiTheme="minorHAnsi"/>
              <w:noProof/>
              <w:lang w:val="en-US" w:eastAsia="zh-CN"/>
            </w:rPr>
          </w:pPr>
          <w:hyperlink w:anchor="_Toc349123267" w:history="1">
            <w:r w:rsidRPr="00200147">
              <w:rPr>
                <w:rStyle w:val="Hyperlink"/>
                <w:rFonts w:ascii="Wingdings" w:hAnsi="Wingdings"/>
                <w:noProof/>
              </w:rPr>
              <w:t></w:t>
            </w:r>
            <w:r>
              <w:rPr>
                <w:rFonts w:asciiTheme="minorHAnsi" w:eastAsiaTheme="minorEastAsia" w:hAnsiTheme="minorHAnsi"/>
                <w:noProof/>
                <w:lang w:val="en-US" w:eastAsia="zh-CN"/>
              </w:rPr>
              <w:tab/>
            </w:r>
            <w:r w:rsidRPr="00200147">
              <w:rPr>
                <w:rStyle w:val="Hyperlink"/>
                <w:noProof/>
              </w:rPr>
              <w:t>Покана за подкрепа на развитието на клъстерите в България</w:t>
            </w:r>
            <w:r>
              <w:rPr>
                <w:noProof/>
                <w:webHidden/>
              </w:rPr>
              <w:tab/>
            </w:r>
            <w:r>
              <w:rPr>
                <w:noProof/>
                <w:webHidden/>
              </w:rPr>
              <w:fldChar w:fldCharType="begin"/>
            </w:r>
            <w:r>
              <w:rPr>
                <w:noProof/>
                <w:webHidden/>
              </w:rPr>
              <w:instrText xml:space="preserve"> PAGEREF _Toc349123267 \h </w:instrText>
            </w:r>
            <w:r>
              <w:rPr>
                <w:noProof/>
                <w:webHidden/>
              </w:rPr>
            </w:r>
            <w:r>
              <w:rPr>
                <w:noProof/>
                <w:webHidden/>
              </w:rPr>
              <w:fldChar w:fldCharType="separate"/>
            </w:r>
            <w:r>
              <w:rPr>
                <w:noProof/>
                <w:webHidden/>
              </w:rPr>
              <w:t>21</w:t>
            </w:r>
            <w:r>
              <w:rPr>
                <w:noProof/>
                <w:webHidden/>
              </w:rPr>
              <w:fldChar w:fldCharType="end"/>
            </w:r>
          </w:hyperlink>
        </w:p>
        <w:p w:rsidR="00C94491" w:rsidRDefault="00C94491">
          <w:pPr>
            <w:pStyle w:val="TOC2"/>
            <w:tabs>
              <w:tab w:val="left" w:pos="660"/>
              <w:tab w:val="right" w:leader="dot" w:pos="9062"/>
            </w:tabs>
            <w:rPr>
              <w:rFonts w:asciiTheme="minorHAnsi" w:eastAsiaTheme="minorEastAsia" w:hAnsiTheme="minorHAnsi"/>
              <w:noProof/>
              <w:lang w:val="en-US" w:eastAsia="zh-CN"/>
            </w:rPr>
          </w:pPr>
          <w:hyperlink w:anchor="_Toc349123268" w:history="1">
            <w:r w:rsidRPr="00200147">
              <w:rPr>
                <w:rStyle w:val="Hyperlink"/>
                <w:rFonts w:ascii="Wingdings" w:hAnsi="Wingdings"/>
                <w:noProof/>
              </w:rPr>
              <w:t></w:t>
            </w:r>
            <w:r>
              <w:rPr>
                <w:rFonts w:asciiTheme="minorHAnsi" w:eastAsiaTheme="minorEastAsia" w:hAnsiTheme="minorHAnsi"/>
                <w:noProof/>
                <w:lang w:val="en-US" w:eastAsia="zh-CN"/>
              </w:rPr>
              <w:tab/>
            </w:r>
            <w:r w:rsidRPr="00200147">
              <w:rPr>
                <w:rStyle w:val="Hyperlink"/>
                <w:noProof/>
              </w:rPr>
              <w:t>Рамкова програма за конкурентоспособност и иновации (CIP); Интелигентна енергия – Европа II (IEE)</w:t>
            </w:r>
            <w:r>
              <w:rPr>
                <w:noProof/>
                <w:webHidden/>
              </w:rPr>
              <w:tab/>
            </w:r>
            <w:r>
              <w:rPr>
                <w:noProof/>
                <w:webHidden/>
              </w:rPr>
              <w:fldChar w:fldCharType="begin"/>
            </w:r>
            <w:r>
              <w:rPr>
                <w:noProof/>
                <w:webHidden/>
              </w:rPr>
              <w:instrText xml:space="preserve"> PAGEREF _Toc349123268 \h </w:instrText>
            </w:r>
            <w:r>
              <w:rPr>
                <w:noProof/>
                <w:webHidden/>
              </w:rPr>
            </w:r>
            <w:r>
              <w:rPr>
                <w:noProof/>
                <w:webHidden/>
              </w:rPr>
              <w:fldChar w:fldCharType="separate"/>
            </w:r>
            <w:r>
              <w:rPr>
                <w:noProof/>
                <w:webHidden/>
              </w:rPr>
              <w:t>22</w:t>
            </w:r>
            <w:r>
              <w:rPr>
                <w:noProof/>
                <w:webHidden/>
              </w:rPr>
              <w:fldChar w:fldCharType="end"/>
            </w:r>
          </w:hyperlink>
        </w:p>
        <w:p w:rsidR="00C94491" w:rsidRDefault="00C94491">
          <w:pPr>
            <w:pStyle w:val="TOC2"/>
            <w:tabs>
              <w:tab w:val="left" w:pos="660"/>
              <w:tab w:val="right" w:leader="dot" w:pos="9062"/>
            </w:tabs>
            <w:rPr>
              <w:rFonts w:asciiTheme="minorHAnsi" w:eastAsiaTheme="minorEastAsia" w:hAnsiTheme="minorHAnsi"/>
              <w:noProof/>
              <w:lang w:val="en-US" w:eastAsia="zh-CN"/>
            </w:rPr>
          </w:pPr>
          <w:hyperlink w:anchor="_Toc349123269" w:history="1">
            <w:r w:rsidRPr="00200147">
              <w:rPr>
                <w:rStyle w:val="Hyperlink"/>
                <w:rFonts w:ascii="Wingdings" w:hAnsi="Wingdings"/>
                <w:noProof/>
              </w:rPr>
              <w:t></w:t>
            </w:r>
            <w:r>
              <w:rPr>
                <w:rFonts w:asciiTheme="minorHAnsi" w:eastAsiaTheme="minorEastAsia" w:hAnsiTheme="minorHAnsi"/>
                <w:noProof/>
                <w:lang w:val="en-US" w:eastAsia="zh-CN"/>
              </w:rPr>
              <w:tab/>
            </w:r>
            <w:r w:rsidRPr="00200147">
              <w:rPr>
                <w:rStyle w:val="Hyperlink"/>
                <w:noProof/>
              </w:rPr>
              <w:t>BG161PO003-1.2.04 „Развитие на приложните изследвания в изследователските организации в България”</w:t>
            </w:r>
            <w:r>
              <w:rPr>
                <w:noProof/>
                <w:webHidden/>
              </w:rPr>
              <w:tab/>
            </w:r>
            <w:r>
              <w:rPr>
                <w:noProof/>
                <w:webHidden/>
              </w:rPr>
              <w:fldChar w:fldCharType="begin"/>
            </w:r>
            <w:r>
              <w:rPr>
                <w:noProof/>
                <w:webHidden/>
              </w:rPr>
              <w:instrText xml:space="preserve"> PAGEREF _Toc349123269 \h </w:instrText>
            </w:r>
            <w:r>
              <w:rPr>
                <w:noProof/>
                <w:webHidden/>
              </w:rPr>
            </w:r>
            <w:r>
              <w:rPr>
                <w:noProof/>
                <w:webHidden/>
              </w:rPr>
              <w:fldChar w:fldCharType="separate"/>
            </w:r>
            <w:r>
              <w:rPr>
                <w:noProof/>
                <w:webHidden/>
              </w:rPr>
              <w:t>23</w:t>
            </w:r>
            <w:r>
              <w:rPr>
                <w:noProof/>
                <w:webHidden/>
              </w:rPr>
              <w:fldChar w:fldCharType="end"/>
            </w:r>
          </w:hyperlink>
        </w:p>
        <w:p w:rsidR="00C94491" w:rsidRDefault="00C94491">
          <w:pPr>
            <w:pStyle w:val="TOC2"/>
            <w:tabs>
              <w:tab w:val="left" w:pos="660"/>
              <w:tab w:val="right" w:leader="dot" w:pos="9062"/>
            </w:tabs>
            <w:rPr>
              <w:rFonts w:asciiTheme="minorHAnsi" w:eastAsiaTheme="minorEastAsia" w:hAnsiTheme="minorHAnsi"/>
              <w:noProof/>
              <w:lang w:val="en-US" w:eastAsia="zh-CN"/>
            </w:rPr>
          </w:pPr>
          <w:hyperlink w:anchor="_Toc349123270" w:history="1">
            <w:r w:rsidRPr="00200147">
              <w:rPr>
                <w:rStyle w:val="Hyperlink"/>
                <w:rFonts w:ascii="Wingdings" w:hAnsi="Wingdings"/>
                <w:noProof/>
              </w:rPr>
              <w:t></w:t>
            </w:r>
            <w:r>
              <w:rPr>
                <w:rFonts w:asciiTheme="minorHAnsi" w:eastAsiaTheme="minorEastAsia" w:hAnsiTheme="minorHAnsi"/>
                <w:noProof/>
                <w:lang w:val="en-US" w:eastAsia="zh-CN"/>
              </w:rPr>
              <w:tab/>
            </w:r>
            <w:r w:rsidRPr="00200147">
              <w:rPr>
                <w:rStyle w:val="Hyperlink"/>
                <w:noProof/>
              </w:rPr>
              <w:t>Покана за предложения по програмата за подкрепа на политиката в областта на информационните и комуникационните технологии (ICT PSP)</w:t>
            </w:r>
            <w:r>
              <w:rPr>
                <w:noProof/>
                <w:webHidden/>
              </w:rPr>
              <w:tab/>
            </w:r>
            <w:r>
              <w:rPr>
                <w:noProof/>
                <w:webHidden/>
              </w:rPr>
              <w:fldChar w:fldCharType="begin"/>
            </w:r>
            <w:r>
              <w:rPr>
                <w:noProof/>
                <w:webHidden/>
              </w:rPr>
              <w:instrText xml:space="preserve"> PAGEREF _Toc349123270 \h </w:instrText>
            </w:r>
            <w:r>
              <w:rPr>
                <w:noProof/>
                <w:webHidden/>
              </w:rPr>
            </w:r>
            <w:r>
              <w:rPr>
                <w:noProof/>
                <w:webHidden/>
              </w:rPr>
              <w:fldChar w:fldCharType="separate"/>
            </w:r>
            <w:r>
              <w:rPr>
                <w:noProof/>
                <w:webHidden/>
              </w:rPr>
              <w:t>25</w:t>
            </w:r>
            <w:r>
              <w:rPr>
                <w:noProof/>
                <w:webHidden/>
              </w:rPr>
              <w:fldChar w:fldCharType="end"/>
            </w:r>
          </w:hyperlink>
        </w:p>
        <w:p w:rsidR="00C94491" w:rsidRDefault="00C94491">
          <w:pPr>
            <w:pStyle w:val="TOC2"/>
            <w:tabs>
              <w:tab w:val="left" w:pos="660"/>
              <w:tab w:val="right" w:leader="dot" w:pos="9062"/>
            </w:tabs>
            <w:rPr>
              <w:rFonts w:asciiTheme="minorHAnsi" w:eastAsiaTheme="minorEastAsia" w:hAnsiTheme="minorHAnsi"/>
              <w:noProof/>
              <w:lang w:val="en-US" w:eastAsia="zh-CN"/>
            </w:rPr>
          </w:pPr>
          <w:hyperlink w:anchor="_Toc349123271" w:history="1">
            <w:r w:rsidRPr="00200147">
              <w:rPr>
                <w:rStyle w:val="Hyperlink"/>
                <w:rFonts w:ascii="Wingdings" w:hAnsi="Wingdings"/>
                <w:noProof/>
              </w:rPr>
              <w:t></w:t>
            </w:r>
            <w:r>
              <w:rPr>
                <w:rFonts w:asciiTheme="minorHAnsi" w:eastAsiaTheme="minorEastAsia" w:hAnsiTheme="minorHAnsi"/>
                <w:noProof/>
                <w:lang w:val="en-US" w:eastAsia="zh-CN"/>
              </w:rPr>
              <w:tab/>
            </w:r>
            <w:r w:rsidRPr="00200147">
              <w:rPr>
                <w:rStyle w:val="Hyperlink"/>
                <w:noProof/>
              </w:rPr>
              <w:t>Покана за представяне на кандидатури по втора програма за действие на общността в областта на здравето</w:t>
            </w:r>
            <w:r>
              <w:rPr>
                <w:noProof/>
                <w:webHidden/>
              </w:rPr>
              <w:tab/>
            </w:r>
            <w:r>
              <w:rPr>
                <w:noProof/>
                <w:webHidden/>
              </w:rPr>
              <w:fldChar w:fldCharType="begin"/>
            </w:r>
            <w:r>
              <w:rPr>
                <w:noProof/>
                <w:webHidden/>
              </w:rPr>
              <w:instrText xml:space="preserve"> PAGEREF _Toc349123271 \h </w:instrText>
            </w:r>
            <w:r>
              <w:rPr>
                <w:noProof/>
                <w:webHidden/>
              </w:rPr>
            </w:r>
            <w:r>
              <w:rPr>
                <w:noProof/>
                <w:webHidden/>
              </w:rPr>
              <w:fldChar w:fldCharType="separate"/>
            </w:r>
            <w:r>
              <w:rPr>
                <w:noProof/>
                <w:webHidden/>
              </w:rPr>
              <w:t>27</w:t>
            </w:r>
            <w:r>
              <w:rPr>
                <w:noProof/>
                <w:webHidden/>
              </w:rPr>
              <w:fldChar w:fldCharType="end"/>
            </w:r>
          </w:hyperlink>
        </w:p>
        <w:p w:rsidR="00C94491" w:rsidRDefault="00C94491">
          <w:pPr>
            <w:pStyle w:val="TOC2"/>
            <w:tabs>
              <w:tab w:val="left" w:pos="660"/>
              <w:tab w:val="right" w:leader="dot" w:pos="9062"/>
            </w:tabs>
            <w:rPr>
              <w:rFonts w:asciiTheme="minorHAnsi" w:eastAsiaTheme="minorEastAsia" w:hAnsiTheme="minorHAnsi"/>
              <w:noProof/>
              <w:lang w:val="en-US" w:eastAsia="zh-CN"/>
            </w:rPr>
          </w:pPr>
          <w:hyperlink w:anchor="_Toc349123272" w:history="1">
            <w:r w:rsidRPr="00200147">
              <w:rPr>
                <w:rStyle w:val="Hyperlink"/>
                <w:rFonts w:ascii="Wingdings" w:hAnsi="Wingdings"/>
                <w:noProof/>
              </w:rPr>
              <w:t></w:t>
            </w:r>
            <w:r>
              <w:rPr>
                <w:rFonts w:asciiTheme="minorHAnsi" w:eastAsiaTheme="minorEastAsia" w:hAnsiTheme="minorHAnsi"/>
                <w:noProof/>
                <w:lang w:val="en-US" w:eastAsia="zh-CN"/>
              </w:rPr>
              <w:tab/>
            </w:r>
            <w:r w:rsidRPr="00200147">
              <w:rPr>
                <w:rStyle w:val="Hyperlink"/>
                <w:noProof/>
              </w:rPr>
              <w:t>Покана за проекти "Тест на концепцията" по програма "Идеи"</w:t>
            </w:r>
            <w:r>
              <w:rPr>
                <w:noProof/>
                <w:webHidden/>
              </w:rPr>
              <w:tab/>
            </w:r>
            <w:r>
              <w:rPr>
                <w:noProof/>
                <w:webHidden/>
              </w:rPr>
              <w:fldChar w:fldCharType="begin"/>
            </w:r>
            <w:r>
              <w:rPr>
                <w:noProof/>
                <w:webHidden/>
              </w:rPr>
              <w:instrText xml:space="preserve"> PAGEREF _Toc349123272 \h </w:instrText>
            </w:r>
            <w:r>
              <w:rPr>
                <w:noProof/>
                <w:webHidden/>
              </w:rPr>
            </w:r>
            <w:r>
              <w:rPr>
                <w:noProof/>
                <w:webHidden/>
              </w:rPr>
              <w:fldChar w:fldCharType="separate"/>
            </w:r>
            <w:r>
              <w:rPr>
                <w:noProof/>
                <w:webHidden/>
              </w:rPr>
              <w:t>28</w:t>
            </w:r>
            <w:r>
              <w:rPr>
                <w:noProof/>
                <w:webHidden/>
              </w:rPr>
              <w:fldChar w:fldCharType="end"/>
            </w:r>
          </w:hyperlink>
        </w:p>
        <w:p w:rsidR="00C94491" w:rsidRDefault="00C94491">
          <w:pPr>
            <w:pStyle w:val="TOC2"/>
            <w:tabs>
              <w:tab w:val="left" w:pos="660"/>
              <w:tab w:val="right" w:leader="dot" w:pos="9062"/>
            </w:tabs>
            <w:rPr>
              <w:rFonts w:asciiTheme="minorHAnsi" w:eastAsiaTheme="minorEastAsia" w:hAnsiTheme="minorHAnsi"/>
              <w:noProof/>
              <w:lang w:val="en-US" w:eastAsia="zh-CN"/>
            </w:rPr>
          </w:pPr>
          <w:hyperlink w:anchor="_Toc349123273" w:history="1">
            <w:r w:rsidRPr="00200147">
              <w:rPr>
                <w:rStyle w:val="Hyperlink"/>
                <w:rFonts w:ascii="Wingdings" w:hAnsi="Wingdings"/>
                <w:noProof/>
              </w:rPr>
              <w:t></w:t>
            </w:r>
            <w:r>
              <w:rPr>
                <w:rFonts w:asciiTheme="minorHAnsi" w:eastAsiaTheme="minorEastAsia" w:hAnsiTheme="minorHAnsi"/>
                <w:noProof/>
                <w:lang w:val="en-US" w:eastAsia="zh-CN"/>
              </w:rPr>
              <w:tab/>
            </w:r>
            <w:r w:rsidRPr="00200147">
              <w:rPr>
                <w:rStyle w:val="Hyperlink"/>
                <w:noProof/>
              </w:rPr>
              <w:t>Покана за предложения по програма „Еразмус Мундус“</w:t>
            </w:r>
            <w:r>
              <w:rPr>
                <w:noProof/>
                <w:webHidden/>
              </w:rPr>
              <w:tab/>
            </w:r>
            <w:r>
              <w:rPr>
                <w:noProof/>
                <w:webHidden/>
              </w:rPr>
              <w:fldChar w:fldCharType="begin"/>
            </w:r>
            <w:r>
              <w:rPr>
                <w:noProof/>
                <w:webHidden/>
              </w:rPr>
              <w:instrText xml:space="preserve"> PAGEREF _Toc349123273 \h </w:instrText>
            </w:r>
            <w:r>
              <w:rPr>
                <w:noProof/>
                <w:webHidden/>
              </w:rPr>
            </w:r>
            <w:r>
              <w:rPr>
                <w:noProof/>
                <w:webHidden/>
              </w:rPr>
              <w:fldChar w:fldCharType="separate"/>
            </w:r>
            <w:r>
              <w:rPr>
                <w:noProof/>
                <w:webHidden/>
              </w:rPr>
              <w:t>28</w:t>
            </w:r>
            <w:r>
              <w:rPr>
                <w:noProof/>
                <w:webHidden/>
              </w:rPr>
              <w:fldChar w:fldCharType="end"/>
            </w:r>
          </w:hyperlink>
        </w:p>
        <w:p w:rsidR="00C94491" w:rsidRDefault="00C94491">
          <w:pPr>
            <w:pStyle w:val="TOC2"/>
            <w:tabs>
              <w:tab w:val="left" w:pos="660"/>
              <w:tab w:val="right" w:leader="dot" w:pos="9062"/>
            </w:tabs>
            <w:rPr>
              <w:rFonts w:asciiTheme="minorHAnsi" w:eastAsiaTheme="minorEastAsia" w:hAnsiTheme="minorHAnsi"/>
              <w:noProof/>
              <w:lang w:val="en-US" w:eastAsia="zh-CN"/>
            </w:rPr>
          </w:pPr>
          <w:hyperlink w:anchor="_Toc349123274" w:history="1">
            <w:r w:rsidRPr="00200147">
              <w:rPr>
                <w:rStyle w:val="Hyperlink"/>
                <w:rFonts w:ascii="Wingdings" w:hAnsi="Wingdings"/>
                <w:noProof/>
              </w:rPr>
              <w:t></w:t>
            </w:r>
            <w:r>
              <w:rPr>
                <w:rFonts w:asciiTheme="minorHAnsi" w:eastAsiaTheme="minorEastAsia" w:hAnsiTheme="minorHAnsi"/>
                <w:noProof/>
                <w:lang w:val="en-US" w:eastAsia="zh-CN"/>
              </w:rPr>
              <w:tab/>
            </w:r>
            <w:r w:rsidRPr="00200147">
              <w:rPr>
                <w:rStyle w:val="Hyperlink"/>
                <w:noProof/>
                <w:lang w:val="ru-RU"/>
              </w:rPr>
              <w:t>Европейско сътрудничество в областта на науката и технологиите</w:t>
            </w:r>
            <w:r w:rsidRPr="00200147">
              <w:rPr>
                <w:rStyle w:val="Hyperlink"/>
                <w:noProof/>
              </w:rPr>
              <w:t xml:space="preserve"> (</w:t>
            </w:r>
            <w:r w:rsidRPr="00200147">
              <w:rPr>
                <w:rStyle w:val="Hyperlink"/>
                <w:noProof/>
                <w:lang w:val="en-US"/>
              </w:rPr>
              <w:t>COST</w:t>
            </w:r>
            <w:r w:rsidRPr="00200147">
              <w:rPr>
                <w:rStyle w:val="Hyperlink"/>
                <w:noProof/>
              </w:rPr>
              <w:t>) Конкурс за междудисциплинарни пилотни проекти</w:t>
            </w:r>
            <w:r>
              <w:rPr>
                <w:noProof/>
                <w:webHidden/>
              </w:rPr>
              <w:tab/>
            </w:r>
            <w:r>
              <w:rPr>
                <w:noProof/>
                <w:webHidden/>
              </w:rPr>
              <w:fldChar w:fldCharType="begin"/>
            </w:r>
            <w:r>
              <w:rPr>
                <w:noProof/>
                <w:webHidden/>
              </w:rPr>
              <w:instrText xml:space="preserve"> PAGEREF _Toc349123274 \h </w:instrText>
            </w:r>
            <w:r>
              <w:rPr>
                <w:noProof/>
                <w:webHidden/>
              </w:rPr>
            </w:r>
            <w:r>
              <w:rPr>
                <w:noProof/>
                <w:webHidden/>
              </w:rPr>
              <w:fldChar w:fldCharType="separate"/>
            </w:r>
            <w:r>
              <w:rPr>
                <w:noProof/>
                <w:webHidden/>
              </w:rPr>
              <w:t>30</w:t>
            </w:r>
            <w:r>
              <w:rPr>
                <w:noProof/>
                <w:webHidden/>
              </w:rPr>
              <w:fldChar w:fldCharType="end"/>
            </w:r>
          </w:hyperlink>
        </w:p>
        <w:p w:rsidR="00C94491" w:rsidRDefault="00C94491">
          <w:pPr>
            <w:pStyle w:val="TOC1"/>
            <w:tabs>
              <w:tab w:val="right" w:leader="dot" w:pos="9062"/>
            </w:tabs>
            <w:rPr>
              <w:rFonts w:asciiTheme="minorHAnsi" w:eastAsiaTheme="minorEastAsia" w:hAnsiTheme="minorHAnsi"/>
              <w:noProof/>
              <w:lang w:val="en-US" w:eastAsia="zh-CN"/>
            </w:rPr>
          </w:pPr>
          <w:hyperlink w:anchor="_Toc349123275" w:history="1">
            <w:r w:rsidRPr="00200147">
              <w:rPr>
                <w:rStyle w:val="Hyperlink"/>
                <w:noProof/>
              </w:rPr>
              <w:t>СЪБИТИЯ</w:t>
            </w:r>
            <w:r>
              <w:rPr>
                <w:noProof/>
                <w:webHidden/>
              </w:rPr>
              <w:tab/>
            </w:r>
            <w:r>
              <w:rPr>
                <w:noProof/>
                <w:webHidden/>
              </w:rPr>
              <w:fldChar w:fldCharType="begin"/>
            </w:r>
            <w:r>
              <w:rPr>
                <w:noProof/>
                <w:webHidden/>
              </w:rPr>
              <w:instrText xml:space="preserve"> PAGEREF _Toc349123275 \h </w:instrText>
            </w:r>
            <w:r>
              <w:rPr>
                <w:noProof/>
                <w:webHidden/>
              </w:rPr>
            </w:r>
            <w:r>
              <w:rPr>
                <w:noProof/>
                <w:webHidden/>
              </w:rPr>
              <w:fldChar w:fldCharType="separate"/>
            </w:r>
            <w:r>
              <w:rPr>
                <w:noProof/>
                <w:webHidden/>
              </w:rPr>
              <w:t>33</w:t>
            </w:r>
            <w:r>
              <w:rPr>
                <w:noProof/>
                <w:webHidden/>
              </w:rPr>
              <w:fldChar w:fldCharType="end"/>
            </w:r>
          </w:hyperlink>
        </w:p>
        <w:p w:rsidR="00C94491" w:rsidRDefault="00C94491">
          <w:pPr>
            <w:pStyle w:val="TOC1"/>
            <w:tabs>
              <w:tab w:val="right" w:leader="dot" w:pos="9062"/>
            </w:tabs>
            <w:rPr>
              <w:rFonts w:asciiTheme="minorHAnsi" w:eastAsiaTheme="minorEastAsia" w:hAnsiTheme="minorHAnsi"/>
              <w:noProof/>
              <w:lang w:val="en-US" w:eastAsia="zh-CN"/>
            </w:rPr>
          </w:pPr>
          <w:hyperlink w:anchor="_Toc349123276" w:history="1">
            <w:r w:rsidRPr="00200147">
              <w:rPr>
                <w:rStyle w:val="Hyperlink"/>
                <w:noProof/>
              </w:rPr>
              <w:t>ПУБЛИКАЦИИ</w:t>
            </w:r>
            <w:r>
              <w:rPr>
                <w:noProof/>
                <w:webHidden/>
              </w:rPr>
              <w:tab/>
            </w:r>
            <w:r>
              <w:rPr>
                <w:noProof/>
                <w:webHidden/>
              </w:rPr>
              <w:fldChar w:fldCharType="begin"/>
            </w:r>
            <w:r>
              <w:rPr>
                <w:noProof/>
                <w:webHidden/>
              </w:rPr>
              <w:instrText xml:space="preserve"> PAGEREF _Toc349123276 \h </w:instrText>
            </w:r>
            <w:r>
              <w:rPr>
                <w:noProof/>
                <w:webHidden/>
              </w:rPr>
            </w:r>
            <w:r>
              <w:rPr>
                <w:noProof/>
                <w:webHidden/>
              </w:rPr>
              <w:fldChar w:fldCharType="separate"/>
            </w:r>
            <w:r>
              <w:rPr>
                <w:noProof/>
                <w:webHidden/>
              </w:rPr>
              <w:t>42</w:t>
            </w:r>
            <w:r>
              <w:rPr>
                <w:noProof/>
                <w:webHidden/>
              </w:rPr>
              <w:fldChar w:fldCharType="end"/>
            </w:r>
          </w:hyperlink>
        </w:p>
        <w:p w:rsidR="00C94491" w:rsidRDefault="00C94491">
          <w:pPr>
            <w:pStyle w:val="TOC2"/>
            <w:tabs>
              <w:tab w:val="left" w:pos="660"/>
              <w:tab w:val="right" w:leader="dot" w:pos="9062"/>
            </w:tabs>
            <w:rPr>
              <w:rFonts w:asciiTheme="minorHAnsi" w:eastAsiaTheme="minorEastAsia" w:hAnsiTheme="minorHAnsi"/>
              <w:noProof/>
              <w:lang w:val="en-US" w:eastAsia="zh-CN"/>
            </w:rPr>
          </w:pPr>
          <w:hyperlink w:anchor="_Toc349123277" w:history="1">
            <w:r w:rsidRPr="00200147">
              <w:rPr>
                <w:rStyle w:val="Hyperlink"/>
                <w:rFonts w:ascii="Wingdings" w:hAnsi="Wingdings"/>
                <w:noProof/>
              </w:rPr>
              <w:t></w:t>
            </w:r>
            <w:r>
              <w:rPr>
                <w:rFonts w:asciiTheme="minorHAnsi" w:eastAsiaTheme="minorEastAsia" w:hAnsiTheme="minorHAnsi"/>
                <w:noProof/>
                <w:lang w:val="en-US" w:eastAsia="zh-CN"/>
              </w:rPr>
              <w:tab/>
            </w:r>
            <w:r w:rsidRPr="00200147">
              <w:rPr>
                <w:rStyle w:val="Hyperlink"/>
                <w:noProof/>
                <w:lang w:val="en-US"/>
              </w:rPr>
              <w:t>RESEARCH EU</w:t>
            </w:r>
            <w:r>
              <w:rPr>
                <w:noProof/>
                <w:webHidden/>
              </w:rPr>
              <w:tab/>
            </w:r>
            <w:r>
              <w:rPr>
                <w:noProof/>
                <w:webHidden/>
              </w:rPr>
              <w:fldChar w:fldCharType="begin"/>
            </w:r>
            <w:r>
              <w:rPr>
                <w:noProof/>
                <w:webHidden/>
              </w:rPr>
              <w:instrText xml:space="preserve"> PAGEREF _Toc349123277 \h </w:instrText>
            </w:r>
            <w:r>
              <w:rPr>
                <w:noProof/>
                <w:webHidden/>
              </w:rPr>
            </w:r>
            <w:r>
              <w:rPr>
                <w:noProof/>
                <w:webHidden/>
              </w:rPr>
              <w:fldChar w:fldCharType="separate"/>
            </w:r>
            <w:r>
              <w:rPr>
                <w:noProof/>
                <w:webHidden/>
              </w:rPr>
              <w:t>42</w:t>
            </w:r>
            <w:r>
              <w:rPr>
                <w:noProof/>
                <w:webHidden/>
              </w:rPr>
              <w:fldChar w:fldCharType="end"/>
            </w:r>
          </w:hyperlink>
        </w:p>
        <w:p w:rsidR="00C94491" w:rsidRDefault="00C94491">
          <w:pPr>
            <w:pStyle w:val="TOC2"/>
            <w:tabs>
              <w:tab w:val="left" w:pos="660"/>
              <w:tab w:val="right" w:leader="dot" w:pos="9062"/>
            </w:tabs>
            <w:rPr>
              <w:rFonts w:asciiTheme="minorHAnsi" w:eastAsiaTheme="minorEastAsia" w:hAnsiTheme="minorHAnsi"/>
              <w:noProof/>
              <w:lang w:val="en-US" w:eastAsia="zh-CN"/>
            </w:rPr>
          </w:pPr>
          <w:hyperlink w:anchor="_Toc349123278" w:history="1">
            <w:r w:rsidRPr="00200147">
              <w:rPr>
                <w:rStyle w:val="Hyperlink"/>
                <w:rFonts w:ascii="Wingdings" w:hAnsi="Wingdings"/>
                <w:noProof/>
                <w:lang w:val="en-US"/>
              </w:rPr>
              <w:t></w:t>
            </w:r>
            <w:r>
              <w:rPr>
                <w:rFonts w:asciiTheme="minorHAnsi" w:eastAsiaTheme="minorEastAsia" w:hAnsiTheme="minorHAnsi"/>
                <w:noProof/>
                <w:lang w:val="en-US" w:eastAsia="zh-CN"/>
              </w:rPr>
              <w:tab/>
            </w:r>
            <w:r w:rsidRPr="00200147">
              <w:rPr>
                <w:rStyle w:val="Hyperlink"/>
                <w:noProof/>
              </w:rPr>
              <w:t>Open Doors 2012</w:t>
            </w:r>
            <w:r>
              <w:rPr>
                <w:noProof/>
                <w:webHidden/>
              </w:rPr>
              <w:tab/>
            </w:r>
            <w:r>
              <w:rPr>
                <w:noProof/>
                <w:webHidden/>
              </w:rPr>
              <w:fldChar w:fldCharType="begin"/>
            </w:r>
            <w:r>
              <w:rPr>
                <w:noProof/>
                <w:webHidden/>
              </w:rPr>
              <w:instrText xml:space="preserve"> PAGEREF _Toc349123278 \h </w:instrText>
            </w:r>
            <w:r>
              <w:rPr>
                <w:noProof/>
                <w:webHidden/>
              </w:rPr>
            </w:r>
            <w:r>
              <w:rPr>
                <w:noProof/>
                <w:webHidden/>
              </w:rPr>
              <w:fldChar w:fldCharType="separate"/>
            </w:r>
            <w:r>
              <w:rPr>
                <w:noProof/>
                <w:webHidden/>
              </w:rPr>
              <w:t>42</w:t>
            </w:r>
            <w:r>
              <w:rPr>
                <w:noProof/>
                <w:webHidden/>
              </w:rPr>
              <w:fldChar w:fldCharType="end"/>
            </w:r>
          </w:hyperlink>
        </w:p>
        <w:p w:rsidR="00C94491" w:rsidRDefault="00C94491">
          <w:pPr>
            <w:pStyle w:val="TOC2"/>
            <w:tabs>
              <w:tab w:val="left" w:pos="660"/>
              <w:tab w:val="right" w:leader="dot" w:pos="9062"/>
            </w:tabs>
            <w:rPr>
              <w:rFonts w:asciiTheme="minorHAnsi" w:eastAsiaTheme="minorEastAsia" w:hAnsiTheme="minorHAnsi"/>
              <w:noProof/>
              <w:lang w:val="en-US" w:eastAsia="zh-CN"/>
            </w:rPr>
          </w:pPr>
          <w:hyperlink w:anchor="_Toc349123279" w:history="1">
            <w:r w:rsidRPr="00200147">
              <w:rPr>
                <w:rStyle w:val="Hyperlink"/>
                <w:rFonts w:ascii="Wingdings" w:hAnsi="Wingdings"/>
                <w:noProof/>
              </w:rPr>
              <w:t></w:t>
            </w:r>
            <w:r>
              <w:rPr>
                <w:rFonts w:asciiTheme="minorHAnsi" w:eastAsiaTheme="minorEastAsia" w:hAnsiTheme="minorHAnsi"/>
                <w:noProof/>
                <w:lang w:val="en-US" w:eastAsia="zh-CN"/>
              </w:rPr>
              <w:tab/>
            </w:r>
            <w:r w:rsidRPr="00200147">
              <w:rPr>
                <w:rStyle w:val="Hyperlink"/>
                <w:noProof/>
              </w:rPr>
              <w:t>EUA Report on</w:t>
            </w:r>
            <w:r w:rsidRPr="00200147">
              <w:rPr>
                <w:rStyle w:val="Hyperlink"/>
                <w:noProof/>
                <w:lang w:val="en-US"/>
              </w:rPr>
              <w:t xml:space="preserve"> the </w:t>
            </w:r>
            <w:r w:rsidRPr="00200147">
              <w:rPr>
                <w:rStyle w:val="Hyperlink"/>
                <w:noProof/>
              </w:rPr>
              <w:t>full costing in universities</w:t>
            </w:r>
            <w:r>
              <w:rPr>
                <w:noProof/>
                <w:webHidden/>
              </w:rPr>
              <w:tab/>
            </w:r>
            <w:r>
              <w:rPr>
                <w:noProof/>
                <w:webHidden/>
              </w:rPr>
              <w:fldChar w:fldCharType="begin"/>
            </w:r>
            <w:r>
              <w:rPr>
                <w:noProof/>
                <w:webHidden/>
              </w:rPr>
              <w:instrText xml:space="preserve"> PAGEREF _Toc349123279 \h </w:instrText>
            </w:r>
            <w:r>
              <w:rPr>
                <w:noProof/>
                <w:webHidden/>
              </w:rPr>
            </w:r>
            <w:r>
              <w:rPr>
                <w:noProof/>
                <w:webHidden/>
              </w:rPr>
              <w:fldChar w:fldCharType="separate"/>
            </w:r>
            <w:r>
              <w:rPr>
                <w:noProof/>
                <w:webHidden/>
              </w:rPr>
              <w:t>43</w:t>
            </w:r>
            <w:r>
              <w:rPr>
                <w:noProof/>
                <w:webHidden/>
              </w:rPr>
              <w:fldChar w:fldCharType="end"/>
            </w:r>
          </w:hyperlink>
        </w:p>
        <w:p w:rsidR="00912146" w:rsidRPr="003272CE" w:rsidRDefault="00820188"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rsidR="002852EF" w:rsidRDefault="006B19B3" w:rsidP="00B278E8">
      <w:pPr>
        <w:pStyle w:val="Master-scholarship-internship"/>
      </w:pPr>
      <w:bookmarkStart w:id="0" w:name="_Toc349123235"/>
      <w:r>
        <w:lastRenderedPageBreak/>
        <w:t>МАГИСТРАТУРИ, СТИПЕНДИИ, СТАЖОВЕ</w:t>
      </w:r>
      <w:bookmarkEnd w:id="0"/>
    </w:p>
    <w:p w:rsidR="007560C6" w:rsidRPr="00DD65A1" w:rsidRDefault="007560C6" w:rsidP="00DD65A1">
      <w:pPr>
        <w:pStyle w:val="Heading2"/>
        <w:rPr>
          <w:kern w:val="36"/>
        </w:rPr>
      </w:pPr>
      <w:bookmarkStart w:id="1" w:name="_Toc349123236"/>
      <w:r w:rsidRPr="00DD65A1">
        <w:rPr>
          <w:kern w:val="36"/>
        </w:rPr>
        <w:t xml:space="preserve">Италианска магистратура по управление </w:t>
      </w:r>
      <w:r w:rsidR="00F90F1B">
        <w:rPr>
          <w:kern w:val="36"/>
        </w:rPr>
        <w:t xml:space="preserve">на </w:t>
      </w:r>
      <w:r w:rsidRPr="00DD65A1">
        <w:rPr>
          <w:kern w:val="36"/>
        </w:rPr>
        <w:t>извънредните ситуации</w:t>
      </w:r>
      <w:bookmarkEnd w:id="1"/>
    </w:p>
    <w:p w:rsidR="00DD65A1" w:rsidRPr="00191DD3" w:rsidRDefault="00820188" w:rsidP="007560C6">
      <w:pPr>
        <w:shd w:val="clear" w:color="auto" w:fill="FFFFFF"/>
        <w:spacing w:line="250" w:lineRule="atLeast"/>
        <w:rPr>
          <w:rFonts w:cs="Times New Roman"/>
          <w:color w:val="333333"/>
          <w:sz w:val="24"/>
          <w:szCs w:val="24"/>
        </w:rPr>
      </w:pPr>
      <w:hyperlink r:id="rId11" w:tgtFrame="_blank" w:history="1">
        <w:r w:rsidR="007560C6" w:rsidRPr="00DD65A1">
          <w:rPr>
            <w:rStyle w:val="Hyperlink"/>
            <w:rFonts w:cs="Times New Roman"/>
            <w:sz w:val="24"/>
            <w:szCs w:val="24"/>
          </w:rPr>
          <w:t>Висшето училище</w:t>
        </w:r>
      </w:hyperlink>
      <w:r w:rsidR="007560C6" w:rsidRPr="00DD65A1">
        <w:rPr>
          <w:rFonts w:cs="Times New Roman"/>
          <w:color w:val="333333"/>
          <w:sz w:val="24"/>
          <w:szCs w:val="24"/>
        </w:rPr>
        <w:t xml:space="preserve"> по управление на извънредните ситуации в град Павия, Италия, отпуска стипендии за обучение в магистърската програма "Управление на риска и извънредните ситуации". Програмата е с продължителност 18 месеца.</w:t>
      </w:r>
    </w:p>
    <w:p w:rsidR="00DD65A1" w:rsidRPr="00DD65A1" w:rsidRDefault="007560C6" w:rsidP="007560C6">
      <w:pPr>
        <w:shd w:val="clear" w:color="auto" w:fill="FFFFFF"/>
        <w:spacing w:line="250" w:lineRule="atLeast"/>
        <w:rPr>
          <w:rFonts w:cs="Times New Roman"/>
          <w:color w:val="333333"/>
          <w:sz w:val="24"/>
          <w:szCs w:val="24"/>
        </w:rPr>
      </w:pPr>
      <w:r w:rsidRPr="00DD65A1">
        <w:rPr>
          <w:rFonts w:cs="Times New Roman"/>
          <w:color w:val="333333"/>
          <w:sz w:val="24"/>
          <w:szCs w:val="24"/>
        </w:rPr>
        <w:t>Целта й е да обучи младите специалисти как да оценяват, намаляват и управляват извънредните ситуации, като особен фокус ще се постави върху природните бедствия. Учебният план включва широк спектър от предмети като статистика, право, икономика, управление на ресурсите, финанси, застраховане, социология, комуникации, психология, обществено здраве и медицина.</w:t>
      </w:r>
    </w:p>
    <w:p w:rsidR="00DD65A1" w:rsidRPr="00191DD3" w:rsidRDefault="007560C6" w:rsidP="007560C6">
      <w:pPr>
        <w:shd w:val="clear" w:color="auto" w:fill="FFFFFF"/>
        <w:spacing w:line="250" w:lineRule="atLeast"/>
        <w:rPr>
          <w:rFonts w:cs="Times New Roman"/>
          <w:color w:val="333333"/>
          <w:sz w:val="24"/>
          <w:szCs w:val="24"/>
        </w:rPr>
      </w:pPr>
      <w:r w:rsidRPr="00DD65A1">
        <w:rPr>
          <w:rFonts w:cs="Times New Roman"/>
          <w:color w:val="333333"/>
          <w:sz w:val="24"/>
          <w:szCs w:val="24"/>
        </w:rPr>
        <w:t>Могат да кандидатстват бакалаври по инженерство, геофизика, физика, икономика или друга сходна дисциплина. Изисква се да владеят английски език на отлично ниво.</w:t>
      </w:r>
    </w:p>
    <w:p w:rsidR="00DD65A1" w:rsidRPr="00DD65A1" w:rsidRDefault="007560C6" w:rsidP="007560C6">
      <w:pPr>
        <w:shd w:val="clear" w:color="auto" w:fill="FFFFFF"/>
        <w:spacing w:line="250" w:lineRule="atLeast"/>
        <w:rPr>
          <w:rFonts w:cs="Times New Roman"/>
          <w:color w:val="333333"/>
          <w:sz w:val="24"/>
          <w:szCs w:val="24"/>
        </w:rPr>
      </w:pPr>
      <w:r w:rsidRPr="00DD65A1">
        <w:rPr>
          <w:rFonts w:cs="Times New Roman"/>
          <w:color w:val="333333"/>
          <w:sz w:val="24"/>
          <w:szCs w:val="24"/>
        </w:rPr>
        <w:t>Стипендиите са три вида и ще бъдат отпуснати на най-високо класиралите се кандидати. Първият тип парична помощ покрива разходите за живот и настаняване и таксата за обучение в програмата. Вторият тип покрива само разходите по настаняване и обучение, а третият – таксата за обучение. Ако бъдещите магистри не успят да се класират за стипендия, пълната такса за обучение е в размер на 9 000 евро.</w:t>
      </w:r>
    </w:p>
    <w:p w:rsidR="00DD65A1" w:rsidRPr="00191DD3" w:rsidRDefault="007560C6" w:rsidP="007560C6">
      <w:pPr>
        <w:shd w:val="clear" w:color="auto" w:fill="FFFFFF"/>
        <w:spacing w:line="250" w:lineRule="atLeast"/>
        <w:rPr>
          <w:rFonts w:cs="Times New Roman"/>
          <w:color w:val="333333"/>
          <w:sz w:val="24"/>
          <w:szCs w:val="24"/>
        </w:rPr>
      </w:pPr>
      <w:r w:rsidRPr="00DD65A1">
        <w:rPr>
          <w:rFonts w:cs="Times New Roman"/>
          <w:color w:val="333333"/>
          <w:sz w:val="24"/>
          <w:szCs w:val="24"/>
        </w:rPr>
        <w:t xml:space="preserve">Документите за кандидатстване включват онлайн формуляр, автобиография, копие на бакалавърската диплома, копие на паспорта, сертификат за успешно положен изпит по английски език. </w:t>
      </w:r>
    </w:p>
    <w:p w:rsidR="00DD65A1" w:rsidRPr="00DD65A1" w:rsidRDefault="00DD65A1" w:rsidP="007560C6">
      <w:pPr>
        <w:shd w:val="clear" w:color="auto" w:fill="FFFFFF"/>
        <w:spacing w:line="250" w:lineRule="atLeast"/>
        <w:rPr>
          <w:rFonts w:cs="Times New Roman"/>
          <w:color w:val="333333"/>
          <w:sz w:val="24"/>
          <w:szCs w:val="24"/>
        </w:rPr>
      </w:pPr>
      <w:r w:rsidRPr="00DD65A1">
        <w:rPr>
          <w:rFonts w:cs="Times New Roman"/>
          <w:color w:val="333333"/>
          <w:sz w:val="24"/>
          <w:szCs w:val="24"/>
        </w:rPr>
        <w:t xml:space="preserve">Подробна информация може да откриете на </w:t>
      </w:r>
      <w:hyperlink r:id="rId12" w:tgtFrame="_blank" w:history="1">
        <w:r w:rsidRPr="00DD65A1">
          <w:rPr>
            <w:rStyle w:val="Hyperlink"/>
            <w:rFonts w:cs="Times New Roman"/>
            <w:sz w:val="24"/>
            <w:szCs w:val="24"/>
          </w:rPr>
          <w:t>официалната страница</w:t>
        </w:r>
      </w:hyperlink>
      <w:r w:rsidRPr="00DD65A1">
        <w:rPr>
          <w:rFonts w:cs="Times New Roman"/>
          <w:color w:val="333333"/>
          <w:sz w:val="24"/>
          <w:szCs w:val="24"/>
        </w:rPr>
        <w:t xml:space="preserve"> на програмата.</w:t>
      </w:r>
    </w:p>
    <w:p w:rsidR="007560C6" w:rsidRPr="00DD65A1" w:rsidRDefault="007560C6" w:rsidP="00BA2F3E">
      <w:pPr>
        <w:shd w:val="clear" w:color="auto" w:fill="FFFFFF"/>
        <w:spacing w:after="480" w:line="360" w:lineRule="auto"/>
        <w:rPr>
          <w:rFonts w:cs="Times New Roman"/>
          <w:color w:val="333333"/>
          <w:sz w:val="24"/>
          <w:szCs w:val="24"/>
        </w:rPr>
      </w:pPr>
      <w:r w:rsidRPr="00DD65A1">
        <w:rPr>
          <w:rFonts w:cs="Times New Roman"/>
          <w:color w:val="333333"/>
          <w:sz w:val="24"/>
          <w:szCs w:val="24"/>
        </w:rPr>
        <w:t xml:space="preserve">Краен срок: </w:t>
      </w:r>
      <w:r w:rsidRPr="00DD65A1">
        <w:rPr>
          <w:rStyle w:val="Strong"/>
          <w:rFonts w:cs="Times New Roman"/>
          <w:color w:val="333333"/>
          <w:sz w:val="24"/>
          <w:szCs w:val="24"/>
        </w:rPr>
        <w:t>28 февруари 2013 г.</w:t>
      </w:r>
      <w:r w:rsidRPr="00DD65A1">
        <w:rPr>
          <w:rFonts w:cs="Times New Roman"/>
          <w:color w:val="333333"/>
          <w:sz w:val="24"/>
          <w:szCs w:val="24"/>
        </w:rPr>
        <w:t xml:space="preserve"> </w:t>
      </w:r>
    </w:p>
    <w:p w:rsidR="007560C6" w:rsidRPr="00DD65A1" w:rsidRDefault="006F4F64" w:rsidP="00DD65A1">
      <w:pPr>
        <w:pStyle w:val="Heading2"/>
        <w:rPr>
          <w:kern w:val="36"/>
        </w:rPr>
      </w:pPr>
      <w:bookmarkStart w:id="2" w:name="_Toc349123237"/>
      <w:r w:rsidRPr="00DD65A1">
        <w:rPr>
          <w:kern w:val="36"/>
        </w:rPr>
        <w:t>Стипендия за магистратура по мениджмънт на медиите</w:t>
      </w:r>
      <w:bookmarkEnd w:id="2"/>
    </w:p>
    <w:p w:rsidR="00DD65A1" w:rsidRPr="00191DD3" w:rsidRDefault="006F4F64" w:rsidP="00DD65A1">
      <w:pPr>
        <w:spacing w:before="120" w:after="120" w:line="240" w:lineRule="auto"/>
        <w:rPr>
          <w:rFonts w:cs="Times New Roman"/>
          <w:color w:val="333333"/>
          <w:sz w:val="24"/>
          <w:szCs w:val="24"/>
        </w:rPr>
      </w:pPr>
      <w:r w:rsidRPr="00DD65A1">
        <w:rPr>
          <w:rFonts w:cs="Times New Roman"/>
          <w:color w:val="333333"/>
          <w:sz w:val="24"/>
          <w:szCs w:val="24"/>
        </w:rPr>
        <w:t>Започна вторият период на кандидатстване за магистърската програма "</w:t>
      </w:r>
      <w:hyperlink r:id="rId13" w:tgtFrame="_blank" w:history="1">
        <w:r w:rsidRPr="00DD65A1">
          <w:rPr>
            <w:rStyle w:val="Hyperlink"/>
            <w:rFonts w:cs="Times New Roman"/>
            <w:sz w:val="24"/>
            <w:szCs w:val="24"/>
          </w:rPr>
          <w:t>Мениджмънт на иновациите в международни медии</w:t>
        </w:r>
      </w:hyperlink>
      <w:r w:rsidRPr="00DD65A1">
        <w:rPr>
          <w:rFonts w:cs="Times New Roman"/>
          <w:color w:val="333333"/>
          <w:sz w:val="24"/>
          <w:szCs w:val="24"/>
        </w:rPr>
        <w:t>". Магистратурата се осъществява съвместно от Берлинския университет за професионално обучение към свободния университет в града, организацията fjum_forum и общинския съвет на Виена, Австрия. Обучението започва през месец октомври т.г.</w:t>
      </w:r>
    </w:p>
    <w:p w:rsidR="00DD65A1" w:rsidRPr="00191DD3" w:rsidRDefault="006F4F64" w:rsidP="00DD65A1">
      <w:pPr>
        <w:spacing w:before="120" w:after="120" w:line="240" w:lineRule="auto"/>
        <w:rPr>
          <w:rFonts w:cs="Times New Roman"/>
          <w:color w:val="333333"/>
          <w:sz w:val="24"/>
          <w:szCs w:val="24"/>
        </w:rPr>
      </w:pPr>
      <w:r w:rsidRPr="00DD65A1">
        <w:rPr>
          <w:rFonts w:cs="Times New Roman"/>
          <w:color w:val="333333"/>
          <w:sz w:val="24"/>
          <w:szCs w:val="24"/>
        </w:rPr>
        <w:t xml:space="preserve">Академични партньори на програмата са </w:t>
      </w:r>
      <w:hyperlink r:id="rId14" w:tgtFrame="_blank" w:history="1">
        <w:r w:rsidRPr="00DD65A1">
          <w:rPr>
            <w:rStyle w:val="Hyperlink"/>
            <w:rFonts w:cs="Times New Roman"/>
            <w:sz w:val="24"/>
            <w:szCs w:val="24"/>
          </w:rPr>
          <w:t>Universidad Miguel Hernández</w:t>
        </w:r>
      </w:hyperlink>
      <w:r w:rsidRPr="00DD65A1">
        <w:rPr>
          <w:rFonts w:cs="Times New Roman"/>
          <w:color w:val="333333"/>
          <w:sz w:val="24"/>
          <w:szCs w:val="24"/>
        </w:rPr>
        <w:t xml:space="preserve"> в Испания, </w:t>
      </w:r>
      <w:hyperlink r:id="rId15" w:tgtFrame="_blank" w:history="1">
        <w:r w:rsidRPr="00DD65A1">
          <w:rPr>
            <w:rStyle w:val="Hyperlink"/>
            <w:rFonts w:cs="Times New Roman"/>
            <w:sz w:val="24"/>
            <w:szCs w:val="24"/>
          </w:rPr>
          <w:t>Universität Eichstätt-Ingolstadt</w:t>
        </w:r>
      </w:hyperlink>
      <w:r w:rsidRPr="00DD65A1">
        <w:rPr>
          <w:rFonts w:cs="Times New Roman"/>
          <w:color w:val="333333"/>
          <w:sz w:val="24"/>
          <w:szCs w:val="24"/>
        </w:rPr>
        <w:t xml:space="preserve"> в Германия и </w:t>
      </w:r>
      <w:hyperlink r:id="rId16" w:tgtFrame="_blank" w:history="1">
        <w:r w:rsidRPr="00DD65A1">
          <w:rPr>
            <w:rStyle w:val="Hyperlink"/>
            <w:rFonts w:cs="Times New Roman"/>
            <w:sz w:val="24"/>
            <w:szCs w:val="24"/>
          </w:rPr>
          <w:t>Poynter Institute</w:t>
        </w:r>
      </w:hyperlink>
      <w:r w:rsidRPr="00DD65A1">
        <w:rPr>
          <w:rFonts w:cs="Times New Roman"/>
          <w:color w:val="333333"/>
          <w:sz w:val="24"/>
          <w:szCs w:val="24"/>
        </w:rPr>
        <w:t xml:space="preserve"> в САЩ. Работният език е английски.</w:t>
      </w:r>
    </w:p>
    <w:p w:rsidR="00DD65A1" w:rsidRPr="00DD65A1" w:rsidRDefault="006F4F64" w:rsidP="00DD65A1">
      <w:pPr>
        <w:spacing w:before="120" w:after="120" w:line="240" w:lineRule="auto"/>
        <w:rPr>
          <w:rFonts w:cs="Times New Roman"/>
          <w:color w:val="333333"/>
          <w:sz w:val="24"/>
          <w:szCs w:val="24"/>
        </w:rPr>
      </w:pPr>
      <w:r w:rsidRPr="00DD65A1">
        <w:rPr>
          <w:rFonts w:cs="Times New Roman"/>
          <w:color w:val="333333"/>
          <w:sz w:val="24"/>
          <w:szCs w:val="24"/>
        </w:rPr>
        <w:t>Магистратурата е с продължителност от две години, като учебният план е разделен на шест задължителни модула по една седмица в четирите различни страни, допълнени с електронно обучение и индивидуални езикови курсове по английски, испански или немски език. От студентите ще се изисква да работят по проекти в международни екипи и да защитят магистърска теза в края на програмата.</w:t>
      </w:r>
    </w:p>
    <w:p w:rsidR="00DD65A1" w:rsidRPr="00DD65A1" w:rsidRDefault="006F4F64" w:rsidP="00DD65A1">
      <w:pPr>
        <w:spacing w:before="120" w:after="120" w:line="240" w:lineRule="auto"/>
        <w:rPr>
          <w:rFonts w:cs="Times New Roman"/>
          <w:color w:val="333333"/>
          <w:sz w:val="24"/>
          <w:szCs w:val="24"/>
        </w:rPr>
      </w:pPr>
      <w:r w:rsidRPr="00DD65A1">
        <w:rPr>
          <w:rFonts w:cs="Times New Roman"/>
          <w:color w:val="333333"/>
          <w:sz w:val="24"/>
          <w:szCs w:val="24"/>
        </w:rPr>
        <w:lastRenderedPageBreak/>
        <w:t>Документи за кандидатстване могат да подават професионалисти от Централна и Източна Европа, които имат минимум пет години трудов стаж в сферата на медиите, информационните технологии, развлекателната и творческата индустрии. Те трябва да притежават поне бакалавърска степен, както и да владеят на много добро ниво английски език (минимум ниво B2).</w:t>
      </w:r>
    </w:p>
    <w:p w:rsidR="00DD65A1" w:rsidRPr="00DD65A1" w:rsidRDefault="006F4F64" w:rsidP="00DD65A1">
      <w:pPr>
        <w:spacing w:before="120" w:after="120" w:line="240" w:lineRule="auto"/>
        <w:rPr>
          <w:rFonts w:cs="Times New Roman"/>
          <w:color w:val="333333"/>
          <w:sz w:val="24"/>
          <w:szCs w:val="24"/>
        </w:rPr>
      </w:pPr>
      <w:r w:rsidRPr="00DD65A1">
        <w:rPr>
          <w:rFonts w:cs="Times New Roman"/>
          <w:color w:val="333333"/>
          <w:sz w:val="24"/>
          <w:szCs w:val="24"/>
        </w:rPr>
        <w:t>Одобрените кандидати могат да получат стипендия, която покрива 75% от таксата за обучение (общо 20 000 евро), пътните разходи и тези за настаняване, свързани със задължителните модули в различни държави. При избора на стипендиантите ще се вземат под внимание тяхната квалификация, финансово положение и ангажираност към организацията, в която работят. Свободните места са общо двадесет.</w:t>
      </w:r>
    </w:p>
    <w:p w:rsidR="00DD65A1" w:rsidRPr="00DD65A1" w:rsidRDefault="006F4F64" w:rsidP="00DD65A1">
      <w:pPr>
        <w:spacing w:before="120" w:after="120" w:line="240" w:lineRule="auto"/>
        <w:rPr>
          <w:rFonts w:cs="Times New Roman"/>
          <w:color w:val="333333"/>
          <w:sz w:val="24"/>
          <w:szCs w:val="24"/>
        </w:rPr>
      </w:pPr>
      <w:r w:rsidRPr="00DD65A1">
        <w:rPr>
          <w:rFonts w:cs="Times New Roman"/>
          <w:color w:val="333333"/>
          <w:sz w:val="24"/>
          <w:szCs w:val="24"/>
        </w:rPr>
        <w:t>Желаещите да кандидатстват могат да го направят, като попълнят онлайн формуляр за участие и към него приложат следните документи: автобиография; снимка; копие на паспорт; мотивационно писмо; копие на диплома за висше образование; копие на документ, удостоверяващ релевантен трудов опит; до три препоръки.</w:t>
      </w:r>
    </w:p>
    <w:p w:rsidR="00DD65A1" w:rsidRPr="00191DD3" w:rsidRDefault="00DD65A1" w:rsidP="00DD65A1">
      <w:pPr>
        <w:spacing w:before="120" w:after="120" w:line="240" w:lineRule="auto"/>
        <w:rPr>
          <w:rFonts w:cs="Times New Roman"/>
          <w:color w:val="333333"/>
          <w:sz w:val="24"/>
          <w:szCs w:val="24"/>
        </w:rPr>
      </w:pPr>
      <w:r w:rsidRPr="00DD65A1">
        <w:rPr>
          <w:rFonts w:cs="Times New Roman"/>
          <w:color w:val="333333"/>
          <w:sz w:val="24"/>
          <w:szCs w:val="24"/>
        </w:rPr>
        <w:t xml:space="preserve">Подробна информация за програмата може да откриете на </w:t>
      </w:r>
      <w:hyperlink r:id="rId17" w:tgtFrame="_blank" w:history="1">
        <w:r w:rsidRPr="00DD65A1">
          <w:rPr>
            <w:rStyle w:val="Hyperlink"/>
            <w:rFonts w:cs="Times New Roman"/>
            <w:sz w:val="24"/>
            <w:szCs w:val="24"/>
          </w:rPr>
          <w:t>официалната страница</w:t>
        </w:r>
      </w:hyperlink>
      <w:r w:rsidRPr="00DD65A1">
        <w:rPr>
          <w:rFonts w:cs="Times New Roman"/>
          <w:color w:val="333333"/>
          <w:sz w:val="24"/>
          <w:szCs w:val="24"/>
        </w:rPr>
        <w:t>.</w:t>
      </w:r>
    </w:p>
    <w:p w:rsidR="006F4F64" w:rsidRPr="00191DD3" w:rsidRDefault="006F4F64" w:rsidP="00BA2F3E">
      <w:pPr>
        <w:spacing w:before="120" w:after="480" w:line="240" w:lineRule="auto"/>
        <w:rPr>
          <w:rFonts w:cs="Times New Roman"/>
          <w:color w:val="333333"/>
          <w:sz w:val="24"/>
          <w:szCs w:val="24"/>
        </w:rPr>
      </w:pPr>
      <w:r w:rsidRPr="00DD65A1">
        <w:rPr>
          <w:rFonts w:cs="Times New Roman"/>
          <w:color w:val="333333"/>
          <w:sz w:val="24"/>
          <w:szCs w:val="24"/>
        </w:rPr>
        <w:t xml:space="preserve">Пакетът с документи трябва да се изпрати на адрес: </w:t>
      </w:r>
      <w:hyperlink r:id="rId18" w:history="1">
        <w:r w:rsidRPr="00DD65A1">
          <w:rPr>
            <w:rStyle w:val="Hyperlink"/>
            <w:rFonts w:cs="Times New Roman"/>
            <w:sz w:val="24"/>
            <w:szCs w:val="24"/>
          </w:rPr>
          <w:t>office@imim-master.com</w:t>
        </w:r>
      </w:hyperlink>
      <w:r w:rsidRPr="00DD65A1">
        <w:rPr>
          <w:rFonts w:cs="Times New Roman"/>
          <w:color w:val="333333"/>
          <w:sz w:val="24"/>
          <w:szCs w:val="24"/>
        </w:rPr>
        <w:t xml:space="preserve"> не по-късно от </w:t>
      </w:r>
      <w:r w:rsidRPr="00DD65A1">
        <w:rPr>
          <w:rStyle w:val="Strong"/>
          <w:rFonts w:cs="Times New Roman"/>
          <w:color w:val="333333"/>
          <w:sz w:val="24"/>
          <w:szCs w:val="24"/>
        </w:rPr>
        <w:t>30 април 2013 г.</w:t>
      </w:r>
      <w:r w:rsidRPr="00DD65A1">
        <w:rPr>
          <w:rFonts w:cs="Times New Roman"/>
          <w:color w:val="333333"/>
          <w:sz w:val="24"/>
          <w:szCs w:val="24"/>
        </w:rPr>
        <w:t xml:space="preserve"> </w:t>
      </w:r>
    </w:p>
    <w:p w:rsidR="007560C6" w:rsidRPr="00DD65A1" w:rsidRDefault="00757FF9" w:rsidP="00F00ED2">
      <w:pPr>
        <w:pStyle w:val="Heading2"/>
        <w:ind w:left="360" w:hanging="360"/>
        <w:rPr>
          <w:kern w:val="36"/>
        </w:rPr>
      </w:pPr>
      <w:bookmarkStart w:id="3" w:name="_Toc349123238"/>
      <w:r w:rsidRPr="00DD65A1">
        <w:rPr>
          <w:kern w:val="36"/>
        </w:rPr>
        <w:t>Стипендия за магистратура по туризъм в Италия</w:t>
      </w:r>
      <w:bookmarkEnd w:id="3"/>
    </w:p>
    <w:p w:rsidR="00F00ED2" w:rsidRPr="00191DD3" w:rsidRDefault="00757FF9" w:rsidP="00F00ED2">
      <w:pPr>
        <w:spacing w:before="120" w:after="120" w:line="240" w:lineRule="auto"/>
        <w:rPr>
          <w:rFonts w:cs="Times New Roman"/>
          <w:color w:val="333333"/>
          <w:sz w:val="24"/>
          <w:szCs w:val="24"/>
        </w:rPr>
      </w:pPr>
      <w:r w:rsidRPr="00DD65A1">
        <w:rPr>
          <w:rFonts w:cs="Times New Roman"/>
          <w:color w:val="333333"/>
          <w:sz w:val="24"/>
          <w:szCs w:val="24"/>
        </w:rPr>
        <w:t xml:space="preserve">Започна конкурс за стипендиантско обучение на българи в тринадесетата по ред магистърската програма "Туризъм и развлекателна дейност" на бизнес училището </w:t>
      </w:r>
      <w:hyperlink r:id="rId19" w:tgtFrame="_blank" w:history="1">
        <w:r w:rsidRPr="00DD65A1">
          <w:rPr>
            <w:rStyle w:val="Hyperlink"/>
            <w:rFonts w:cs="Times New Roman"/>
            <w:sz w:val="24"/>
            <w:szCs w:val="24"/>
          </w:rPr>
          <w:t>MIB School of Management</w:t>
        </w:r>
      </w:hyperlink>
      <w:r w:rsidRPr="00DD65A1">
        <w:rPr>
          <w:rFonts w:cs="Times New Roman"/>
          <w:color w:val="333333"/>
          <w:sz w:val="24"/>
          <w:szCs w:val="24"/>
        </w:rPr>
        <w:t>. Програмата е за академичната 2013/2014 година.</w:t>
      </w:r>
    </w:p>
    <w:p w:rsidR="00F00ED2" w:rsidRPr="00F00ED2" w:rsidRDefault="00757FF9" w:rsidP="00DB13BB">
      <w:pPr>
        <w:spacing w:before="120" w:after="120" w:line="240" w:lineRule="auto"/>
        <w:rPr>
          <w:rFonts w:cs="Times New Roman"/>
          <w:color w:val="333333"/>
          <w:sz w:val="24"/>
          <w:szCs w:val="24"/>
        </w:rPr>
      </w:pPr>
      <w:r w:rsidRPr="00DD65A1">
        <w:rPr>
          <w:rFonts w:cs="Times New Roman"/>
          <w:color w:val="333333"/>
          <w:sz w:val="24"/>
          <w:szCs w:val="24"/>
        </w:rPr>
        <w:t>Предлаганата стипендия покрива 70% от таксата за обучение в магистратурата в размер, която е 18 150 евро. Желаещите да кандидатстват трябва да са завършили висше образование и да владеят английски език на високо ниво, което да могат да докажат чрез резултати от международните изпити TOEFL или IELTS. Стипендиите ще се връчат на най-добрите кандидати на база на образованието им, личните качества и умения, професионални знания и мотивация за обучение.</w:t>
      </w:r>
    </w:p>
    <w:p w:rsidR="00F00ED2" w:rsidRPr="00F00ED2" w:rsidRDefault="00757FF9" w:rsidP="00F00ED2">
      <w:pPr>
        <w:spacing w:before="120" w:after="120" w:line="240" w:lineRule="auto"/>
        <w:rPr>
          <w:rFonts w:cs="Times New Roman"/>
          <w:color w:val="333333"/>
          <w:sz w:val="24"/>
          <w:szCs w:val="24"/>
        </w:rPr>
      </w:pPr>
      <w:r w:rsidRPr="00DD65A1">
        <w:rPr>
          <w:rFonts w:cs="Times New Roman"/>
          <w:color w:val="333333"/>
          <w:sz w:val="24"/>
          <w:szCs w:val="24"/>
        </w:rPr>
        <w:t>Процесът по кандидатстване включва попълване на формуляри за участие онлайн. След това е необходимо да се изпратят по пощата диплома за завършено образование, две препоръки, резултати от международни тестове удостоверяващи владеенето на английски език и резултати от теста GMAT. Кандидатите, които не са се явили на тези изпити, могат да положат техни алтернативни варианти в MIB Business School.</w:t>
      </w:r>
    </w:p>
    <w:p w:rsidR="00F00ED2" w:rsidRPr="00F00ED2" w:rsidRDefault="00757FF9" w:rsidP="00F00ED2">
      <w:pPr>
        <w:spacing w:before="120" w:after="120" w:line="240" w:lineRule="auto"/>
        <w:rPr>
          <w:rFonts w:cs="Times New Roman"/>
          <w:color w:val="333333"/>
          <w:sz w:val="24"/>
          <w:szCs w:val="24"/>
        </w:rPr>
      </w:pPr>
      <w:r w:rsidRPr="00DD65A1">
        <w:rPr>
          <w:rFonts w:cs="Times New Roman"/>
          <w:color w:val="333333"/>
          <w:sz w:val="24"/>
          <w:szCs w:val="24"/>
        </w:rPr>
        <w:t>Документите трябва да се изпратят  на следния адрес:</w:t>
      </w:r>
    </w:p>
    <w:p w:rsidR="00F00ED2" w:rsidRDefault="00757FF9" w:rsidP="00F00ED2">
      <w:pPr>
        <w:spacing w:after="0" w:line="240" w:lineRule="auto"/>
        <w:rPr>
          <w:rFonts w:cs="Times New Roman"/>
          <w:color w:val="333333"/>
          <w:sz w:val="24"/>
          <w:szCs w:val="24"/>
          <w:lang w:val="en-US"/>
        </w:rPr>
      </w:pPr>
      <w:r w:rsidRPr="00DD65A1">
        <w:rPr>
          <w:rFonts w:cs="Times New Roman"/>
          <w:color w:val="333333"/>
          <w:sz w:val="24"/>
          <w:szCs w:val="24"/>
        </w:rPr>
        <w:t>Ms. Barbara Sepic</w:t>
      </w:r>
    </w:p>
    <w:p w:rsidR="00F00ED2" w:rsidRDefault="00757FF9" w:rsidP="00F00ED2">
      <w:pPr>
        <w:spacing w:after="0" w:line="240" w:lineRule="auto"/>
        <w:rPr>
          <w:rFonts w:cs="Times New Roman"/>
          <w:color w:val="333333"/>
          <w:sz w:val="24"/>
          <w:szCs w:val="24"/>
          <w:lang w:val="en-US"/>
        </w:rPr>
      </w:pPr>
      <w:r w:rsidRPr="00DD65A1">
        <w:rPr>
          <w:rFonts w:cs="Times New Roman"/>
          <w:color w:val="333333"/>
          <w:sz w:val="24"/>
          <w:szCs w:val="24"/>
        </w:rPr>
        <w:t>Admissions Officer</w:t>
      </w:r>
    </w:p>
    <w:p w:rsidR="00F00ED2" w:rsidRDefault="00757FF9" w:rsidP="00F00ED2">
      <w:pPr>
        <w:spacing w:after="0" w:line="240" w:lineRule="auto"/>
        <w:rPr>
          <w:rFonts w:cs="Times New Roman"/>
          <w:color w:val="333333"/>
          <w:sz w:val="24"/>
          <w:szCs w:val="24"/>
          <w:lang w:val="en-US"/>
        </w:rPr>
      </w:pPr>
      <w:r w:rsidRPr="00DD65A1">
        <w:rPr>
          <w:rFonts w:cs="Times New Roman"/>
          <w:color w:val="333333"/>
          <w:sz w:val="24"/>
          <w:szCs w:val="24"/>
        </w:rPr>
        <w:t>MIB School of Management</w:t>
      </w:r>
    </w:p>
    <w:p w:rsidR="00F00ED2" w:rsidRPr="00F00ED2" w:rsidRDefault="00757FF9" w:rsidP="00F00ED2">
      <w:pPr>
        <w:spacing w:after="0" w:line="240" w:lineRule="auto"/>
        <w:rPr>
          <w:rFonts w:cs="Times New Roman"/>
          <w:color w:val="333333"/>
          <w:sz w:val="24"/>
          <w:szCs w:val="24"/>
          <w:lang w:val="fr-FR"/>
        </w:rPr>
      </w:pPr>
      <w:r w:rsidRPr="00DD65A1">
        <w:rPr>
          <w:rFonts w:cs="Times New Roman"/>
          <w:color w:val="333333"/>
          <w:sz w:val="24"/>
          <w:szCs w:val="24"/>
        </w:rPr>
        <w:t>Largo Caduti di Nasiriya 1</w:t>
      </w:r>
    </w:p>
    <w:p w:rsidR="00F00ED2" w:rsidRPr="00F00ED2" w:rsidRDefault="00757FF9" w:rsidP="00F00ED2">
      <w:pPr>
        <w:spacing w:after="0" w:line="240" w:lineRule="auto"/>
        <w:rPr>
          <w:rFonts w:cs="Times New Roman"/>
          <w:color w:val="333333"/>
          <w:sz w:val="24"/>
          <w:szCs w:val="24"/>
          <w:lang w:val="fr-FR"/>
        </w:rPr>
      </w:pPr>
      <w:r w:rsidRPr="00DD65A1">
        <w:rPr>
          <w:rFonts w:cs="Times New Roman"/>
          <w:color w:val="333333"/>
          <w:sz w:val="24"/>
          <w:szCs w:val="24"/>
        </w:rPr>
        <w:t>34142 Trieste – Italy</w:t>
      </w:r>
    </w:p>
    <w:p w:rsidR="00F00ED2" w:rsidRDefault="00820188" w:rsidP="00F00ED2">
      <w:pPr>
        <w:spacing w:after="0" w:line="240" w:lineRule="auto"/>
        <w:rPr>
          <w:rFonts w:cs="Times New Roman"/>
          <w:color w:val="333333"/>
          <w:sz w:val="24"/>
          <w:szCs w:val="24"/>
          <w:lang w:val="en-US"/>
        </w:rPr>
      </w:pPr>
      <w:hyperlink r:id="rId20" w:history="1">
        <w:r w:rsidR="00F00ED2" w:rsidRPr="00A64E0A">
          <w:rPr>
            <w:rStyle w:val="Hyperlink"/>
            <w:rFonts w:cs="Times New Roman"/>
            <w:sz w:val="24"/>
            <w:szCs w:val="24"/>
          </w:rPr>
          <w:t>sepic@mib.edu</w:t>
        </w:r>
      </w:hyperlink>
    </w:p>
    <w:p w:rsidR="00F00ED2" w:rsidRDefault="00757FF9" w:rsidP="00F00ED2">
      <w:pPr>
        <w:spacing w:after="0" w:line="240" w:lineRule="auto"/>
        <w:rPr>
          <w:rFonts w:cs="Times New Roman"/>
          <w:color w:val="333333"/>
          <w:sz w:val="24"/>
          <w:szCs w:val="24"/>
          <w:lang w:val="en-US"/>
        </w:rPr>
      </w:pPr>
      <w:r w:rsidRPr="00DD65A1">
        <w:rPr>
          <w:rFonts w:cs="Times New Roman"/>
          <w:color w:val="333333"/>
          <w:sz w:val="24"/>
          <w:szCs w:val="24"/>
        </w:rPr>
        <w:t>fax number: +39 040 9188122</w:t>
      </w:r>
    </w:p>
    <w:p w:rsidR="00F00ED2" w:rsidRDefault="00757FF9" w:rsidP="00F00ED2">
      <w:pPr>
        <w:spacing w:before="120" w:after="120" w:line="240" w:lineRule="auto"/>
        <w:rPr>
          <w:rStyle w:val="Strong"/>
          <w:rFonts w:cs="Times New Roman"/>
          <w:color w:val="333333"/>
          <w:sz w:val="24"/>
          <w:szCs w:val="24"/>
          <w:lang w:val="en-US"/>
        </w:rPr>
      </w:pPr>
      <w:r w:rsidRPr="00DD65A1">
        <w:rPr>
          <w:rFonts w:cs="Times New Roman"/>
          <w:color w:val="333333"/>
          <w:sz w:val="24"/>
          <w:szCs w:val="24"/>
        </w:rPr>
        <w:t xml:space="preserve">Допълнителна информация може да откриете на </w:t>
      </w:r>
      <w:hyperlink r:id="rId21" w:tgtFrame="_blank" w:history="1">
        <w:r w:rsidRPr="00DD65A1">
          <w:rPr>
            <w:rStyle w:val="Hyperlink"/>
            <w:rFonts w:cs="Times New Roman"/>
            <w:sz w:val="24"/>
            <w:szCs w:val="24"/>
          </w:rPr>
          <w:t>страницата</w:t>
        </w:r>
      </w:hyperlink>
      <w:r w:rsidRPr="00DD65A1">
        <w:rPr>
          <w:rFonts w:cs="Times New Roman"/>
          <w:color w:val="333333"/>
          <w:sz w:val="24"/>
          <w:szCs w:val="24"/>
        </w:rPr>
        <w:t xml:space="preserve"> на програмата.</w:t>
      </w:r>
      <w:r w:rsidR="00F00ED2" w:rsidRPr="00F00ED2">
        <w:rPr>
          <w:rStyle w:val="Strong"/>
          <w:rFonts w:cs="Times New Roman"/>
          <w:color w:val="333333"/>
          <w:sz w:val="24"/>
          <w:szCs w:val="24"/>
        </w:rPr>
        <w:t xml:space="preserve"> </w:t>
      </w:r>
    </w:p>
    <w:p w:rsidR="00757FF9" w:rsidRPr="00DD65A1" w:rsidRDefault="00F00ED2" w:rsidP="00F00ED2">
      <w:pPr>
        <w:spacing w:before="120" w:after="120" w:line="240" w:lineRule="auto"/>
        <w:rPr>
          <w:rFonts w:eastAsia="Times New Roman" w:cs="Times New Roman"/>
          <w:sz w:val="24"/>
          <w:szCs w:val="24"/>
          <w:lang w:eastAsia="bg-BG"/>
        </w:rPr>
      </w:pPr>
      <w:r>
        <w:rPr>
          <w:rStyle w:val="Strong"/>
          <w:rFonts w:cs="Times New Roman"/>
          <w:color w:val="333333"/>
          <w:sz w:val="24"/>
          <w:szCs w:val="24"/>
        </w:rPr>
        <w:t xml:space="preserve">Краен срок: </w:t>
      </w:r>
      <w:r w:rsidRPr="00DD65A1">
        <w:rPr>
          <w:rStyle w:val="Strong"/>
          <w:rFonts w:cs="Times New Roman"/>
          <w:color w:val="333333"/>
          <w:sz w:val="24"/>
          <w:szCs w:val="24"/>
        </w:rPr>
        <w:t>25 септември 2013</w:t>
      </w:r>
    </w:p>
    <w:p w:rsidR="007560C6" w:rsidRPr="00DD65A1" w:rsidRDefault="006F4F64" w:rsidP="001C47F8">
      <w:pPr>
        <w:pStyle w:val="Heading2"/>
        <w:rPr>
          <w:rFonts w:eastAsia="Times New Roman"/>
          <w:lang w:eastAsia="bg-BG"/>
        </w:rPr>
      </w:pPr>
      <w:bookmarkStart w:id="4" w:name="_Toc349123239"/>
      <w:r w:rsidRPr="00DD65A1">
        <w:rPr>
          <w:kern w:val="36"/>
        </w:rPr>
        <w:lastRenderedPageBreak/>
        <w:t>Стипендии за магистратурa по софтуерно инженерство в Естония</w:t>
      </w:r>
      <w:bookmarkEnd w:id="4"/>
    </w:p>
    <w:p w:rsidR="00E44650" w:rsidRDefault="00820188" w:rsidP="006F4F64">
      <w:pPr>
        <w:shd w:val="clear" w:color="auto" w:fill="FFFFFF"/>
        <w:spacing w:line="250" w:lineRule="atLeast"/>
        <w:rPr>
          <w:rFonts w:cs="Times New Roman"/>
          <w:color w:val="333333"/>
          <w:sz w:val="24"/>
          <w:szCs w:val="24"/>
        </w:rPr>
      </w:pPr>
      <w:hyperlink r:id="rId22" w:tgtFrame="_blank" w:history="1">
        <w:r w:rsidR="006F4F64" w:rsidRPr="00DD65A1">
          <w:rPr>
            <w:rStyle w:val="Hyperlink"/>
            <w:rFonts w:cs="Times New Roman"/>
            <w:sz w:val="24"/>
            <w:szCs w:val="24"/>
          </w:rPr>
          <w:t>Университетът в град Тарту</w:t>
        </w:r>
      </w:hyperlink>
      <w:r w:rsidR="006F4F64" w:rsidRPr="00DD65A1">
        <w:rPr>
          <w:rFonts w:cs="Times New Roman"/>
          <w:color w:val="333333"/>
          <w:sz w:val="24"/>
          <w:szCs w:val="24"/>
        </w:rPr>
        <w:t xml:space="preserve"> съвместно с технологичния университет в Талин, Естония отпускат стипендии за обучение в магистърска програма по софтуерно инженерство. Всички кандидати, които подадат своите документи за обучение в магистратурата, автоматично се считат и за кандидати за стипендия. Класират се онези от тях с най-добри академични постижения в завършения ВУЗ.</w:t>
      </w:r>
    </w:p>
    <w:p w:rsidR="00E44650" w:rsidRDefault="006F4F64" w:rsidP="006F4F64">
      <w:pPr>
        <w:shd w:val="clear" w:color="auto" w:fill="FFFFFF"/>
        <w:spacing w:line="250" w:lineRule="atLeast"/>
        <w:rPr>
          <w:rFonts w:cs="Times New Roman"/>
          <w:color w:val="333333"/>
          <w:sz w:val="24"/>
          <w:szCs w:val="24"/>
        </w:rPr>
      </w:pPr>
      <w:r w:rsidRPr="00DD65A1">
        <w:rPr>
          <w:rFonts w:cs="Times New Roman"/>
          <w:color w:val="333333"/>
          <w:sz w:val="24"/>
          <w:szCs w:val="24"/>
        </w:rPr>
        <w:t>Магистърските програми са с продължителност от две години. От кандидатите се изисква да имат бакалавърска степен по информационни технологии, компютърни науки, софтуерно инженерство, компютърно инженерство, информационни системи или друга близка специалност. Също така те трябва успешно да са положили изпит по английски език (TOEFL или IELTS).</w:t>
      </w:r>
    </w:p>
    <w:p w:rsidR="00E44650" w:rsidRDefault="006F4F64" w:rsidP="006F4F64">
      <w:pPr>
        <w:shd w:val="clear" w:color="auto" w:fill="FFFFFF"/>
        <w:spacing w:line="250" w:lineRule="atLeast"/>
        <w:rPr>
          <w:rFonts w:cs="Times New Roman"/>
          <w:color w:val="333333"/>
          <w:sz w:val="24"/>
          <w:szCs w:val="24"/>
        </w:rPr>
      </w:pPr>
      <w:r w:rsidRPr="00DD65A1">
        <w:rPr>
          <w:rFonts w:cs="Times New Roman"/>
          <w:color w:val="333333"/>
          <w:sz w:val="24"/>
          <w:szCs w:val="24"/>
        </w:rPr>
        <w:t>Стипендиите са общо дванадесет и са в размер на 3 200 евро на година. Одобрените кандидати имат възможност да получават и допълнителни 288 евро на месец.</w:t>
      </w:r>
    </w:p>
    <w:p w:rsidR="00E44650" w:rsidRDefault="006F4F64" w:rsidP="006F4F64">
      <w:pPr>
        <w:shd w:val="clear" w:color="auto" w:fill="FFFFFF"/>
        <w:spacing w:line="250" w:lineRule="atLeast"/>
        <w:rPr>
          <w:rFonts w:cs="Times New Roman"/>
          <w:color w:val="333333"/>
          <w:sz w:val="24"/>
          <w:szCs w:val="24"/>
        </w:rPr>
      </w:pPr>
      <w:r w:rsidRPr="00DD65A1">
        <w:rPr>
          <w:rFonts w:cs="Times New Roman"/>
          <w:color w:val="333333"/>
          <w:sz w:val="24"/>
          <w:szCs w:val="24"/>
        </w:rPr>
        <w:t xml:space="preserve">Процесът по кандидатстване изисква да се попълни онлайн формуляр, към който да се приложат копие на бакалавърската диплома (оригинал и превод на английски език), езиков сертификат, копие на личната карта. </w:t>
      </w:r>
    </w:p>
    <w:p w:rsidR="006F4F64" w:rsidRPr="00DD65A1" w:rsidRDefault="006F4F64" w:rsidP="006F4F64">
      <w:pPr>
        <w:shd w:val="clear" w:color="auto" w:fill="FFFFFF"/>
        <w:spacing w:line="250" w:lineRule="atLeast"/>
        <w:rPr>
          <w:rFonts w:cs="Times New Roman"/>
          <w:color w:val="333333"/>
          <w:sz w:val="24"/>
          <w:szCs w:val="24"/>
        </w:rPr>
      </w:pPr>
      <w:r w:rsidRPr="00DD65A1">
        <w:rPr>
          <w:rFonts w:cs="Times New Roman"/>
          <w:color w:val="333333"/>
          <w:sz w:val="24"/>
          <w:szCs w:val="24"/>
        </w:rPr>
        <w:t xml:space="preserve">Допълнителна информация за програмата може да откриете на </w:t>
      </w:r>
      <w:hyperlink r:id="rId23" w:tgtFrame="_blank" w:history="1">
        <w:r w:rsidRPr="00DD65A1">
          <w:rPr>
            <w:rStyle w:val="Hyperlink"/>
            <w:rFonts w:cs="Times New Roman"/>
            <w:sz w:val="24"/>
            <w:szCs w:val="24"/>
          </w:rPr>
          <w:t>официалната страница</w:t>
        </w:r>
      </w:hyperlink>
      <w:r w:rsidRPr="00DD65A1">
        <w:rPr>
          <w:rFonts w:cs="Times New Roman"/>
          <w:color w:val="333333"/>
          <w:sz w:val="24"/>
          <w:szCs w:val="24"/>
        </w:rPr>
        <w:t xml:space="preserve"> на University of Tartu.</w:t>
      </w:r>
    </w:p>
    <w:p w:rsidR="006F4F64" w:rsidRPr="00DD65A1" w:rsidRDefault="00E44650" w:rsidP="00BA2F3E">
      <w:pPr>
        <w:spacing w:before="120" w:after="480" w:line="240" w:lineRule="auto"/>
        <w:rPr>
          <w:rFonts w:eastAsia="Times New Roman" w:cs="Times New Roman"/>
          <w:sz w:val="24"/>
          <w:szCs w:val="24"/>
          <w:lang w:eastAsia="bg-BG"/>
        </w:rPr>
      </w:pPr>
      <w:r w:rsidRPr="00E44650">
        <w:rPr>
          <w:rFonts w:cs="Times New Roman"/>
          <w:b/>
          <w:color w:val="333333"/>
          <w:sz w:val="24"/>
          <w:szCs w:val="24"/>
        </w:rPr>
        <w:t>Крайният срок</w:t>
      </w:r>
      <w:r w:rsidRPr="00DD65A1">
        <w:rPr>
          <w:rFonts w:cs="Times New Roman"/>
          <w:color w:val="333333"/>
          <w:sz w:val="24"/>
          <w:szCs w:val="24"/>
        </w:rPr>
        <w:t xml:space="preserve"> за изпращане на целия пакет с документи е </w:t>
      </w:r>
      <w:r w:rsidRPr="00DD65A1">
        <w:rPr>
          <w:rStyle w:val="Strong"/>
          <w:rFonts w:cs="Times New Roman"/>
          <w:color w:val="333333"/>
          <w:sz w:val="24"/>
          <w:szCs w:val="24"/>
        </w:rPr>
        <w:t>16 април 2013 г.</w:t>
      </w:r>
    </w:p>
    <w:p w:rsidR="006F4F64" w:rsidRPr="00DD65A1" w:rsidRDefault="00C521D7" w:rsidP="00E44650">
      <w:pPr>
        <w:pStyle w:val="Heading2"/>
        <w:rPr>
          <w:rFonts w:eastAsia="Times New Roman"/>
          <w:lang w:eastAsia="bg-BG"/>
        </w:rPr>
      </w:pPr>
      <w:bookmarkStart w:id="5" w:name="_Toc349123240"/>
      <w:r w:rsidRPr="00DD65A1">
        <w:rPr>
          <w:kern w:val="36"/>
        </w:rPr>
        <w:t>Стипендии за международна магистратура по мениджмънт на ИТ</w:t>
      </w:r>
      <w:bookmarkEnd w:id="5"/>
    </w:p>
    <w:p w:rsidR="00E44650" w:rsidRDefault="00C521D7" w:rsidP="00E44650">
      <w:pPr>
        <w:spacing w:before="120" w:after="120" w:line="240" w:lineRule="auto"/>
        <w:rPr>
          <w:rFonts w:cs="Times New Roman"/>
          <w:color w:val="333333"/>
          <w:sz w:val="24"/>
          <w:szCs w:val="24"/>
        </w:rPr>
      </w:pPr>
      <w:r w:rsidRPr="00DD65A1">
        <w:rPr>
          <w:rFonts w:cs="Times New Roman"/>
          <w:color w:val="333333"/>
          <w:sz w:val="24"/>
          <w:szCs w:val="24"/>
        </w:rPr>
        <w:t>Бакалаври по компютърни системи, информационни технологии, бизнес администрация или икономика могат да кандидатстват за Международната магистратура по мениджмънт на ИТ (</w:t>
      </w:r>
      <w:hyperlink r:id="rId24" w:tgtFrame="_blank" w:history="1">
        <w:r w:rsidRPr="00DD65A1">
          <w:rPr>
            <w:rStyle w:val="Hyperlink"/>
            <w:rFonts w:cs="Times New Roman"/>
            <w:sz w:val="24"/>
            <w:szCs w:val="24"/>
          </w:rPr>
          <w:t>International Master in Management of IT, IMMIT</w:t>
        </w:r>
      </w:hyperlink>
      <w:r w:rsidRPr="00DD65A1">
        <w:rPr>
          <w:rFonts w:cs="Times New Roman"/>
          <w:color w:val="333333"/>
          <w:sz w:val="24"/>
          <w:szCs w:val="24"/>
        </w:rPr>
        <w:t>).</w:t>
      </w:r>
    </w:p>
    <w:p w:rsidR="00E44650" w:rsidRDefault="00C521D7" w:rsidP="00E44650">
      <w:pPr>
        <w:spacing w:before="120" w:after="120" w:line="240" w:lineRule="auto"/>
        <w:rPr>
          <w:rFonts w:cs="Times New Roman"/>
          <w:color w:val="333333"/>
          <w:sz w:val="24"/>
          <w:szCs w:val="24"/>
        </w:rPr>
      </w:pPr>
      <w:r w:rsidRPr="00DD65A1">
        <w:rPr>
          <w:rFonts w:cs="Times New Roman"/>
          <w:color w:val="333333"/>
          <w:sz w:val="24"/>
          <w:szCs w:val="24"/>
        </w:rPr>
        <w:t>Магистратурата е с продължителност две години, а езикът на преподаване е английски. Обучението е организирано съвместно от три европейски образователни институции.</w:t>
      </w:r>
    </w:p>
    <w:p w:rsidR="00E44650" w:rsidRDefault="00C521D7" w:rsidP="00E44650">
      <w:pPr>
        <w:spacing w:before="120" w:after="120" w:line="240" w:lineRule="auto"/>
        <w:rPr>
          <w:rFonts w:cs="Times New Roman"/>
          <w:color w:val="333333"/>
          <w:sz w:val="24"/>
          <w:szCs w:val="24"/>
        </w:rPr>
      </w:pPr>
      <w:r w:rsidRPr="00DD65A1">
        <w:rPr>
          <w:rFonts w:cs="Times New Roman"/>
          <w:color w:val="333333"/>
          <w:sz w:val="24"/>
          <w:szCs w:val="24"/>
        </w:rPr>
        <w:t>Първия семестър студентите прекарват във френския институт IAE Aix Graduate School of Management, а фокусът е върху основни понятия в международния бизнес. Втория семестър обучението се провежда във финландския Turku University като акцентът на програмата е върху уменията, необходими за ИТ мениджмънт. А третия семестър е посветен на мениджмънта на иновации в ИТ сферата като лекциите са в холанския Tilburg University.</w:t>
      </w:r>
    </w:p>
    <w:p w:rsidR="00E44650" w:rsidRDefault="00C521D7" w:rsidP="00E44650">
      <w:pPr>
        <w:spacing w:before="120" w:after="120" w:line="240" w:lineRule="auto"/>
        <w:rPr>
          <w:rFonts w:cs="Times New Roman"/>
          <w:color w:val="333333"/>
          <w:sz w:val="24"/>
          <w:szCs w:val="24"/>
        </w:rPr>
      </w:pPr>
      <w:r w:rsidRPr="00DD65A1">
        <w:rPr>
          <w:rFonts w:cs="Times New Roman"/>
          <w:color w:val="333333"/>
          <w:sz w:val="24"/>
          <w:szCs w:val="24"/>
        </w:rPr>
        <w:t>По време на последния семестър студентите пишат магистърските си тези и правят стаж в компания по тяхно желание.</w:t>
      </w:r>
    </w:p>
    <w:p w:rsidR="00E44650" w:rsidRDefault="00C521D7" w:rsidP="00DB13BB">
      <w:pPr>
        <w:spacing w:before="120" w:after="120" w:line="240" w:lineRule="auto"/>
        <w:rPr>
          <w:rFonts w:cs="Times New Roman"/>
          <w:color w:val="333333"/>
          <w:sz w:val="24"/>
          <w:szCs w:val="24"/>
        </w:rPr>
      </w:pPr>
      <w:r w:rsidRPr="00DD65A1">
        <w:rPr>
          <w:rFonts w:cs="Times New Roman"/>
          <w:color w:val="333333"/>
          <w:sz w:val="24"/>
          <w:szCs w:val="24"/>
        </w:rPr>
        <w:t>Таксата за обучение е 3950 евро на година като осемте най-добри кандидати ще получат стипендия в размер на 500 – 2800 евро в зависимост от академичните си постижения и финансовото си положение. Освен това студентите могат да кандидатстват за стипендии за втория и третия семестър по програма Еразмус.</w:t>
      </w:r>
    </w:p>
    <w:p w:rsidR="00E44650" w:rsidRDefault="00C521D7" w:rsidP="00E44650">
      <w:pPr>
        <w:spacing w:before="120" w:after="120" w:line="240" w:lineRule="auto"/>
        <w:rPr>
          <w:rFonts w:cs="Times New Roman"/>
          <w:color w:val="333333"/>
          <w:sz w:val="24"/>
          <w:szCs w:val="24"/>
        </w:rPr>
      </w:pPr>
      <w:r w:rsidRPr="00DD65A1">
        <w:rPr>
          <w:rFonts w:cs="Times New Roman"/>
          <w:color w:val="333333"/>
          <w:sz w:val="24"/>
          <w:szCs w:val="24"/>
        </w:rPr>
        <w:lastRenderedPageBreak/>
        <w:t>Според информацията на организаторите, в предходни години по време на четвъртия семестър студентите са правели стажове в международни компании като Shell, Philips, Deloitte, PWC и са получавали заплащане в размер до 1000 евро месечно.</w:t>
      </w:r>
    </w:p>
    <w:p w:rsidR="00E44650" w:rsidRDefault="00C521D7" w:rsidP="00E44650">
      <w:pPr>
        <w:spacing w:before="120" w:after="120" w:line="240" w:lineRule="auto"/>
        <w:rPr>
          <w:rFonts w:cs="Times New Roman"/>
          <w:color w:val="333333"/>
          <w:sz w:val="24"/>
          <w:szCs w:val="24"/>
        </w:rPr>
      </w:pPr>
      <w:r w:rsidRPr="00DD65A1">
        <w:rPr>
          <w:rFonts w:cs="Times New Roman"/>
          <w:color w:val="333333"/>
          <w:sz w:val="24"/>
          <w:szCs w:val="24"/>
        </w:rPr>
        <w:t>Кандидатите за магистратурата трябва да представят академична справка, резултати от изпит ТОEFL, резултати от изпит GRE или GMAT, резюме, мотивационно писмо и две препоръки.</w:t>
      </w:r>
    </w:p>
    <w:p w:rsidR="00E44650" w:rsidRDefault="00C521D7" w:rsidP="00E44650">
      <w:pPr>
        <w:spacing w:before="120" w:after="120" w:line="240" w:lineRule="auto"/>
        <w:rPr>
          <w:rFonts w:cs="Times New Roman"/>
          <w:color w:val="333333"/>
          <w:sz w:val="24"/>
          <w:szCs w:val="24"/>
        </w:rPr>
      </w:pPr>
      <w:r w:rsidRPr="00DD65A1">
        <w:rPr>
          <w:rFonts w:cs="Times New Roman"/>
          <w:color w:val="333333"/>
          <w:sz w:val="24"/>
          <w:szCs w:val="24"/>
        </w:rPr>
        <w:t xml:space="preserve">Началната дата на програмата за 2013/2015 г. е август т.г. </w:t>
      </w:r>
      <w:r w:rsidRPr="00E44650">
        <w:rPr>
          <w:rFonts w:cs="Times New Roman"/>
          <w:b/>
          <w:color w:val="333333"/>
          <w:sz w:val="24"/>
          <w:szCs w:val="24"/>
        </w:rPr>
        <w:t>като крайният срок за тези, които желаят да кандидатстват за стипендия, е 1 април 2013 г</w:t>
      </w:r>
      <w:r w:rsidRPr="00DD65A1">
        <w:rPr>
          <w:rFonts w:cs="Times New Roman"/>
          <w:color w:val="333333"/>
          <w:sz w:val="24"/>
          <w:szCs w:val="24"/>
        </w:rPr>
        <w:t>. Кандидатите, които се финансират сами, трябва да подадат документи не по-късно от 1 юли т.г.</w:t>
      </w:r>
    </w:p>
    <w:p w:rsidR="006F4F64" w:rsidRPr="00DD65A1" w:rsidRDefault="00C521D7" w:rsidP="00BA2F3E">
      <w:pPr>
        <w:spacing w:before="120" w:after="480" w:line="240" w:lineRule="auto"/>
        <w:rPr>
          <w:rFonts w:eastAsia="Times New Roman" w:cs="Times New Roman"/>
          <w:sz w:val="24"/>
          <w:szCs w:val="24"/>
          <w:lang w:eastAsia="bg-BG"/>
        </w:rPr>
      </w:pPr>
      <w:r w:rsidRPr="00DD65A1">
        <w:rPr>
          <w:rFonts w:cs="Times New Roman"/>
          <w:color w:val="333333"/>
          <w:sz w:val="24"/>
          <w:szCs w:val="24"/>
        </w:rPr>
        <w:t xml:space="preserve">Повече информация може да намерите на интернет страницата на </w:t>
      </w:r>
      <w:hyperlink r:id="rId25" w:tgtFrame="_blank" w:history="1">
        <w:r w:rsidRPr="00DD65A1">
          <w:rPr>
            <w:rStyle w:val="Hyperlink"/>
            <w:rFonts w:cs="Times New Roman"/>
            <w:sz w:val="24"/>
            <w:szCs w:val="24"/>
          </w:rPr>
          <w:t>IMMIT</w:t>
        </w:r>
      </w:hyperlink>
      <w:r w:rsidRPr="00DD65A1">
        <w:rPr>
          <w:rFonts w:cs="Times New Roman"/>
          <w:color w:val="333333"/>
          <w:sz w:val="24"/>
          <w:szCs w:val="24"/>
        </w:rPr>
        <w:t>.</w:t>
      </w:r>
    </w:p>
    <w:p w:rsidR="007560C6" w:rsidRPr="00DD65A1" w:rsidRDefault="005F5D16" w:rsidP="00B257B0">
      <w:pPr>
        <w:pStyle w:val="Heading2"/>
        <w:rPr>
          <w:rFonts w:eastAsia="Times New Roman"/>
          <w:lang w:eastAsia="bg-BG"/>
        </w:rPr>
      </w:pPr>
      <w:bookmarkStart w:id="6" w:name="_Toc349123241"/>
      <w:r w:rsidRPr="00DD65A1">
        <w:rPr>
          <w:kern w:val="36"/>
        </w:rPr>
        <w:t>Пълни и частични стипендии за магистратури в Nottingham University</w:t>
      </w:r>
      <w:bookmarkEnd w:id="6"/>
    </w:p>
    <w:p w:rsidR="00B257B0" w:rsidRDefault="00820188" w:rsidP="00B257B0">
      <w:pPr>
        <w:shd w:val="clear" w:color="auto" w:fill="FFFFFF"/>
        <w:spacing w:before="120" w:after="120" w:line="250" w:lineRule="atLeast"/>
        <w:rPr>
          <w:rFonts w:cs="Times New Roman"/>
          <w:color w:val="333333"/>
          <w:sz w:val="24"/>
          <w:szCs w:val="24"/>
        </w:rPr>
      </w:pPr>
      <w:hyperlink r:id="rId26" w:tgtFrame="_blank" w:history="1">
        <w:r w:rsidR="005F5D16" w:rsidRPr="00DD65A1">
          <w:rPr>
            <w:rStyle w:val="Hyperlink"/>
            <w:rFonts w:cs="Times New Roman"/>
            <w:sz w:val="24"/>
            <w:szCs w:val="24"/>
          </w:rPr>
          <w:t>Бизнес училището</w:t>
        </w:r>
      </w:hyperlink>
      <w:r w:rsidR="005F5D16" w:rsidRPr="00DD65A1">
        <w:rPr>
          <w:rFonts w:cs="Times New Roman"/>
          <w:color w:val="333333"/>
          <w:sz w:val="24"/>
          <w:szCs w:val="24"/>
        </w:rPr>
        <w:t xml:space="preserve"> към университета в град Нотингам, Великобритания отпуска пълни и частични стипендии за обучение в някоя от магистърските му програми.</w:t>
      </w:r>
    </w:p>
    <w:p w:rsidR="00B257B0" w:rsidRDefault="005F5D16" w:rsidP="005F5D16">
      <w:pPr>
        <w:shd w:val="clear" w:color="auto" w:fill="FFFFFF"/>
        <w:spacing w:after="240" w:line="250" w:lineRule="atLeast"/>
        <w:rPr>
          <w:rFonts w:cs="Times New Roman"/>
          <w:color w:val="333333"/>
          <w:sz w:val="24"/>
          <w:szCs w:val="24"/>
        </w:rPr>
      </w:pPr>
      <w:r w:rsidRPr="00DD65A1">
        <w:rPr>
          <w:rFonts w:cs="Times New Roman"/>
          <w:color w:val="333333"/>
          <w:sz w:val="24"/>
          <w:szCs w:val="24"/>
        </w:rPr>
        <w:t xml:space="preserve">За академичната 2013/2014 г. учебното заведение предоставя следните възможности: </w:t>
      </w:r>
    </w:p>
    <w:p w:rsidR="00B257B0" w:rsidRDefault="005F5D16" w:rsidP="00C17640">
      <w:pPr>
        <w:pStyle w:val="ListParagraph"/>
        <w:numPr>
          <w:ilvl w:val="0"/>
          <w:numId w:val="21"/>
        </w:numPr>
        <w:shd w:val="clear" w:color="auto" w:fill="FFFFFF"/>
        <w:spacing w:after="240" w:line="250" w:lineRule="atLeast"/>
        <w:rPr>
          <w:rFonts w:cs="Times New Roman"/>
          <w:color w:val="333333"/>
          <w:sz w:val="24"/>
          <w:szCs w:val="24"/>
        </w:rPr>
      </w:pPr>
      <w:r w:rsidRPr="00B257B0">
        <w:rPr>
          <w:rFonts w:cs="Times New Roman"/>
          <w:color w:val="333333"/>
          <w:sz w:val="24"/>
          <w:szCs w:val="24"/>
        </w:rPr>
        <w:t>Две пълни стипендии за магистратура по банкиране и финанси;</w:t>
      </w:r>
    </w:p>
    <w:p w:rsidR="00B257B0" w:rsidRDefault="005F5D16" w:rsidP="00C17640">
      <w:pPr>
        <w:pStyle w:val="ListParagraph"/>
        <w:numPr>
          <w:ilvl w:val="0"/>
          <w:numId w:val="21"/>
        </w:numPr>
        <w:shd w:val="clear" w:color="auto" w:fill="FFFFFF"/>
        <w:spacing w:after="240" w:line="250" w:lineRule="atLeast"/>
        <w:rPr>
          <w:rFonts w:cs="Times New Roman"/>
          <w:color w:val="333333"/>
          <w:sz w:val="24"/>
          <w:szCs w:val="24"/>
        </w:rPr>
      </w:pPr>
      <w:r w:rsidRPr="00B257B0">
        <w:rPr>
          <w:rFonts w:cs="Times New Roman"/>
          <w:color w:val="333333"/>
          <w:sz w:val="24"/>
          <w:szCs w:val="24"/>
        </w:rPr>
        <w:t>Стипендии за обучение в специалностите "Корпоративна социална отговорност",</w:t>
      </w:r>
      <w:r w:rsidR="00B257B0">
        <w:rPr>
          <w:rFonts w:cs="Times New Roman"/>
          <w:color w:val="333333"/>
          <w:sz w:val="24"/>
          <w:szCs w:val="24"/>
        </w:rPr>
        <w:t xml:space="preserve"> </w:t>
      </w:r>
      <w:r w:rsidRPr="00B257B0">
        <w:rPr>
          <w:rFonts w:cs="Times New Roman"/>
          <w:color w:val="333333"/>
          <w:sz w:val="24"/>
          <w:szCs w:val="24"/>
        </w:rPr>
        <w:t>"Корпоративна стратегия и управление", "Мениджмънт", "Маркетинг",</w:t>
      </w:r>
      <w:r w:rsidR="00B257B0">
        <w:rPr>
          <w:rFonts w:cs="Times New Roman"/>
          <w:color w:val="333333"/>
          <w:sz w:val="24"/>
          <w:szCs w:val="24"/>
        </w:rPr>
        <w:t xml:space="preserve"> </w:t>
      </w:r>
      <w:r w:rsidRPr="00B257B0">
        <w:rPr>
          <w:rFonts w:cs="Times New Roman"/>
          <w:color w:val="333333"/>
          <w:sz w:val="24"/>
          <w:szCs w:val="24"/>
        </w:rPr>
        <w:t>"Управление на риска";</w:t>
      </w:r>
    </w:p>
    <w:p w:rsidR="00B257B0" w:rsidRDefault="005F5D16" w:rsidP="00C17640">
      <w:pPr>
        <w:pStyle w:val="ListParagraph"/>
        <w:numPr>
          <w:ilvl w:val="0"/>
          <w:numId w:val="21"/>
        </w:numPr>
        <w:shd w:val="clear" w:color="auto" w:fill="FFFFFF"/>
        <w:spacing w:after="240" w:line="250" w:lineRule="atLeast"/>
        <w:rPr>
          <w:rFonts w:cs="Times New Roman"/>
          <w:color w:val="333333"/>
          <w:sz w:val="24"/>
          <w:szCs w:val="24"/>
        </w:rPr>
      </w:pPr>
      <w:r w:rsidRPr="00B257B0">
        <w:rPr>
          <w:rFonts w:cs="Times New Roman"/>
          <w:color w:val="333333"/>
          <w:sz w:val="24"/>
          <w:szCs w:val="24"/>
        </w:rPr>
        <w:t>До четири пълни стипендии за магистратура по финанси и инвестиции;</w:t>
      </w:r>
    </w:p>
    <w:p w:rsidR="00B257B0" w:rsidRDefault="005F5D16" w:rsidP="00C17640">
      <w:pPr>
        <w:pStyle w:val="ListParagraph"/>
        <w:numPr>
          <w:ilvl w:val="0"/>
          <w:numId w:val="21"/>
        </w:numPr>
        <w:shd w:val="clear" w:color="auto" w:fill="FFFFFF"/>
        <w:spacing w:after="240" w:line="250" w:lineRule="atLeast"/>
        <w:rPr>
          <w:rFonts w:cs="Times New Roman"/>
          <w:color w:val="333333"/>
          <w:sz w:val="24"/>
          <w:szCs w:val="24"/>
        </w:rPr>
      </w:pPr>
      <w:r w:rsidRPr="00B257B0">
        <w:rPr>
          <w:rFonts w:cs="Times New Roman"/>
          <w:color w:val="333333"/>
          <w:sz w:val="24"/>
          <w:szCs w:val="24"/>
        </w:rPr>
        <w:t>До четири частични стипендии за всяка една магистратура на университета в</w:t>
      </w:r>
      <w:r w:rsidR="00B257B0">
        <w:rPr>
          <w:rFonts w:cs="Times New Roman"/>
          <w:color w:val="333333"/>
          <w:sz w:val="24"/>
          <w:szCs w:val="24"/>
        </w:rPr>
        <w:t xml:space="preserve"> </w:t>
      </w:r>
      <w:r w:rsidRPr="00B257B0">
        <w:rPr>
          <w:rFonts w:cs="Times New Roman"/>
          <w:color w:val="333333"/>
          <w:sz w:val="24"/>
          <w:szCs w:val="24"/>
        </w:rPr>
        <w:t>редовна форма на обучение;</w:t>
      </w:r>
    </w:p>
    <w:p w:rsidR="005F5D16" w:rsidRPr="00B257B0" w:rsidRDefault="005F5D16" w:rsidP="00C17640">
      <w:pPr>
        <w:pStyle w:val="ListParagraph"/>
        <w:numPr>
          <w:ilvl w:val="0"/>
          <w:numId w:val="21"/>
        </w:numPr>
        <w:shd w:val="clear" w:color="auto" w:fill="FFFFFF"/>
        <w:spacing w:after="240" w:line="250" w:lineRule="atLeast"/>
        <w:rPr>
          <w:rFonts w:cs="Times New Roman"/>
          <w:color w:val="333333"/>
          <w:sz w:val="24"/>
          <w:szCs w:val="24"/>
        </w:rPr>
      </w:pPr>
      <w:r w:rsidRPr="00B257B0">
        <w:rPr>
          <w:rFonts w:cs="Times New Roman"/>
          <w:color w:val="333333"/>
          <w:sz w:val="24"/>
          <w:szCs w:val="24"/>
        </w:rPr>
        <w:t>До две пълни стипендии за обучение в международната програма по бизнес.</w:t>
      </w:r>
    </w:p>
    <w:p w:rsidR="00B257B0" w:rsidRDefault="005F5D16" w:rsidP="00B257B0">
      <w:pPr>
        <w:spacing w:before="120" w:after="120" w:line="240" w:lineRule="auto"/>
        <w:rPr>
          <w:rFonts w:cs="Times New Roman"/>
          <w:color w:val="333333"/>
          <w:sz w:val="24"/>
          <w:szCs w:val="24"/>
        </w:rPr>
      </w:pPr>
      <w:r w:rsidRPr="00DD65A1">
        <w:rPr>
          <w:rFonts w:cs="Times New Roman"/>
          <w:color w:val="333333"/>
          <w:sz w:val="24"/>
          <w:szCs w:val="24"/>
        </w:rPr>
        <w:t xml:space="preserve">Кандидатите трябва да са приети в някоя от магистърските програми в момента на кандидатстване за стипендия, да платят депозит от 1 000 паунда и да подадат своите документи за паричната помощ до </w:t>
      </w:r>
      <w:r w:rsidRPr="00DD65A1">
        <w:rPr>
          <w:rStyle w:val="Strong"/>
          <w:rFonts w:cs="Times New Roman"/>
          <w:color w:val="333333"/>
          <w:sz w:val="24"/>
          <w:szCs w:val="24"/>
        </w:rPr>
        <w:t>28 юни 2013 г.</w:t>
      </w:r>
      <w:r w:rsidRPr="00DD65A1">
        <w:rPr>
          <w:rFonts w:cs="Times New Roman"/>
          <w:color w:val="333333"/>
          <w:sz w:val="24"/>
          <w:szCs w:val="24"/>
        </w:rPr>
        <w:t xml:space="preserve"> Те ще се класират на базата на академичните им постижения и входни тестове.</w:t>
      </w:r>
    </w:p>
    <w:p w:rsidR="007560C6" w:rsidRPr="00DD65A1" w:rsidRDefault="005F5D16" w:rsidP="00BA2F3E">
      <w:pPr>
        <w:spacing w:before="120" w:after="480" w:line="240" w:lineRule="auto"/>
        <w:rPr>
          <w:rFonts w:eastAsia="Times New Roman" w:cs="Times New Roman"/>
          <w:sz w:val="24"/>
          <w:szCs w:val="24"/>
          <w:lang w:eastAsia="bg-BG"/>
        </w:rPr>
      </w:pPr>
      <w:r w:rsidRPr="00DD65A1">
        <w:rPr>
          <w:rFonts w:cs="Times New Roman"/>
          <w:color w:val="333333"/>
          <w:sz w:val="24"/>
          <w:szCs w:val="24"/>
        </w:rPr>
        <w:t xml:space="preserve">Допълнителна информация и начин за кандидатстване може да откриете на </w:t>
      </w:r>
      <w:hyperlink r:id="rId27" w:tgtFrame="_blank" w:history="1">
        <w:r w:rsidRPr="00DD65A1">
          <w:rPr>
            <w:rStyle w:val="Hyperlink"/>
            <w:rFonts w:cs="Times New Roman"/>
            <w:sz w:val="24"/>
            <w:szCs w:val="24"/>
          </w:rPr>
          <w:t>страницата</w:t>
        </w:r>
      </w:hyperlink>
      <w:r w:rsidRPr="00DD65A1">
        <w:rPr>
          <w:rFonts w:cs="Times New Roman"/>
          <w:color w:val="333333"/>
          <w:sz w:val="24"/>
          <w:szCs w:val="24"/>
        </w:rPr>
        <w:t xml:space="preserve"> на университета или като се свържете директно с магистърския факултет</w:t>
      </w:r>
      <w:r w:rsidR="00B257B0">
        <w:rPr>
          <w:rFonts w:cs="Times New Roman"/>
          <w:color w:val="333333"/>
          <w:sz w:val="24"/>
          <w:szCs w:val="24"/>
        </w:rPr>
        <w:t xml:space="preserve"> </w:t>
      </w:r>
      <w:r w:rsidRPr="00DD65A1">
        <w:rPr>
          <w:rFonts w:cs="Times New Roman"/>
          <w:color w:val="333333"/>
          <w:sz w:val="24"/>
          <w:szCs w:val="24"/>
        </w:rPr>
        <w:t>на адрес:</w:t>
      </w:r>
      <w:hyperlink r:id="rId28" w:history="1">
        <w:r w:rsidRPr="00DD65A1">
          <w:rPr>
            <w:rStyle w:val="Hyperlink"/>
            <w:rFonts w:cs="Times New Roman"/>
            <w:sz w:val="24"/>
            <w:szCs w:val="24"/>
          </w:rPr>
          <w:t>msc-business@nottingham.ac.uk</w:t>
        </w:r>
      </w:hyperlink>
      <w:r w:rsidRPr="00DD65A1">
        <w:rPr>
          <w:rFonts w:cs="Times New Roman"/>
          <w:color w:val="333333"/>
          <w:sz w:val="24"/>
          <w:szCs w:val="24"/>
        </w:rPr>
        <w:t>.</w:t>
      </w:r>
    </w:p>
    <w:p w:rsidR="005F5D16" w:rsidRPr="00DD65A1" w:rsidRDefault="003C314B" w:rsidP="0005602C">
      <w:pPr>
        <w:pStyle w:val="Heading2"/>
        <w:rPr>
          <w:rFonts w:eastAsia="Times New Roman"/>
          <w:lang w:eastAsia="bg-BG"/>
        </w:rPr>
      </w:pPr>
      <w:bookmarkStart w:id="7" w:name="_Toc349123242"/>
      <w:r w:rsidRPr="00DD65A1">
        <w:rPr>
          <w:kern w:val="36"/>
        </w:rPr>
        <w:t>Пълно финансиране за докторантура по икономика в University of Cologne</w:t>
      </w:r>
      <w:bookmarkEnd w:id="7"/>
    </w:p>
    <w:p w:rsidR="0005602C" w:rsidRDefault="003C314B" w:rsidP="0005602C">
      <w:pPr>
        <w:spacing w:before="120" w:after="120" w:line="240" w:lineRule="auto"/>
        <w:rPr>
          <w:rFonts w:cs="Times New Roman"/>
          <w:color w:val="333333"/>
          <w:sz w:val="24"/>
          <w:szCs w:val="24"/>
        </w:rPr>
      </w:pPr>
      <w:r w:rsidRPr="00DD65A1">
        <w:rPr>
          <w:rFonts w:cs="Times New Roman"/>
          <w:color w:val="333333"/>
          <w:sz w:val="24"/>
          <w:szCs w:val="24"/>
        </w:rPr>
        <w:t>Висшето училище по мениджмънт, икономика и обществени науки в град Кьолн, Германия (</w:t>
      </w:r>
      <w:hyperlink r:id="rId29" w:tgtFrame="_blank" w:history="1">
        <w:r w:rsidRPr="00DD65A1">
          <w:rPr>
            <w:rStyle w:val="Hyperlink"/>
            <w:rFonts w:cs="Times New Roman"/>
            <w:sz w:val="24"/>
            <w:szCs w:val="24"/>
          </w:rPr>
          <w:t>CGS</w:t>
        </w:r>
      </w:hyperlink>
      <w:r w:rsidRPr="00DD65A1">
        <w:rPr>
          <w:rFonts w:cs="Times New Roman"/>
          <w:color w:val="333333"/>
          <w:sz w:val="24"/>
          <w:szCs w:val="24"/>
        </w:rPr>
        <w:t xml:space="preserve">) към </w:t>
      </w:r>
      <w:hyperlink r:id="rId30" w:tgtFrame="_blank" w:history="1">
        <w:r w:rsidRPr="00DD65A1">
          <w:rPr>
            <w:rStyle w:val="Hyperlink"/>
            <w:rFonts w:cs="Times New Roman"/>
            <w:sz w:val="24"/>
            <w:szCs w:val="24"/>
          </w:rPr>
          <w:t>University of Cologne</w:t>
        </w:r>
      </w:hyperlink>
      <w:r w:rsidRPr="00DD65A1">
        <w:rPr>
          <w:rFonts w:cs="Times New Roman"/>
          <w:color w:val="333333"/>
          <w:sz w:val="24"/>
          <w:szCs w:val="24"/>
        </w:rPr>
        <w:t xml:space="preserve"> отпуска стипендии за тригодишна докторантура. Програмата ще започне през месец октомври 2013 г., а работният език е английски.</w:t>
      </w:r>
    </w:p>
    <w:p w:rsidR="0005602C" w:rsidRDefault="003C314B" w:rsidP="0005602C">
      <w:pPr>
        <w:spacing w:before="120" w:after="120" w:line="240" w:lineRule="auto"/>
        <w:rPr>
          <w:rFonts w:cs="Times New Roman"/>
          <w:color w:val="333333"/>
          <w:sz w:val="24"/>
          <w:szCs w:val="24"/>
        </w:rPr>
      </w:pPr>
      <w:r w:rsidRPr="00DD65A1">
        <w:rPr>
          <w:rFonts w:cs="Times New Roman"/>
          <w:color w:val="333333"/>
          <w:sz w:val="24"/>
          <w:szCs w:val="24"/>
        </w:rPr>
        <w:t xml:space="preserve">През първата година на своето обучение, докторантите ще участват в тематични курсове, семинари и конференции в областта на икономиката, мениджмънта и обществените науки. През втората година от тях ще се изисква да работят основно върху изследователския си проект. Студентите се насърчават да прекарат и един </w:t>
      </w:r>
      <w:r w:rsidRPr="00DD65A1">
        <w:rPr>
          <w:rFonts w:cs="Times New Roman"/>
          <w:color w:val="333333"/>
          <w:sz w:val="24"/>
          <w:szCs w:val="24"/>
        </w:rPr>
        <w:lastRenderedPageBreak/>
        <w:t>семестър в университет в чужбина. Паричната помощ е в размер на 1 200 евро на месец, като сумата се отпуска за максимален период от три години.</w:t>
      </w:r>
    </w:p>
    <w:p w:rsidR="0005602C" w:rsidRDefault="003C314B" w:rsidP="0005602C">
      <w:pPr>
        <w:spacing w:before="120" w:after="120" w:line="240" w:lineRule="auto"/>
        <w:rPr>
          <w:rFonts w:cs="Times New Roman"/>
          <w:color w:val="333333"/>
          <w:sz w:val="24"/>
          <w:szCs w:val="24"/>
        </w:rPr>
      </w:pPr>
      <w:r w:rsidRPr="00DD65A1">
        <w:rPr>
          <w:rFonts w:cs="Times New Roman"/>
          <w:color w:val="333333"/>
          <w:sz w:val="24"/>
          <w:szCs w:val="24"/>
        </w:rPr>
        <w:t>Кандидатите трябва да имат магистърска степен по мениджмънт, икономика, финанси, политически науки, психология, социология и друга сходна дисциплина в областта. Те трябва да са отлични студенти и сред десетте процента най-добри завършили в техния магистърски факултет.</w:t>
      </w:r>
    </w:p>
    <w:p w:rsidR="0005602C" w:rsidRDefault="0005602C" w:rsidP="0005602C">
      <w:pPr>
        <w:spacing w:before="120" w:after="120" w:line="240" w:lineRule="auto"/>
        <w:rPr>
          <w:rFonts w:cs="Times New Roman"/>
          <w:color w:val="333333"/>
          <w:sz w:val="24"/>
          <w:szCs w:val="24"/>
        </w:rPr>
      </w:pPr>
      <w:r w:rsidRPr="00DD65A1">
        <w:rPr>
          <w:rFonts w:cs="Times New Roman"/>
          <w:color w:val="333333"/>
          <w:sz w:val="24"/>
          <w:szCs w:val="24"/>
        </w:rPr>
        <w:t xml:space="preserve">Формулярите за участие и подробна информация за възможността може да откриете на </w:t>
      </w:r>
      <w:hyperlink r:id="rId31" w:tgtFrame="_blank" w:history="1">
        <w:r w:rsidRPr="00DD65A1">
          <w:rPr>
            <w:rStyle w:val="Hyperlink"/>
            <w:rFonts w:cs="Times New Roman"/>
            <w:sz w:val="24"/>
            <w:szCs w:val="24"/>
          </w:rPr>
          <w:t>официалната страница</w:t>
        </w:r>
      </w:hyperlink>
      <w:r w:rsidRPr="00DD65A1">
        <w:rPr>
          <w:rFonts w:cs="Times New Roman"/>
          <w:color w:val="333333"/>
          <w:sz w:val="24"/>
          <w:szCs w:val="24"/>
        </w:rPr>
        <w:t xml:space="preserve"> на програмата.</w:t>
      </w:r>
    </w:p>
    <w:p w:rsidR="005F5D16" w:rsidRPr="00DD65A1" w:rsidRDefault="003C314B" w:rsidP="006B5691">
      <w:pPr>
        <w:spacing w:before="120" w:after="480" w:line="240" w:lineRule="auto"/>
        <w:rPr>
          <w:rFonts w:eastAsia="Times New Roman" w:cs="Times New Roman"/>
          <w:sz w:val="24"/>
          <w:szCs w:val="24"/>
          <w:lang w:eastAsia="bg-BG"/>
        </w:rPr>
      </w:pPr>
      <w:r w:rsidRPr="0005602C">
        <w:rPr>
          <w:rFonts w:cs="Times New Roman"/>
          <w:b/>
          <w:color w:val="333333"/>
          <w:sz w:val="24"/>
          <w:szCs w:val="24"/>
        </w:rPr>
        <w:t>Кра</w:t>
      </w:r>
      <w:r w:rsidR="0005602C" w:rsidRPr="0005602C">
        <w:rPr>
          <w:rFonts w:cs="Times New Roman"/>
          <w:b/>
          <w:color w:val="333333"/>
          <w:sz w:val="24"/>
          <w:szCs w:val="24"/>
        </w:rPr>
        <w:t>ен</w:t>
      </w:r>
      <w:r w:rsidRPr="0005602C">
        <w:rPr>
          <w:rFonts w:cs="Times New Roman"/>
          <w:b/>
          <w:color w:val="333333"/>
          <w:sz w:val="24"/>
          <w:szCs w:val="24"/>
        </w:rPr>
        <w:t xml:space="preserve"> срок за кандидатстване</w:t>
      </w:r>
      <w:r w:rsidR="0005602C" w:rsidRPr="0005602C">
        <w:rPr>
          <w:rFonts w:cs="Times New Roman"/>
          <w:b/>
          <w:color w:val="333333"/>
          <w:sz w:val="24"/>
          <w:szCs w:val="24"/>
        </w:rPr>
        <w:t>:</w:t>
      </w:r>
      <w:r w:rsidRPr="0005602C">
        <w:rPr>
          <w:rFonts w:cs="Times New Roman"/>
          <w:b/>
          <w:color w:val="333333"/>
          <w:sz w:val="24"/>
          <w:szCs w:val="24"/>
        </w:rPr>
        <w:t xml:space="preserve"> </w:t>
      </w:r>
      <w:r w:rsidRPr="0005602C">
        <w:rPr>
          <w:rStyle w:val="Strong"/>
          <w:rFonts w:cs="Times New Roman"/>
          <w:color w:val="333333"/>
          <w:sz w:val="24"/>
          <w:szCs w:val="24"/>
        </w:rPr>
        <w:t>30 а</w:t>
      </w:r>
      <w:r w:rsidRPr="00DD65A1">
        <w:rPr>
          <w:rStyle w:val="Strong"/>
          <w:rFonts w:cs="Times New Roman"/>
          <w:color w:val="333333"/>
          <w:sz w:val="24"/>
          <w:szCs w:val="24"/>
        </w:rPr>
        <w:t>прил 2013 г.</w:t>
      </w:r>
      <w:r w:rsidRPr="00DD65A1">
        <w:rPr>
          <w:rFonts w:cs="Times New Roman"/>
          <w:color w:val="333333"/>
          <w:sz w:val="24"/>
          <w:szCs w:val="24"/>
        </w:rPr>
        <w:t xml:space="preserve"> </w:t>
      </w:r>
    </w:p>
    <w:p w:rsidR="005F5D16" w:rsidRPr="00DD65A1" w:rsidRDefault="003C314B" w:rsidP="0005602C">
      <w:pPr>
        <w:pStyle w:val="Heading2"/>
        <w:rPr>
          <w:rFonts w:eastAsia="Times New Roman"/>
          <w:lang w:eastAsia="bg-BG"/>
        </w:rPr>
      </w:pPr>
      <w:bookmarkStart w:id="8" w:name="_Toc349123243"/>
      <w:r w:rsidRPr="00DD65A1">
        <w:rPr>
          <w:kern w:val="36"/>
        </w:rPr>
        <w:t>Пълно финансиране за докторантура по маркетинг в Норвегия</w:t>
      </w:r>
      <w:bookmarkEnd w:id="8"/>
    </w:p>
    <w:p w:rsidR="0005602C" w:rsidRDefault="003C314B" w:rsidP="0005602C">
      <w:pPr>
        <w:spacing w:before="120" w:after="120" w:line="240" w:lineRule="auto"/>
        <w:rPr>
          <w:rFonts w:cs="Times New Roman"/>
          <w:color w:val="333333"/>
          <w:sz w:val="24"/>
          <w:szCs w:val="24"/>
        </w:rPr>
      </w:pPr>
      <w:r w:rsidRPr="00DD65A1">
        <w:rPr>
          <w:rFonts w:cs="Times New Roman"/>
          <w:color w:val="333333"/>
          <w:sz w:val="24"/>
          <w:szCs w:val="24"/>
        </w:rPr>
        <w:t xml:space="preserve">Международното бизнес училище към </w:t>
      </w:r>
      <w:hyperlink r:id="rId32" w:tgtFrame="_blank" w:history="1">
        <w:r w:rsidRPr="00DD65A1">
          <w:rPr>
            <w:rStyle w:val="Hyperlink"/>
            <w:rFonts w:cs="Times New Roman"/>
            <w:sz w:val="24"/>
            <w:szCs w:val="24"/>
          </w:rPr>
          <w:t>University of Stavanger</w:t>
        </w:r>
      </w:hyperlink>
      <w:r w:rsidRPr="00DD65A1">
        <w:rPr>
          <w:rFonts w:cs="Times New Roman"/>
          <w:color w:val="333333"/>
          <w:sz w:val="24"/>
          <w:szCs w:val="24"/>
        </w:rPr>
        <w:t xml:space="preserve"> в Норвегия отпуска стипендия за нова докторантура по маркетинг. Одобреният кандидат ще работи в екип с преподавателите от бизнес училището и в тясно сътрудничество с останалите докторанти.</w:t>
      </w:r>
    </w:p>
    <w:p w:rsidR="0005602C" w:rsidRDefault="003C314B" w:rsidP="0005602C">
      <w:pPr>
        <w:spacing w:before="120" w:after="120" w:line="240" w:lineRule="auto"/>
        <w:rPr>
          <w:rFonts w:cs="Times New Roman"/>
          <w:color w:val="333333"/>
          <w:sz w:val="24"/>
          <w:szCs w:val="24"/>
        </w:rPr>
      </w:pPr>
      <w:r w:rsidRPr="00DD65A1">
        <w:rPr>
          <w:rFonts w:cs="Times New Roman"/>
          <w:color w:val="333333"/>
          <w:sz w:val="24"/>
          <w:szCs w:val="24"/>
        </w:rPr>
        <w:t>Стипендията е приблизително 416 600 норвежки крони, което се равнява на 74 хил. долара за година. Кандидатите трябва да са завършили предишното си образование в областта на икономиката, статистиката, математиката, социалната психология или количествената социология. Изисква се още да владеят на много добро ниво английски език, което да докажат с успешно положен изпит по TOEFL или IELTS.</w:t>
      </w:r>
    </w:p>
    <w:p w:rsidR="0005602C" w:rsidRDefault="003C314B" w:rsidP="0005602C">
      <w:pPr>
        <w:spacing w:before="120" w:after="120" w:line="240" w:lineRule="auto"/>
        <w:rPr>
          <w:rFonts w:cs="Times New Roman"/>
          <w:color w:val="333333"/>
          <w:sz w:val="24"/>
          <w:szCs w:val="24"/>
        </w:rPr>
      </w:pPr>
      <w:r w:rsidRPr="00DD65A1">
        <w:rPr>
          <w:rFonts w:cs="Times New Roman"/>
          <w:color w:val="333333"/>
          <w:sz w:val="24"/>
          <w:szCs w:val="24"/>
        </w:rPr>
        <w:t>Пакетът с документи за кандидатстване включва автобиография, копия на предишните дипломи за степен "бакалавър" и "магистър", препоръки от професори в завършения ВУЗ, списък на публикации в областта и предложение за научен труд. Те трябва да се изпратят на адрес:</w:t>
      </w:r>
    </w:p>
    <w:p w:rsidR="0005602C" w:rsidRDefault="003C314B" w:rsidP="0005602C">
      <w:pPr>
        <w:spacing w:after="0" w:line="240" w:lineRule="auto"/>
        <w:rPr>
          <w:rFonts w:cs="Times New Roman"/>
          <w:color w:val="333333"/>
          <w:sz w:val="24"/>
          <w:szCs w:val="24"/>
        </w:rPr>
      </w:pPr>
      <w:r w:rsidRPr="00DD65A1">
        <w:rPr>
          <w:rFonts w:cs="Times New Roman"/>
          <w:color w:val="333333"/>
          <w:sz w:val="24"/>
          <w:szCs w:val="24"/>
        </w:rPr>
        <w:t>University of Stavanger</w:t>
      </w:r>
    </w:p>
    <w:p w:rsidR="0005602C" w:rsidRDefault="003C314B" w:rsidP="0005602C">
      <w:pPr>
        <w:spacing w:after="0" w:line="240" w:lineRule="auto"/>
        <w:rPr>
          <w:rFonts w:cs="Times New Roman"/>
          <w:color w:val="333333"/>
          <w:sz w:val="24"/>
          <w:szCs w:val="24"/>
        </w:rPr>
      </w:pPr>
      <w:r w:rsidRPr="00DD65A1">
        <w:rPr>
          <w:rFonts w:cs="Times New Roman"/>
          <w:color w:val="333333"/>
          <w:sz w:val="24"/>
          <w:szCs w:val="24"/>
        </w:rPr>
        <w:t>Faculty of Social Sciences</w:t>
      </w:r>
    </w:p>
    <w:p w:rsidR="0005602C" w:rsidRDefault="003C314B" w:rsidP="0005602C">
      <w:pPr>
        <w:spacing w:after="0" w:line="240" w:lineRule="auto"/>
        <w:rPr>
          <w:rFonts w:cs="Times New Roman"/>
          <w:color w:val="333333"/>
          <w:sz w:val="24"/>
          <w:szCs w:val="24"/>
        </w:rPr>
      </w:pPr>
      <w:r w:rsidRPr="00DD65A1">
        <w:rPr>
          <w:rFonts w:cs="Times New Roman"/>
          <w:color w:val="333333"/>
          <w:sz w:val="24"/>
          <w:szCs w:val="24"/>
        </w:rPr>
        <w:t>4036 Stavanger</w:t>
      </w:r>
    </w:p>
    <w:p w:rsidR="005F5D16" w:rsidRPr="00DD65A1" w:rsidRDefault="003C314B" w:rsidP="0005602C">
      <w:pPr>
        <w:spacing w:before="120" w:after="120" w:line="240" w:lineRule="auto"/>
        <w:rPr>
          <w:rFonts w:eastAsia="Times New Roman" w:cs="Times New Roman"/>
          <w:sz w:val="24"/>
          <w:szCs w:val="24"/>
          <w:lang w:eastAsia="bg-BG"/>
        </w:rPr>
      </w:pPr>
      <w:r w:rsidRPr="00DD65A1">
        <w:rPr>
          <w:rFonts w:cs="Times New Roman"/>
          <w:color w:val="333333"/>
          <w:sz w:val="24"/>
          <w:szCs w:val="24"/>
        </w:rPr>
        <w:t xml:space="preserve">Подробности за възможността може да откриете на </w:t>
      </w:r>
      <w:hyperlink r:id="rId33" w:tgtFrame="_blank" w:history="1">
        <w:r w:rsidRPr="00DD65A1">
          <w:rPr>
            <w:rStyle w:val="Hyperlink"/>
            <w:rFonts w:cs="Times New Roman"/>
            <w:sz w:val="24"/>
            <w:szCs w:val="24"/>
          </w:rPr>
          <w:t>официалната страница</w:t>
        </w:r>
      </w:hyperlink>
      <w:r w:rsidRPr="00DD65A1">
        <w:rPr>
          <w:rFonts w:cs="Times New Roman"/>
          <w:color w:val="333333"/>
          <w:sz w:val="24"/>
          <w:szCs w:val="24"/>
        </w:rPr>
        <w:t xml:space="preserve"> на програмата.</w:t>
      </w:r>
    </w:p>
    <w:p w:rsidR="005F5D16" w:rsidRPr="00DD65A1" w:rsidRDefault="0005602C" w:rsidP="006B5691">
      <w:pPr>
        <w:spacing w:before="120" w:after="480" w:line="240" w:lineRule="auto"/>
        <w:rPr>
          <w:rFonts w:eastAsia="Times New Roman" w:cs="Times New Roman"/>
          <w:sz w:val="24"/>
          <w:szCs w:val="24"/>
          <w:lang w:eastAsia="bg-BG"/>
        </w:rPr>
      </w:pPr>
      <w:r w:rsidRPr="0005602C">
        <w:rPr>
          <w:rFonts w:cs="Times New Roman"/>
          <w:b/>
          <w:color w:val="333333"/>
          <w:sz w:val="24"/>
          <w:szCs w:val="24"/>
        </w:rPr>
        <w:t>Краен срок:</w:t>
      </w:r>
      <w:r>
        <w:rPr>
          <w:rFonts w:cs="Times New Roman"/>
          <w:color w:val="333333"/>
          <w:sz w:val="24"/>
          <w:szCs w:val="24"/>
        </w:rPr>
        <w:t xml:space="preserve"> </w:t>
      </w:r>
      <w:r w:rsidRPr="00DD65A1">
        <w:rPr>
          <w:rStyle w:val="Strong"/>
          <w:rFonts w:cs="Times New Roman"/>
          <w:color w:val="333333"/>
          <w:sz w:val="24"/>
          <w:szCs w:val="24"/>
        </w:rPr>
        <w:t>28 февруари 2013 г.</w:t>
      </w:r>
    </w:p>
    <w:p w:rsidR="005F5D16" w:rsidRPr="00DD65A1" w:rsidRDefault="0061701B" w:rsidP="0005602C">
      <w:pPr>
        <w:pStyle w:val="Heading2"/>
        <w:rPr>
          <w:kern w:val="36"/>
        </w:rPr>
      </w:pPr>
      <w:bookmarkStart w:id="9" w:name="_Toc349123244"/>
      <w:r w:rsidRPr="00DD65A1">
        <w:rPr>
          <w:kern w:val="36"/>
        </w:rPr>
        <w:t>Докторантура по икономическа социология и политическа икономия в Германия</w:t>
      </w:r>
      <w:bookmarkEnd w:id="9"/>
    </w:p>
    <w:p w:rsidR="00011965" w:rsidRDefault="0061701B" w:rsidP="0061701B">
      <w:pPr>
        <w:shd w:val="clear" w:color="auto" w:fill="FFFFFF"/>
        <w:spacing w:line="250" w:lineRule="atLeast"/>
        <w:rPr>
          <w:rFonts w:cs="Times New Roman"/>
          <w:color w:val="333333"/>
          <w:sz w:val="24"/>
          <w:szCs w:val="24"/>
        </w:rPr>
      </w:pPr>
      <w:r w:rsidRPr="00DD65A1">
        <w:rPr>
          <w:rFonts w:cs="Times New Roman"/>
          <w:color w:val="333333"/>
          <w:sz w:val="24"/>
          <w:szCs w:val="24"/>
        </w:rPr>
        <w:t>Немският институт за изследване на обществата "</w:t>
      </w:r>
      <w:hyperlink r:id="rId34" w:tgtFrame="_blank" w:history="1">
        <w:r w:rsidRPr="00DD65A1">
          <w:rPr>
            <w:rStyle w:val="Hyperlink"/>
            <w:rFonts w:cs="Times New Roman"/>
            <w:sz w:val="24"/>
            <w:szCs w:val="24"/>
          </w:rPr>
          <w:t>Макс Планк</w:t>
        </w:r>
      </w:hyperlink>
      <w:r w:rsidRPr="00DD65A1">
        <w:rPr>
          <w:rFonts w:cs="Times New Roman"/>
          <w:color w:val="333333"/>
          <w:sz w:val="24"/>
          <w:szCs w:val="24"/>
        </w:rPr>
        <w:t xml:space="preserve">" съвместно с </w:t>
      </w:r>
      <w:hyperlink r:id="rId35" w:tgtFrame="_blank" w:history="1">
        <w:r w:rsidRPr="00DD65A1">
          <w:rPr>
            <w:rStyle w:val="Hyperlink"/>
            <w:rFonts w:cs="Times New Roman"/>
            <w:sz w:val="24"/>
            <w:szCs w:val="24"/>
          </w:rPr>
          <w:t>факултета по мениджмънт, икономика и обществени науки</w:t>
        </w:r>
      </w:hyperlink>
      <w:r w:rsidRPr="00DD65A1">
        <w:rPr>
          <w:rFonts w:cs="Times New Roman"/>
          <w:color w:val="333333"/>
          <w:sz w:val="24"/>
          <w:szCs w:val="24"/>
        </w:rPr>
        <w:t xml:space="preserve"> към университета в Кьолн отпускат стипендии за докторантура по икономическа социология и политическа икономия.</w:t>
      </w:r>
    </w:p>
    <w:p w:rsidR="00011965" w:rsidRDefault="0061701B" w:rsidP="0061701B">
      <w:pPr>
        <w:shd w:val="clear" w:color="auto" w:fill="FFFFFF"/>
        <w:spacing w:line="250" w:lineRule="atLeast"/>
        <w:rPr>
          <w:rFonts w:cs="Times New Roman"/>
          <w:color w:val="333333"/>
          <w:sz w:val="24"/>
          <w:szCs w:val="24"/>
        </w:rPr>
      </w:pPr>
      <w:r w:rsidRPr="00DD65A1">
        <w:rPr>
          <w:rFonts w:cs="Times New Roman"/>
          <w:color w:val="333333"/>
          <w:sz w:val="24"/>
          <w:szCs w:val="24"/>
        </w:rPr>
        <w:t>За обучението могат да кандидатстват всички хора, които притежават магистърска степен по политически науки, социология, организационни науки или друга сходна дисциплина. От бъдещите докторанти се изисква да имат много добри познания по немски и английски език.</w:t>
      </w:r>
    </w:p>
    <w:p w:rsidR="00011965" w:rsidRDefault="0061701B" w:rsidP="0061701B">
      <w:pPr>
        <w:shd w:val="clear" w:color="auto" w:fill="FFFFFF"/>
        <w:spacing w:line="250" w:lineRule="atLeast"/>
        <w:rPr>
          <w:rFonts w:cs="Times New Roman"/>
          <w:color w:val="333333"/>
          <w:sz w:val="24"/>
          <w:szCs w:val="24"/>
        </w:rPr>
      </w:pPr>
      <w:r w:rsidRPr="00DD65A1">
        <w:rPr>
          <w:rFonts w:cs="Times New Roman"/>
          <w:color w:val="333333"/>
          <w:sz w:val="24"/>
          <w:szCs w:val="24"/>
        </w:rPr>
        <w:t>Финансовата помощ е в размер на 1 468 евро на месец. Докторантите с деца, които ги придружават по време на програмата, ще получават допълнителни 400 евро на месец.</w:t>
      </w:r>
    </w:p>
    <w:p w:rsidR="00011965" w:rsidRDefault="0061701B" w:rsidP="006B5691">
      <w:pPr>
        <w:shd w:val="clear" w:color="auto" w:fill="FFFFFF"/>
        <w:spacing w:after="120" w:line="250" w:lineRule="atLeast"/>
        <w:rPr>
          <w:rFonts w:cs="Times New Roman"/>
          <w:color w:val="333333"/>
          <w:sz w:val="24"/>
          <w:szCs w:val="24"/>
        </w:rPr>
      </w:pPr>
      <w:r w:rsidRPr="00DD65A1">
        <w:rPr>
          <w:rFonts w:cs="Times New Roman"/>
          <w:color w:val="333333"/>
          <w:sz w:val="24"/>
          <w:szCs w:val="24"/>
        </w:rPr>
        <w:lastRenderedPageBreak/>
        <w:t>Кандидатурите трябва да са на английски или немски език. Необходимо е първо да се попълни онлайн формуляр, към който да се приложат автобиография, мотивационно писмо, пример за академично писане (до 20 страници), предложения за теми на дисертацията с кратко описание на всяка от тях (до 5 страници общо), копия на дипломите за висше образование, две препоръки от преподаватели в завършения ВУЗ.</w:t>
      </w:r>
    </w:p>
    <w:p w:rsidR="00011965" w:rsidRDefault="00011965" w:rsidP="006B5691">
      <w:pPr>
        <w:shd w:val="clear" w:color="auto" w:fill="FFFFFF"/>
        <w:spacing w:before="120" w:after="120" w:line="250" w:lineRule="atLeast"/>
        <w:rPr>
          <w:rFonts w:cs="Times New Roman"/>
          <w:color w:val="333333"/>
          <w:sz w:val="24"/>
          <w:szCs w:val="24"/>
        </w:rPr>
      </w:pPr>
      <w:r w:rsidRPr="00DD65A1">
        <w:rPr>
          <w:rFonts w:cs="Times New Roman"/>
          <w:color w:val="333333"/>
          <w:sz w:val="24"/>
          <w:szCs w:val="24"/>
        </w:rPr>
        <w:t xml:space="preserve">Допълнителна информация може да намерите на </w:t>
      </w:r>
      <w:hyperlink r:id="rId36" w:tgtFrame="_blank" w:history="1">
        <w:r w:rsidRPr="00DD65A1">
          <w:rPr>
            <w:rStyle w:val="Hyperlink"/>
            <w:rFonts w:cs="Times New Roman"/>
            <w:sz w:val="24"/>
            <w:szCs w:val="24"/>
          </w:rPr>
          <w:t>страницата</w:t>
        </w:r>
      </w:hyperlink>
      <w:r w:rsidRPr="00DD65A1">
        <w:rPr>
          <w:rFonts w:cs="Times New Roman"/>
          <w:color w:val="333333"/>
          <w:sz w:val="24"/>
          <w:szCs w:val="24"/>
        </w:rPr>
        <w:t xml:space="preserve"> на програмата.</w:t>
      </w:r>
    </w:p>
    <w:p w:rsidR="0061701B" w:rsidRDefault="00011965" w:rsidP="006B5691">
      <w:pPr>
        <w:shd w:val="clear" w:color="auto" w:fill="FFFFFF"/>
        <w:spacing w:after="480" w:line="250" w:lineRule="atLeast"/>
        <w:rPr>
          <w:rFonts w:cs="Times New Roman"/>
          <w:color w:val="333333"/>
          <w:sz w:val="24"/>
          <w:szCs w:val="24"/>
        </w:rPr>
      </w:pPr>
      <w:r w:rsidRPr="00011965">
        <w:rPr>
          <w:rFonts w:cs="Times New Roman"/>
          <w:b/>
          <w:color w:val="333333"/>
          <w:sz w:val="24"/>
          <w:szCs w:val="24"/>
        </w:rPr>
        <w:t>Краен срок:</w:t>
      </w:r>
      <w:r w:rsidRPr="00DD65A1">
        <w:rPr>
          <w:rStyle w:val="Strong"/>
          <w:rFonts w:cs="Times New Roman"/>
          <w:color w:val="333333"/>
          <w:sz w:val="24"/>
          <w:szCs w:val="24"/>
        </w:rPr>
        <w:t xml:space="preserve"> 28 февруари 2013 г</w:t>
      </w:r>
      <w:r w:rsidRPr="00DD65A1">
        <w:rPr>
          <w:rFonts w:cs="Times New Roman"/>
          <w:color w:val="333333"/>
          <w:sz w:val="24"/>
          <w:szCs w:val="24"/>
        </w:rPr>
        <w:t xml:space="preserve"> </w:t>
      </w:r>
    </w:p>
    <w:p w:rsidR="0082233D" w:rsidRPr="00DD65A1" w:rsidRDefault="0082233D" w:rsidP="0082233D">
      <w:pPr>
        <w:pStyle w:val="Heading2"/>
        <w:rPr>
          <w:kern w:val="36"/>
        </w:rPr>
      </w:pPr>
      <w:bookmarkStart w:id="10" w:name="_Toc349123245"/>
      <w:r w:rsidRPr="00DD65A1">
        <w:rPr>
          <w:kern w:val="36"/>
        </w:rPr>
        <w:t>Пълно финансиране за докторанти по компютърни науки в Испания</w:t>
      </w:r>
      <w:bookmarkEnd w:id="10"/>
    </w:p>
    <w:p w:rsidR="0082233D" w:rsidRDefault="0082233D" w:rsidP="0082233D">
      <w:pPr>
        <w:spacing w:before="120" w:after="120" w:line="240" w:lineRule="auto"/>
        <w:rPr>
          <w:rFonts w:cs="Times New Roman"/>
          <w:color w:val="333333"/>
          <w:sz w:val="24"/>
          <w:szCs w:val="24"/>
        </w:rPr>
      </w:pPr>
      <w:r w:rsidRPr="00DD65A1">
        <w:rPr>
          <w:rFonts w:cs="Times New Roman"/>
          <w:color w:val="333333"/>
          <w:sz w:val="24"/>
          <w:szCs w:val="24"/>
        </w:rPr>
        <w:t xml:space="preserve">Международният изследователски институт </w:t>
      </w:r>
      <w:hyperlink r:id="rId37" w:tgtFrame="_blank" w:history="1">
        <w:r w:rsidRPr="00DD65A1">
          <w:rPr>
            <w:rStyle w:val="Hyperlink"/>
            <w:rFonts w:cs="Times New Roman"/>
            <w:sz w:val="24"/>
            <w:szCs w:val="24"/>
          </w:rPr>
          <w:t>IMDEA Networks</w:t>
        </w:r>
      </w:hyperlink>
      <w:r w:rsidRPr="00DD65A1">
        <w:rPr>
          <w:rFonts w:cs="Times New Roman"/>
          <w:color w:val="333333"/>
          <w:sz w:val="24"/>
          <w:szCs w:val="24"/>
        </w:rPr>
        <w:t xml:space="preserve"> в Мадрид, Испания обяви свободни места за докторанти в областта на компютърните науки. Работният език в центъра е английски, а програмите са с продължителност до пет години.</w:t>
      </w:r>
    </w:p>
    <w:p w:rsidR="0082233D" w:rsidRDefault="0082233D" w:rsidP="0082233D">
      <w:pPr>
        <w:spacing w:before="120" w:after="120" w:line="240" w:lineRule="auto"/>
        <w:rPr>
          <w:rFonts w:cs="Times New Roman"/>
          <w:color w:val="333333"/>
          <w:sz w:val="24"/>
          <w:szCs w:val="24"/>
        </w:rPr>
      </w:pPr>
      <w:r w:rsidRPr="00DD65A1">
        <w:rPr>
          <w:rFonts w:cs="Times New Roman"/>
          <w:color w:val="333333"/>
          <w:sz w:val="24"/>
          <w:szCs w:val="24"/>
        </w:rPr>
        <w:t xml:space="preserve">Могат да кандидатстват всички, които имат магистърска степен по компютърни науки, електроинженерство, компютърно инженерство, телекомуникации или друга сходна дисциплина. Необходимо е да имат отлични академични постижения в завършения ВУЗ, да представят добре аргументирано предложение за научен труд и да владеят на много добро ниво английски език (писмено и говоримо). Не се изисква владеенето на испански език. Информация за достъпните области на научни изследвания може да откриете на </w:t>
      </w:r>
      <w:hyperlink r:id="rId38" w:tgtFrame="_blank" w:history="1">
        <w:r w:rsidRPr="00DD65A1">
          <w:rPr>
            <w:rStyle w:val="Hyperlink"/>
            <w:rFonts w:cs="Times New Roman"/>
            <w:sz w:val="24"/>
            <w:szCs w:val="24"/>
          </w:rPr>
          <w:t>страницата</w:t>
        </w:r>
      </w:hyperlink>
      <w:r w:rsidRPr="00DD65A1">
        <w:rPr>
          <w:rFonts w:cs="Times New Roman"/>
          <w:color w:val="333333"/>
          <w:sz w:val="24"/>
          <w:szCs w:val="24"/>
        </w:rPr>
        <w:t xml:space="preserve"> на програмата.</w:t>
      </w:r>
    </w:p>
    <w:p w:rsidR="0082233D" w:rsidRDefault="0082233D" w:rsidP="0082233D">
      <w:pPr>
        <w:spacing w:before="120" w:after="120" w:line="240" w:lineRule="auto"/>
        <w:rPr>
          <w:rFonts w:cs="Times New Roman"/>
          <w:color w:val="333333"/>
          <w:sz w:val="24"/>
          <w:szCs w:val="24"/>
        </w:rPr>
      </w:pPr>
      <w:r w:rsidRPr="00DD65A1">
        <w:rPr>
          <w:rFonts w:cs="Times New Roman"/>
          <w:color w:val="333333"/>
          <w:sz w:val="24"/>
          <w:szCs w:val="24"/>
        </w:rPr>
        <w:t>Пълната стипендия е в размер на над 150 хил. евро за целия период на обучение. Целта на финансовата помощ е да покрие всички разходи на бъдещите докторанти, за да може те да се фокусират изцяло върху изследователската си дейност.</w:t>
      </w:r>
    </w:p>
    <w:p w:rsidR="0082233D" w:rsidRDefault="0082233D" w:rsidP="0082233D">
      <w:pPr>
        <w:spacing w:before="120" w:after="120" w:line="240" w:lineRule="auto"/>
        <w:rPr>
          <w:rFonts w:cs="Times New Roman"/>
          <w:color w:val="333333"/>
          <w:sz w:val="24"/>
          <w:szCs w:val="24"/>
        </w:rPr>
      </w:pPr>
      <w:r w:rsidRPr="00DD65A1">
        <w:rPr>
          <w:rFonts w:cs="Times New Roman"/>
          <w:color w:val="333333"/>
          <w:sz w:val="24"/>
          <w:szCs w:val="24"/>
        </w:rPr>
        <w:t xml:space="preserve">Желаещите да кандидатстват могат да го направят, като попълнят онлайн формуляр и приложат към него изискваните документи. </w:t>
      </w:r>
    </w:p>
    <w:p w:rsidR="0082233D" w:rsidRPr="00DD65A1" w:rsidRDefault="0082233D" w:rsidP="0082233D">
      <w:pPr>
        <w:spacing w:before="120" w:after="120" w:line="240" w:lineRule="auto"/>
        <w:rPr>
          <w:rFonts w:cs="Times New Roman"/>
          <w:color w:val="333333"/>
          <w:sz w:val="24"/>
          <w:szCs w:val="24"/>
        </w:rPr>
      </w:pPr>
      <w:r w:rsidRPr="00DD65A1">
        <w:rPr>
          <w:rFonts w:cs="Times New Roman"/>
          <w:color w:val="333333"/>
          <w:sz w:val="24"/>
          <w:szCs w:val="24"/>
        </w:rPr>
        <w:t xml:space="preserve">Подробна информация може да откриете на </w:t>
      </w:r>
      <w:hyperlink r:id="rId39" w:tgtFrame="_blank" w:history="1">
        <w:r w:rsidRPr="00DD65A1">
          <w:rPr>
            <w:rStyle w:val="Hyperlink"/>
            <w:rFonts w:cs="Times New Roman"/>
            <w:sz w:val="24"/>
            <w:szCs w:val="24"/>
          </w:rPr>
          <w:t>официалната страница</w:t>
        </w:r>
      </w:hyperlink>
      <w:r w:rsidRPr="00DD65A1">
        <w:rPr>
          <w:rFonts w:cs="Times New Roman"/>
          <w:color w:val="333333"/>
          <w:sz w:val="24"/>
          <w:szCs w:val="24"/>
        </w:rPr>
        <w:t xml:space="preserve"> на програмата.</w:t>
      </w:r>
    </w:p>
    <w:p w:rsidR="0082233D" w:rsidRPr="00DD65A1" w:rsidRDefault="0082233D" w:rsidP="00F00627">
      <w:pPr>
        <w:spacing w:before="120" w:after="480" w:line="240" w:lineRule="auto"/>
        <w:rPr>
          <w:rFonts w:cs="Times New Roman"/>
          <w:color w:val="333333"/>
          <w:sz w:val="24"/>
          <w:szCs w:val="24"/>
        </w:rPr>
      </w:pPr>
      <w:r w:rsidRPr="000D4D96">
        <w:rPr>
          <w:rFonts w:cs="Times New Roman"/>
          <w:b/>
          <w:color w:val="333333"/>
          <w:sz w:val="24"/>
          <w:szCs w:val="24"/>
        </w:rPr>
        <w:t>Кра</w:t>
      </w:r>
      <w:r>
        <w:rPr>
          <w:rFonts w:cs="Times New Roman"/>
          <w:b/>
          <w:color w:val="333333"/>
          <w:sz w:val="24"/>
          <w:szCs w:val="24"/>
        </w:rPr>
        <w:t>ен</w:t>
      </w:r>
      <w:r w:rsidRPr="000D4D96">
        <w:rPr>
          <w:rFonts w:cs="Times New Roman"/>
          <w:b/>
          <w:color w:val="333333"/>
          <w:sz w:val="24"/>
          <w:szCs w:val="24"/>
        </w:rPr>
        <w:t xml:space="preserve"> срок</w:t>
      </w:r>
      <w:r>
        <w:rPr>
          <w:rFonts w:cs="Times New Roman"/>
          <w:b/>
          <w:color w:val="333333"/>
          <w:sz w:val="24"/>
          <w:szCs w:val="24"/>
        </w:rPr>
        <w:t>:</w:t>
      </w:r>
      <w:r w:rsidRPr="00DD65A1">
        <w:rPr>
          <w:rFonts w:cs="Times New Roman"/>
          <w:color w:val="333333"/>
          <w:sz w:val="24"/>
          <w:szCs w:val="24"/>
        </w:rPr>
        <w:t xml:space="preserve"> </w:t>
      </w:r>
      <w:r w:rsidRPr="00DD65A1">
        <w:rPr>
          <w:rStyle w:val="Strong"/>
          <w:rFonts w:cs="Times New Roman"/>
          <w:color w:val="333333"/>
          <w:sz w:val="24"/>
          <w:szCs w:val="24"/>
        </w:rPr>
        <w:t>28 февруари 2013 г.</w:t>
      </w:r>
    </w:p>
    <w:p w:rsidR="0082233D" w:rsidRPr="00DD65A1" w:rsidRDefault="0082233D" w:rsidP="0082233D">
      <w:pPr>
        <w:pStyle w:val="Heading2"/>
      </w:pPr>
      <w:bookmarkStart w:id="11" w:name="_Toc349123246"/>
      <w:r w:rsidRPr="00DD65A1">
        <w:rPr>
          <w:kern w:val="36"/>
        </w:rPr>
        <w:t>Докторантури по финанси и мениджмънт в Германия</w:t>
      </w:r>
      <w:bookmarkEnd w:id="11"/>
    </w:p>
    <w:p w:rsidR="0082233D" w:rsidRDefault="00820188" w:rsidP="0082233D">
      <w:pPr>
        <w:shd w:val="clear" w:color="auto" w:fill="FFFFFF"/>
        <w:spacing w:line="250" w:lineRule="atLeast"/>
        <w:rPr>
          <w:rFonts w:cs="Times New Roman"/>
          <w:color w:val="333333"/>
          <w:sz w:val="24"/>
          <w:szCs w:val="24"/>
        </w:rPr>
      </w:pPr>
      <w:hyperlink r:id="rId40" w:tgtFrame="_blank" w:history="1">
        <w:r w:rsidR="0082233D" w:rsidRPr="00DD65A1">
          <w:rPr>
            <w:rStyle w:val="Hyperlink"/>
            <w:rFonts w:cs="Times New Roman"/>
            <w:sz w:val="24"/>
            <w:szCs w:val="24"/>
          </w:rPr>
          <w:t>Висшето училище</w:t>
        </w:r>
      </w:hyperlink>
      <w:r w:rsidR="0082233D" w:rsidRPr="00DD65A1">
        <w:rPr>
          <w:rFonts w:cs="Times New Roman"/>
          <w:color w:val="333333"/>
          <w:sz w:val="24"/>
          <w:szCs w:val="24"/>
        </w:rPr>
        <w:t xml:space="preserve"> по финанси и мениджмънт във Франкфурт обяви свободни места за докторанти. Обучението и изследователската дейност могат да се проведат в следните дисциплини: "Финанси", "Мениджмънт", "Счетоводство" и "Икономика". Програмата е изцяло на английски език с продължителност от три години.</w:t>
      </w:r>
    </w:p>
    <w:p w:rsidR="0082233D" w:rsidRDefault="0082233D" w:rsidP="0082233D">
      <w:pPr>
        <w:shd w:val="clear" w:color="auto" w:fill="FFFFFF"/>
        <w:spacing w:line="250" w:lineRule="atLeast"/>
        <w:rPr>
          <w:rFonts w:cs="Times New Roman"/>
          <w:color w:val="333333"/>
          <w:sz w:val="24"/>
          <w:szCs w:val="24"/>
        </w:rPr>
      </w:pPr>
      <w:r w:rsidRPr="00DD65A1">
        <w:rPr>
          <w:rFonts w:cs="Times New Roman"/>
          <w:color w:val="333333"/>
          <w:sz w:val="24"/>
          <w:szCs w:val="24"/>
        </w:rPr>
        <w:t>Общият брой на свободните места е десет. От кандидатите се изисква да притежават магистърска степен по бизнес администрация, финанси, икономика, математика или друга специалност в областта. Докторантите ще получават месечно възнаграждение в размер на 1 200 евро.</w:t>
      </w:r>
    </w:p>
    <w:p w:rsidR="0082233D" w:rsidRDefault="0082233D" w:rsidP="0082233D">
      <w:pPr>
        <w:shd w:val="clear" w:color="auto" w:fill="FFFFFF"/>
        <w:spacing w:line="250" w:lineRule="atLeast"/>
        <w:rPr>
          <w:rFonts w:cs="Times New Roman"/>
          <w:color w:val="333333"/>
          <w:sz w:val="24"/>
          <w:szCs w:val="24"/>
        </w:rPr>
      </w:pPr>
      <w:r w:rsidRPr="00DD65A1">
        <w:rPr>
          <w:rFonts w:cs="Times New Roman"/>
          <w:color w:val="333333"/>
          <w:sz w:val="24"/>
          <w:szCs w:val="24"/>
        </w:rPr>
        <w:t>Документите за кандидатстване включват автобиография, академична справка, сертификат за владеене на английски език, препоръка от преподавател в завършения ВУЗ, предложение за изследователския проект до пет страници.</w:t>
      </w:r>
    </w:p>
    <w:p w:rsidR="0082233D" w:rsidRDefault="0082233D" w:rsidP="00F00627">
      <w:pPr>
        <w:shd w:val="clear" w:color="auto" w:fill="FFFFFF"/>
        <w:spacing w:after="120" w:line="250" w:lineRule="atLeast"/>
        <w:rPr>
          <w:rFonts w:cs="Times New Roman"/>
          <w:color w:val="333333"/>
          <w:sz w:val="24"/>
          <w:szCs w:val="24"/>
        </w:rPr>
      </w:pPr>
      <w:r w:rsidRPr="00DD65A1">
        <w:rPr>
          <w:rFonts w:cs="Times New Roman"/>
          <w:color w:val="333333"/>
          <w:sz w:val="24"/>
          <w:szCs w:val="24"/>
        </w:rPr>
        <w:lastRenderedPageBreak/>
        <w:t xml:space="preserve">Подробности за възможността може да откриете на </w:t>
      </w:r>
      <w:hyperlink r:id="rId41" w:tgtFrame="_blank" w:history="1">
        <w:r w:rsidRPr="00DD65A1">
          <w:rPr>
            <w:rStyle w:val="Hyperlink"/>
            <w:rFonts w:cs="Times New Roman"/>
            <w:sz w:val="24"/>
            <w:szCs w:val="24"/>
          </w:rPr>
          <w:t>официалната страница</w:t>
        </w:r>
      </w:hyperlink>
      <w:r w:rsidRPr="00DD65A1">
        <w:rPr>
          <w:rFonts w:cs="Times New Roman"/>
          <w:color w:val="333333"/>
          <w:sz w:val="24"/>
          <w:szCs w:val="24"/>
        </w:rPr>
        <w:t xml:space="preserve"> на института.</w:t>
      </w:r>
    </w:p>
    <w:p w:rsidR="0082233D" w:rsidRDefault="0082233D" w:rsidP="00F00627">
      <w:pPr>
        <w:shd w:val="clear" w:color="auto" w:fill="FFFFFF"/>
        <w:spacing w:after="480" w:line="250" w:lineRule="atLeast"/>
        <w:rPr>
          <w:rFonts w:cs="Times New Roman"/>
          <w:color w:val="333333"/>
          <w:sz w:val="24"/>
          <w:szCs w:val="24"/>
        </w:rPr>
      </w:pPr>
      <w:r w:rsidRPr="007B1048">
        <w:rPr>
          <w:rFonts w:cs="Times New Roman"/>
          <w:b/>
          <w:color w:val="333333"/>
          <w:sz w:val="24"/>
          <w:szCs w:val="24"/>
        </w:rPr>
        <w:t>Краен срок:</w:t>
      </w:r>
      <w:r w:rsidRPr="00DD65A1">
        <w:rPr>
          <w:rFonts w:cs="Times New Roman"/>
          <w:color w:val="333333"/>
          <w:sz w:val="24"/>
          <w:szCs w:val="24"/>
        </w:rPr>
        <w:t xml:space="preserve"> </w:t>
      </w:r>
      <w:r w:rsidRPr="00DD65A1">
        <w:rPr>
          <w:rStyle w:val="Strong"/>
          <w:rFonts w:cs="Times New Roman"/>
          <w:color w:val="333333"/>
          <w:sz w:val="24"/>
          <w:szCs w:val="24"/>
        </w:rPr>
        <w:t>15 април 2013 г.</w:t>
      </w:r>
      <w:r w:rsidRPr="00DD65A1">
        <w:rPr>
          <w:rFonts w:cs="Times New Roman"/>
          <w:color w:val="333333"/>
          <w:sz w:val="24"/>
          <w:szCs w:val="24"/>
        </w:rPr>
        <w:t xml:space="preserve"> </w:t>
      </w:r>
    </w:p>
    <w:p w:rsidR="0082233D" w:rsidRPr="00DD65A1" w:rsidRDefault="0082233D" w:rsidP="0082233D">
      <w:pPr>
        <w:pStyle w:val="Heading2"/>
      </w:pPr>
      <w:bookmarkStart w:id="12" w:name="_Toc349123247"/>
      <w:r w:rsidRPr="00DD65A1">
        <w:rPr>
          <w:kern w:val="36"/>
        </w:rPr>
        <w:t>Пълно финансиране за културолози в Германия</w:t>
      </w:r>
      <w:bookmarkEnd w:id="12"/>
    </w:p>
    <w:p w:rsidR="0082233D" w:rsidRDefault="0082233D" w:rsidP="0082233D">
      <w:pPr>
        <w:spacing w:before="120" w:after="120" w:line="240" w:lineRule="auto"/>
        <w:rPr>
          <w:rFonts w:cs="Times New Roman"/>
          <w:color w:val="333333"/>
          <w:sz w:val="24"/>
          <w:szCs w:val="24"/>
        </w:rPr>
      </w:pPr>
      <w:r w:rsidRPr="00DD65A1">
        <w:rPr>
          <w:rFonts w:cs="Times New Roman"/>
          <w:color w:val="333333"/>
          <w:sz w:val="24"/>
          <w:szCs w:val="24"/>
        </w:rPr>
        <w:t>Международният изследователски център за културология към университета в град Гийсен, Германия (</w:t>
      </w:r>
      <w:hyperlink r:id="rId42" w:tgtFrame="_blank" w:history="1">
        <w:r w:rsidRPr="00DD65A1">
          <w:rPr>
            <w:rStyle w:val="Hyperlink"/>
            <w:rFonts w:cs="Times New Roman"/>
            <w:sz w:val="24"/>
            <w:szCs w:val="24"/>
          </w:rPr>
          <w:t>GCSC</w:t>
        </w:r>
      </w:hyperlink>
      <w:r w:rsidRPr="00DD65A1">
        <w:rPr>
          <w:rFonts w:cs="Times New Roman"/>
          <w:color w:val="333333"/>
          <w:sz w:val="24"/>
          <w:szCs w:val="24"/>
        </w:rPr>
        <w:t>), финансиран от инициативата на Германското федерално правителство Excellence, отпуска 13 стипендии за обучение в докторантура по културология. Програмата е с продължителност от три години.</w:t>
      </w:r>
    </w:p>
    <w:p w:rsidR="0082233D" w:rsidRDefault="0082233D" w:rsidP="0082233D">
      <w:pPr>
        <w:spacing w:before="120" w:after="120" w:line="240" w:lineRule="auto"/>
        <w:rPr>
          <w:rFonts w:cs="Times New Roman"/>
          <w:color w:val="333333"/>
          <w:sz w:val="24"/>
          <w:szCs w:val="24"/>
        </w:rPr>
      </w:pPr>
      <w:r w:rsidRPr="00DD65A1">
        <w:rPr>
          <w:rFonts w:cs="Times New Roman"/>
          <w:color w:val="333333"/>
          <w:sz w:val="24"/>
          <w:szCs w:val="24"/>
        </w:rPr>
        <w:t xml:space="preserve">Документи за участие могат да подават всички, които имат завършена магистърска степен еквивалентна на някой от </w:t>
      </w:r>
      <w:hyperlink r:id="rId43" w:tgtFrame="_blank" w:history="1">
        <w:r w:rsidRPr="00DD65A1">
          <w:rPr>
            <w:rStyle w:val="Hyperlink"/>
            <w:rFonts w:cs="Times New Roman"/>
            <w:sz w:val="24"/>
            <w:szCs w:val="24"/>
          </w:rPr>
          <w:t>учебните предмети на GCSC</w:t>
        </w:r>
      </w:hyperlink>
      <w:r w:rsidRPr="00DD65A1">
        <w:rPr>
          <w:rFonts w:cs="Times New Roman"/>
          <w:color w:val="333333"/>
          <w:sz w:val="24"/>
          <w:szCs w:val="24"/>
        </w:rPr>
        <w:t xml:space="preserve"> или в областта на изкуствата, хуманитарните и обществените науки. Работните езици на центъра са немски и английски. Владеенето и на двата езика ще се счита за предимство.</w:t>
      </w:r>
    </w:p>
    <w:p w:rsidR="0082233D" w:rsidRDefault="0082233D" w:rsidP="0082233D">
      <w:pPr>
        <w:spacing w:before="120" w:after="120" w:line="240" w:lineRule="auto"/>
        <w:rPr>
          <w:rFonts w:cs="Times New Roman"/>
          <w:color w:val="333333"/>
          <w:sz w:val="24"/>
          <w:szCs w:val="24"/>
        </w:rPr>
      </w:pPr>
      <w:r w:rsidRPr="00DD65A1">
        <w:rPr>
          <w:rFonts w:cs="Times New Roman"/>
          <w:color w:val="333333"/>
          <w:sz w:val="24"/>
          <w:szCs w:val="24"/>
        </w:rPr>
        <w:t>Стипендиантската програма започва на 1 октомври т.г. и включва ежемесечно финансиране на одобрените кандидати в размер на приблизително 1 468 евро. То се отпуска само за първата година, но докторантите имат възможност да го удължат до три години, а онези със семейства и деца – до четири.</w:t>
      </w:r>
    </w:p>
    <w:p w:rsidR="0082233D" w:rsidRDefault="0082233D" w:rsidP="0082233D">
      <w:pPr>
        <w:spacing w:before="120" w:after="120" w:line="240" w:lineRule="auto"/>
        <w:rPr>
          <w:rFonts w:cs="Times New Roman"/>
          <w:color w:val="333333"/>
          <w:sz w:val="24"/>
          <w:szCs w:val="24"/>
        </w:rPr>
      </w:pPr>
      <w:r w:rsidRPr="00DD65A1">
        <w:rPr>
          <w:rFonts w:cs="Times New Roman"/>
          <w:color w:val="333333"/>
          <w:sz w:val="24"/>
          <w:szCs w:val="24"/>
        </w:rPr>
        <w:t xml:space="preserve">Процесът по кандидатстване изисква попълване на онлайн формуляр за участие, като към него се приложат следните документи: мотивационно писмо, предложение за изследователски проект, автобиография, две препоръки от преподаватели в завършения ВУЗ. </w:t>
      </w:r>
    </w:p>
    <w:p w:rsidR="0082233D" w:rsidRDefault="0082233D" w:rsidP="0082233D">
      <w:pPr>
        <w:spacing w:before="120" w:after="120" w:line="240" w:lineRule="auto"/>
        <w:rPr>
          <w:rFonts w:cs="Times New Roman"/>
          <w:color w:val="333333"/>
          <w:sz w:val="24"/>
          <w:szCs w:val="24"/>
        </w:rPr>
      </w:pPr>
      <w:r w:rsidRPr="00DD65A1">
        <w:rPr>
          <w:rFonts w:cs="Times New Roman"/>
          <w:color w:val="333333"/>
          <w:sz w:val="24"/>
          <w:szCs w:val="24"/>
        </w:rPr>
        <w:t xml:space="preserve">Допълнителна информация за възможността може да откриете на </w:t>
      </w:r>
      <w:hyperlink r:id="rId44" w:tgtFrame="_blank" w:history="1">
        <w:r w:rsidRPr="00DD65A1">
          <w:rPr>
            <w:rStyle w:val="Hyperlink"/>
            <w:rFonts w:cs="Times New Roman"/>
            <w:sz w:val="24"/>
            <w:szCs w:val="24"/>
          </w:rPr>
          <w:t>страницата</w:t>
        </w:r>
      </w:hyperlink>
      <w:r w:rsidRPr="00DD65A1">
        <w:rPr>
          <w:rFonts w:cs="Times New Roman"/>
          <w:color w:val="333333"/>
          <w:sz w:val="24"/>
          <w:szCs w:val="24"/>
        </w:rPr>
        <w:t xml:space="preserve"> на GCSC</w:t>
      </w:r>
      <w:r>
        <w:rPr>
          <w:rFonts w:cs="Times New Roman"/>
          <w:color w:val="333333"/>
          <w:sz w:val="24"/>
          <w:szCs w:val="24"/>
        </w:rPr>
        <w:t>.</w:t>
      </w:r>
    </w:p>
    <w:p w:rsidR="0082233D" w:rsidRDefault="0082233D" w:rsidP="00F00627">
      <w:pPr>
        <w:spacing w:before="120" w:after="480" w:line="240" w:lineRule="auto"/>
        <w:rPr>
          <w:rStyle w:val="Strong"/>
          <w:rFonts w:cs="Times New Roman"/>
          <w:color w:val="333333"/>
          <w:sz w:val="24"/>
          <w:szCs w:val="24"/>
        </w:rPr>
      </w:pPr>
      <w:r w:rsidRPr="001E373E">
        <w:rPr>
          <w:rFonts w:cs="Times New Roman"/>
          <w:b/>
          <w:color w:val="333333"/>
          <w:sz w:val="24"/>
          <w:szCs w:val="24"/>
        </w:rPr>
        <w:t>Краен срок:</w:t>
      </w:r>
      <w:r w:rsidRPr="00DD65A1">
        <w:rPr>
          <w:rFonts w:cs="Times New Roman"/>
          <w:color w:val="333333"/>
          <w:sz w:val="24"/>
          <w:szCs w:val="24"/>
        </w:rPr>
        <w:t xml:space="preserve"> </w:t>
      </w:r>
      <w:r w:rsidRPr="00DD65A1">
        <w:rPr>
          <w:rStyle w:val="Strong"/>
          <w:rFonts w:cs="Times New Roman"/>
          <w:color w:val="333333"/>
          <w:sz w:val="24"/>
          <w:szCs w:val="24"/>
        </w:rPr>
        <w:t>1 март 2013 г</w:t>
      </w:r>
    </w:p>
    <w:p w:rsidR="0061701B" w:rsidRPr="00DD65A1" w:rsidRDefault="006473DB" w:rsidP="00011965">
      <w:pPr>
        <w:pStyle w:val="Heading2"/>
        <w:rPr>
          <w:kern w:val="36"/>
        </w:rPr>
      </w:pPr>
      <w:bookmarkStart w:id="13" w:name="_Toc349123248"/>
      <w:r w:rsidRPr="00DD65A1">
        <w:rPr>
          <w:kern w:val="36"/>
        </w:rPr>
        <w:t>Стипендии за изследователска дейност към Питсбъргския университет</w:t>
      </w:r>
      <w:bookmarkEnd w:id="13"/>
    </w:p>
    <w:p w:rsidR="00011965" w:rsidRDefault="00820188" w:rsidP="006473DB">
      <w:pPr>
        <w:shd w:val="clear" w:color="auto" w:fill="FFFFFF"/>
        <w:spacing w:line="250" w:lineRule="atLeast"/>
        <w:rPr>
          <w:rFonts w:cs="Times New Roman"/>
          <w:color w:val="333333"/>
          <w:sz w:val="24"/>
          <w:szCs w:val="24"/>
        </w:rPr>
      </w:pPr>
      <w:hyperlink r:id="rId45" w:tgtFrame="_blank" w:history="1">
        <w:r w:rsidR="006473DB" w:rsidRPr="00DD65A1">
          <w:rPr>
            <w:rStyle w:val="Hyperlink"/>
            <w:rFonts w:cs="Times New Roman"/>
            <w:sz w:val="24"/>
            <w:szCs w:val="24"/>
          </w:rPr>
          <w:t>Университетът в град Питсбърг</w:t>
        </w:r>
      </w:hyperlink>
      <w:r w:rsidR="006473DB" w:rsidRPr="00DD65A1">
        <w:rPr>
          <w:rFonts w:cs="Times New Roman"/>
          <w:color w:val="333333"/>
          <w:sz w:val="24"/>
          <w:szCs w:val="24"/>
        </w:rPr>
        <w:t>, САЩ отпуска стипендии за изследователска дейност в областта на хуманитарните и обществени науки. Броят на свободните места за академичната 2013-2014 г. е общо пет.</w:t>
      </w:r>
    </w:p>
    <w:p w:rsidR="00011965" w:rsidRDefault="006473DB" w:rsidP="006473DB">
      <w:pPr>
        <w:shd w:val="clear" w:color="auto" w:fill="FFFFFF"/>
        <w:spacing w:line="250" w:lineRule="atLeast"/>
        <w:rPr>
          <w:rFonts w:cs="Times New Roman"/>
          <w:color w:val="333333"/>
          <w:sz w:val="24"/>
          <w:szCs w:val="24"/>
        </w:rPr>
      </w:pPr>
      <w:r w:rsidRPr="00DD65A1">
        <w:rPr>
          <w:rFonts w:cs="Times New Roman"/>
          <w:color w:val="333333"/>
          <w:sz w:val="24"/>
          <w:szCs w:val="24"/>
        </w:rPr>
        <w:t>Възможността е достъпна за всички, които са доктори в посочената сфера или се очаква да защитят дисертациите си не по-късно от 1 април т.г. Годишната стипендия на института е в размер на 45 000 долара.</w:t>
      </w:r>
    </w:p>
    <w:p w:rsidR="00011965" w:rsidRDefault="006473DB" w:rsidP="006473DB">
      <w:pPr>
        <w:shd w:val="clear" w:color="auto" w:fill="FFFFFF"/>
        <w:spacing w:line="250" w:lineRule="atLeast"/>
        <w:rPr>
          <w:rFonts w:cs="Times New Roman"/>
          <w:color w:val="333333"/>
          <w:sz w:val="24"/>
          <w:szCs w:val="24"/>
        </w:rPr>
      </w:pPr>
      <w:r w:rsidRPr="00DD65A1">
        <w:rPr>
          <w:rFonts w:cs="Times New Roman"/>
          <w:color w:val="333333"/>
          <w:sz w:val="24"/>
          <w:szCs w:val="24"/>
        </w:rPr>
        <w:t xml:space="preserve">Процесът по кандидатстване изисква попълване на </w:t>
      </w:r>
      <w:hyperlink r:id="rId46" w:tgtFrame="_blank" w:history="1">
        <w:r w:rsidRPr="00DD65A1">
          <w:rPr>
            <w:rStyle w:val="Hyperlink"/>
            <w:rFonts w:cs="Times New Roman"/>
            <w:sz w:val="24"/>
            <w:szCs w:val="24"/>
          </w:rPr>
          <w:t>онлайн формуляр</w:t>
        </w:r>
      </w:hyperlink>
      <w:r w:rsidRPr="00DD65A1">
        <w:rPr>
          <w:rFonts w:cs="Times New Roman"/>
          <w:color w:val="333333"/>
          <w:sz w:val="24"/>
          <w:szCs w:val="24"/>
        </w:rPr>
        <w:t>, към който трябва да се приложат автобиография, мотивационно писмо, изложение на настоящите интереси за изследователски проект (до 1 000 думи), пример за академично писане, копие на защитения научен труд.</w:t>
      </w:r>
    </w:p>
    <w:p w:rsidR="006473DB" w:rsidRPr="00DD65A1" w:rsidRDefault="006473DB" w:rsidP="006473DB">
      <w:pPr>
        <w:shd w:val="clear" w:color="auto" w:fill="FFFFFF"/>
        <w:spacing w:line="250" w:lineRule="atLeast"/>
        <w:rPr>
          <w:rFonts w:cs="Times New Roman"/>
          <w:color w:val="333333"/>
          <w:sz w:val="24"/>
          <w:szCs w:val="24"/>
        </w:rPr>
      </w:pPr>
      <w:r w:rsidRPr="00DD65A1">
        <w:rPr>
          <w:rFonts w:cs="Times New Roman"/>
          <w:color w:val="333333"/>
          <w:sz w:val="24"/>
          <w:szCs w:val="24"/>
        </w:rPr>
        <w:t xml:space="preserve">Одобрените кандидати ще бъдат обявени до 15 април т.г. Повече информация и пълните изисквания за научната дейност може да откриете на </w:t>
      </w:r>
      <w:hyperlink r:id="rId47" w:tgtFrame="_blank" w:history="1">
        <w:r w:rsidRPr="00DD65A1">
          <w:rPr>
            <w:rStyle w:val="Hyperlink"/>
            <w:rFonts w:cs="Times New Roman"/>
            <w:sz w:val="24"/>
            <w:szCs w:val="24"/>
          </w:rPr>
          <w:t>официалната страница</w:t>
        </w:r>
      </w:hyperlink>
      <w:r w:rsidRPr="00DD65A1">
        <w:rPr>
          <w:rFonts w:cs="Times New Roman"/>
          <w:color w:val="333333"/>
          <w:sz w:val="24"/>
          <w:szCs w:val="24"/>
        </w:rPr>
        <w:t xml:space="preserve"> на програмата.</w:t>
      </w:r>
    </w:p>
    <w:p w:rsidR="006473DB" w:rsidRPr="00DD65A1" w:rsidRDefault="00011965" w:rsidP="00F00627">
      <w:pPr>
        <w:spacing w:before="120" w:after="480" w:line="240" w:lineRule="auto"/>
        <w:rPr>
          <w:rFonts w:cs="Times New Roman"/>
          <w:color w:val="333333"/>
          <w:kern w:val="36"/>
          <w:sz w:val="24"/>
          <w:szCs w:val="24"/>
        </w:rPr>
      </w:pPr>
      <w:r w:rsidRPr="00011965">
        <w:rPr>
          <w:rFonts w:cs="Times New Roman"/>
          <w:b/>
          <w:color w:val="333333"/>
          <w:sz w:val="24"/>
          <w:szCs w:val="24"/>
        </w:rPr>
        <w:t>Краен срок</w:t>
      </w:r>
      <w:r w:rsidRPr="00DD65A1">
        <w:rPr>
          <w:rFonts w:cs="Times New Roman"/>
          <w:color w:val="333333"/>
          <w:sz w:val="24"/>
          <w:szCs w:val="24"/>
        </w:rPr>
        <w:t xml:space="preserve">: </w:t>
      </w:r>
      <w:r w:rsidRPr="00DD65A1">
        <w:rPr>
          <w:rStyle w:val="Strong"/>
          <w:rFonts w:cs="Times New Roman"/>
          <w:color w:val="333333"/>
          <w:sz w:val="24"/>
          <w:szCs w:val="24"/>
        </w:rPr>
        <w:t>1 март 2013 г.</w:t>
      </w:r>
    </w:p>
    <w:p w:rsidR="006473DB" w:rsidRPr="00DD65A1" w:rsidRDefault="006473DB" w:rsidP="00011965">
      <w:pPr>
        <w:pStyle w:val="Heading2"/>
        <w:rPr>
          <w:kern w:val="36"/>
        </w:rPr>
      </w:pPr>
      <w:bookmarkStart w:id="14" w:name="_Toc349123249"/>
      <w:r w:rsidRPr="00DD65A1">
        <w:rPr>
          <w:kern w:val="36"/>
        </w:rPr>
        <w:lastRenderedPageBreak/>
        <w:t>Свободни места за млади учени в университета в Инсбрук</w:t>
      </w:r>
      <w:bookmarkEnd w:id="14"/>
    </w:p>
    <w:p w:rsidR="00011965" w:rsidRDefault="006473DB" w:rsidP="00011965">
      <w:pPr>
        <w:spacing w:before="120" w:after="120" w:line="240" w:lineRule="auto"/>
        <w:rPr>
          <w:rFonts w:cs="Times New Roman"/>
          <w:color w:val="333333"/>
          <w:sz w:val="24"/>
          <w:szCs w:val="24"/>
        </w:rPr>
      </w:pPr>
      <w:r w:rsidRPr="00DD65A1">
        <w:rPr>
          <w:rFonts w:cs="Times New Roman"/>
          <w:color w:val="333333"/>
          <w:sz w:val="24"/>
          <w:szCs w:val="24"/>
        </w:rPr>
        <w:t xml:space="preserve">Институтът по компютърни науки към </w:t>
      </w:r>
      <w:hyperlink r:id="rId48" w:tgtFrame="_blank" w:history="1">
        <w:r w:rsidRPr="00DD65A1">
          <w:rPr>
            <w:rStyle w:val="Hyperlink"/>
            <w:rFonts w:cs="Times New Roman"/>
            <w:sz w:val="24"/>
            <w:szCs w:val="24"/>
          </w:rPr>
          <w:t>University of Innsbruck</w:t>
        </w:r>
      </w:hyperlink>
      <w:r w:rsidRPr="00DD65A1">
        <w:rPr>
          <w:rFonts w:cs="Times New Roman"/>
          <w:color w:val="333333"/>
          <w:sz w:val="24"/>
          <w:szCs w:val="24"/>
        </w:rPr>
        <w:t xml:space="preserve"> в Австрия предлага свободни места за изследователска дейност на млади учени. Кандидатите трябва да са завършили магистърска програма в областта на ИКТ, като се допускат и онези, които вече притежават научната степен "доктор".</w:t>
      </w:r>
    </w:p>
    <w:p w:rsidR="00011965" w:rsidRDefault="006473DB" w:rsidP="00011965">
      <w:pPr>
        <w:spacing w:before="120" w:after="120" w:line="240" w:lineRule="auto"/>
        <w:rPr>
          <w:rFonts w:cs="Times New Roman"/>
          <w:color w:val="333333"/>
          <w:sz w:val="24"/>
          <w:szCs w:val="24"/>
        </w:rPr>
      </w:pPr>
      <w:r w:rsidRPr="00DD65A1">
        <w:rPr>
          <w:rFonts w:cs="Times New Roman"/>
          <w:color w:val="333333"/>
          <w:sz w:val="24"/>
          <w:szCs w:val="24"/>
        </w:rPr>
        <w:t>Условие е проектите да са свързани с някоя от следните теми: "Компилатори и оптимизация на паралелни компютърни системи", "Програмни езици", "Методи за мултипроцесорни архитектури", "Развитие на апликации" и други.</w:t>
      </w:r>
    </w:p>
    <w:p w:rsidR="00011965" w:rsidRDefault="006473DB" w:rsidP="00011965">
      <w:pPr>
        <w:spacing w:before="120" w:after="120" w:line="240" w:lineRule="auto"/>
        <w:rPr>
          <w:rFonts w:cs="Times New Roman"/>
          <w:color w:val="333333"/>
          <w:sz w:val="24"/>
          <w:szCs w:val="24"/>
        </w:rPr>
      </w:pPr>
      <w:r w:rsidRPr="00DD65A1">
        <w:rPr>
          <w:rFonts w:cs="Times New Roman"/>
          <w:color w:val="333333"/>
          <w:sz w:val="24"/>
          <w:szCs w:val="24"/>
        </w:rPr>
        <w:t>Работният език на Института е английски, като владеенето на немски език не е задължително. На одобрените кандидати ще бъде назначен ръководител, който да им помага при писането на докторските дисертации. Също така ще им бъде осигурен достъп до ресурсите на института и до университетските библиотеки в Инсбрук</w:t>
      </w:r>
      <w:r w:rsidR="00011965">
        <w:rPr>
          <w:rFonts w:cs="Times New Roman"/>
          <w:color w:val="333333"/>
          <w:sz w:val="24"/>
          <w:szCs w:val="24"/>
        </w:rPr>
        <w:t>.</w:t>
      </w:r>
    </w:p>
    <w:p w:rsidR="00011965" w:rsidRDefault="006473DB" w:rsidP="000D4D96">
      <w:pPr>
        <w:spacing w:before="120" w:after="120" w:line="240" w:lineRule="auto"/>
        <w:rPr>
          <w:rFonts w:cs="Times New Roman"/>
          <w:color w:val="333333"/>
          <w:sz w:val="24"/>
          <w:szCs w:val="24"/>
        </w:rPr>
      </w:pPr>
      <w:r w:rsidRPr="00DD65A1">
        <w:rPr>
          <w:rFonts w:cs="Times New Roman"/>
          <w:color w:val="333333"/>
          <w:sz w:val="24"/>
          <w:szCs w:val="24"/>
        </w:rPr>
        <w:t xml:space="preserve">Желаещите могат да кандидатстват по всяко време на годината. Необходимо е първо да се свържат с ръководителя на департамента по компютърни науки проф. Томас Фахрингер на адрес: </w:t>
      </w:r>
      <w:hyperlink r:id="rId49" w:history="1">
        <w:r w:rsidRPr="00DD65A1">
          <w:rPr>
            <w:rStyle w:val="Hyperlink"/>
            <w:rFonts w:cs="Times New Roman"/>
            <w:sz w:val="24"/>
            <w:szCs w:val="24"/>
          </w:rPr>
          <w:t>Thomas.Fahringer@uibk.ac.at</w:t>
        </w:r>
      </w:hyperlink>
      <w:r w:rsidRPr="00DD65A1">
        <w:rPr>
          <w:rFonts w:cs="Times New Roman"/>
          <w:color w:val="333333"/>
          <w:sz w:val="24"/>
          <w:szCs w:val="24"/>
        </w:rPr>
        <w:t>.</w:t>
      </w:r>
    </w:p>
    <w:p w:rsidR="006473DB" w:rsidRPr="00DD65A1" w:rsidRDefault="006473DB" w:rsidP="00F00627">
      <w:pPr>
        <w:spacing w:before="120" w:after="480" w:line="240" w:lineRule="auto"/>
        <w:rPr>
          <w:rFonts w:cs="Times New Roman"/>
          <w:color w:val="333333"/>
          <w:kern w:val="36"/>
          <w:sz w:val="24"/>
          <w:szCs w:val="24"/>
        </w:rPr>
      </w:pPr>
      <w:r w:rsidRPr="00DD65A1">
        <w:rPr>
          <w:rFonts w:cs="Times New Roman"/>
          <w:color w:val="333333"/>
          <w:sz w:val="24"/>
          <w:szCs w:val="24"/>
        </w:rPr>
        <w:t xml:space="preserve">Повече информация може да намерите на </w:t>
      </w:r>
      <w:hyperlink r:id="rId50" w:tgtFrame="_blank" w:history="1">
        <w:r w:rsidRPr="00DD65A1">
          <w:rPr>
            <w:rStyle w:val="Hyperlink"/>
            <w:rFonts w:cs="Times New Roman"/>
            <w:sz w:val="24"/>
            <w:szCs w:val="24"/>
          </w:rPr>
          <w:t>страницата</w:t>
        </w:r>
      </w:hyperlink>
      <w:r w:rsidRPr="00DD65A1">
        <w:rPr>
          <w:rFonts w:cs="Times New Roman"/>
          <w:color w:val="333333"/>
          <w:sz w:val="24"/>
          <w:szCs w:val="24"/>
        </w:rPr>
        <w:t xml:space="preserve"> на университета.</w:t>
      </w:r>
    </w:p>
    <w:p w:rsidR="005D78AE" w:rsidRPr="00DD65A1" w:rsidRDefault="009E2436" w:rsidP="007B1048">
      <w:pPr>
        <w:pStyle w:val="Heading2"/>
        <w:rPr>
          <w:kern w:val="36"/>
        </w:rPr>
      </w:pPr>
      <w:bookmarkStart w:id="15" w:name="_Toc349123250"/>
      <w:r w:rsidRPr="00DD65A1">
        <w:rPr>
          <w:kern w:val="36"/>
        </w:rPr>
        <w:t>Изследователски грантове на Световната банка</w:t>
      </w:r>
      <w:bookmarkEnd w:id="15"/>
    </w:p>
    <w:p w:rsidR="00361EAC" w:rsidRDefault="009E2436" w:rsidP="0050313B">
      <w:pPr>
        <w:spacing w:before="120" w:after="120" w:line="240" w:lineRule="auto"/>
        <w:rPr>
          <w:rFonts w:cs="Times New Roman"/>
          <w:color w:val="333333"/>
          <w:sz w:val="24"/>
          <w:szCs w:val="24"/>
        </w:rPr>
      </w:pPr>
      <w:r w:rsidRPr="00DD65A1">
        <w:rPr>
          <w:rFonts w:cs="Times New Roman"/>
          <w:color w:val="333333"/>
          <w:sz w:val="24"/>
          <w:szCs w:val="24"/>
        </w:rPr>
        <w:t>Програма Робърт МакНамара на Световната банка (</w:t>
      </w:r>
      <w:hyperlink r:id="rId51" w:tgtFrame="_blank" w:history="1">
        <w:r w:rsidRPr="00DD65A1">
          <w:rPr>
            <w:rStyle w:val="Hyperlink"/>
            <w:rFonts w:cs="Times New Roman"/>
            <w:sz w:val="24"/>
            <w:szCs w:val="24"/>
          </w:rPr>
          <w:t>Robert S. McNamara Fellowships Program</w:t>
        </w:r>
      </w:hyperlink>
      <w:r w:rsidRPr="00DD65A1">
        <w:rPr>
          <w:rFonts w:cs="Times New Roman"/>
          <w:color w:val="333333"/>
          <w:sz w:val="24"/>
          <w:szCs w:val="24"/>
        </w:rPr>
        <w:t>) предлага изследователски грантове. Стипендиите са за докторанти, чиито проекти са в областта на икономиката, образованието, здравеопазването, земеделието, околната среда или мениджмънта на природни ресурси.</w:t>
      </w:r>
    </w:p>
    <w:p w:rsidR="00361EAC" w:rsidRDefault="009E2436" w:rsidP="00361EAC">
      <w:pPr>
        <w:spacing w:before="120" w:after="120" w:line="240" w:lineRule="auto"/>
        <w:rPr>
          <w:rFonts w:cs="Times New Roman"/>
          <w:color w:val="333333"/>
          <w:sz w:val="24"/>
          <w:szCs w:val="24"/>
        </w:rPr>
      </w:pPr>
      <w:r w:rsidRPr="00DD65A1">
        <w:rPr>
          <w:rFonts w:cs="Times New Roman"/>
          <w:color w:val="333333"/>
          <w:sz w:val="24"/>
          <w:szCs w:val="24"/>
        </w:rPr>
        <w:t>С финансовата помощ докторантите могат да работят по тезите си в изследователски център по техен избор за период от 5 до 10 месеца. Условието е приемащата институция да е в държава, различна от тази на основното им местопребиваване.</w:t>
      </w:r>
    </w:p>
    <w:p w:rsidR="00361EAC" w:rsidRDefault="009E2436" w:rsidP="00361EAC">
      <w:pPr>
        <w:spacing w:before="120" w:after="120" w:line="240" w:lineRule="auto"/>
        <w:rPr>
          <w:rFonts w:cs="Times New Roman"/>
          <w:color w:val="333333"/>
          <w:sz w:val="24"/>
          <w:szCs w:val="24"/>
        </w:rPr>
      </w:pPr>
      <w:r w:rsidRPr="00DD65A1">
        <w:rPr>
          <w:rFonts w:cs="Times New Roman"/>
          <w:color w:val="333333"/>
          <w:sz w:val="24"/>
          <w:szCs w:val="24"/>
        </w:rPr>
        <w:t>Кандидатите трябва да имат покана за изследователска работа от образователна институция. Необходимо е те да са на възраст под 45 години и да са взели всички изпити и курсове, свързани с докторската им програма.</w:t>
      </w:r>
    </w:p>
    <w:p w:rsidR="00361EAC" w:rsidRDefault="009E2436" w:rsidP="00361EAC">
      <w:pPr>
        <w:spacing w:before="120" w:after="120" w:line="240" w:lineRule="auto"/>
        <w:rPr>
          <w:rFonts w:cs="Times New Roman"/>
          <w:color w:val="333333"/>
          <w:sz w:val="24"/>
          <w:szCs w:val="24"/>
        </w:rPr>
      </w:pPr>
      <w:r w:rsidRPr="00DD65A1">
        <w:rPr>
          <w:rFonts w:cs="Times New Roman"/>
          <w:color w:val="333333"/>
          <w:sz w:val="24"/>
          <w:szCs w:val="24"/>
        </w:rPr>
        <w:t>Финансовата помощ, която се отпуска от Световната банка, е в размер до 25 хил. долара</w:t>
      </w:r>
      <w:r w:rsidR="00361EAC">
        <w:rPr>
          <w:rFonts w:cs="Times New Roman"/>
          <w:color w:val="333333"/>
          <w:sz w:val="24"/>
          <w:szCs w:val="24"/>
        </w:rPr>
        <w:t xml:space="preserve">. </w:t>
      </w:r>
    </w:p>
    <w:p w:rsidR="009E2436" w:rsidRPr="00DD65A1" w:rsidRDefault="009E2436" w:rsidP="00361EAC">
      <w:pPr>
        <w:spacing w:before="120" w:after="120" w:line="240" w:lineRule="auto"/>
        <w:rPr>
          <w:rFonts w:cs="Times New Roman"/>
          <w:color w:val="333333"/>
          <w:kern w:val="36"/>
          <w:sz w:val="24"/>
          <w:szCs w:val="24"/>
        </w:rPr>
      </w:pPr>
      <w:r w:rsidRPr="00DD65A1">
        <w:rPr>
          <w:rFonts w:cs="Times New Roman"/>
          <w:color w:val="333333"/>
          <w:sz w:val="24"/>
          <w:szCs w:val="24"/>
        </w:rPr>
        <w:t xml:space="preserve">Повече информация за Robert S. McNamara Fellowships Program и условията за кандидатстване може да намерите на </w:t>
      </w:r>
      <w:hyperlink r:id="rId52" w:tgtFrame="_blank" w:history="1">
        <w:r w:rsidRPr="00DD65A1">
          <w:rPr>
            <w:rStyle w:val="Hyperlink"/>
            <w:rFonts w:cs="Times New Roman"/>
            <w:sz w:val="24"/>
            <w:szCs w:val="24"/>
          </w:rPr>
          <w:t>интернет страницата на Световната банка</w:t>
        </w:r>
      </w:hyperlink>
      <w:r w:rsidRPr="00DD65A1">
        <w:rPr>
          <w:rFonts w:cs="Times New Roman"/>
          <w:color w:val="333333"/>
          <w:sz w:val="24"/>
          <w:szCs w:val="24"/>
        </w:rPr>
        <w:t>.</w:t>
      </w:r>
    </w:p>
    <w:p w:rsidR="009E2436" w:rsidRPr="00361EAC" w:rsidRDefault="00361EAC" w:rsidP="00F00627">
      <w:pPr>
        <w:spacing w:before="120" w:after="480" w:line="240" w:lineRule="auto"/>
        <w:rPr>
          <w:rFonts w:cs="Times New Roman"/>
          <w:b/>
          <w:color w:val="333333"/>
          <w:sz w:val="24"/>
          <w:szCs w:val="24"/>
        </w:rPr>
      </w:pPr>
      <w:r w:rsidRPr="00361EAC">
        <w:rPr>
          <w:rFonts w:cs="Times New Roman"/>
          <w:b/>
          <w:color w:val="333333"/>
          <w:sz w:val="24"/>
          <w:szCs w:val="24"/>
        </w:rPr>
        <w:t>Краен срок: 31 юли 2013 г.</w:t>
      </w:r>
    </w:p>
    <w:p w:rsidR="006473DB" w:rsidRPr="00DD65A1" w:rsidRDefault="00783030" w:rsidP="00361EAC">
      <w:pPr>
        <w:pStyle w:val="Heading2"/>
        <w:rPr>
          <w:kern w:val="36"/>
        </w:rPr>
      </w:pPr>
      <w:bookmarkStart w:id="16" w:name="_Toc349123251"/>
      <w:r w:rsidRPr="00DD65A1">
        <w:rPr>
          <w:kern w:val="36"/>
        </w:rPr>
        <w:t>Стипендии "Ернст Мах" за изследователска дейност в Австрия</w:t>
      </w:r>
      <w:bookmarkEnd w:id="16"/>
    </w:p>
    <w:p w:rsidR="00A75DD0" w:rsidRDefault="00783030" w:rsidP="00A75DD0">
      <w:pPr>
        <w:spacing w:before="120" w:after="120" w:line="240" w:lineRule="auto"/>
        <w:rPr>
          <w:rFonts w:cs="Times New Roman"/>
          <w:color w:val="333333"/>
          <w:sz w:val="24"/>
          <w:szCs w:val="24"/>
        </w:rPr>
      </w:pPr>
      <w:r w:rsidRPr="00DD65A1">
        <w:rPr>
          <w:rFonts w:cs="Times New Roman"/>
          <w:color w:val="333333"/>
          <w:sz w:val="24"/>
          <w:szCs w:val="24"/>
        </w:rPr>
        <w:t>Австрийското федерално министерство за образование, наука и култура отпуска стипендии за изследователска дейност на кандидати от цял свят. Субсидиите са на името на известния австрийки физик и философ Ернст Мах (1838-1916).</w:t>
      </w:r>
    </w:p>
    <w:p w:rsidR="00A75DD0" w:rsidRDefault="00783030" w:rsidP="00A75DD0">
      <w:pPr>
        <w:spacing w:before="120" w:after="120" w:line="240" w:lineRule="auto"/>
        <w:rPr>
          <w:rFonts w:cs="Times New Roman"/>
          <w:color w:val="333333"/>
          <w:sz w:val="24"/>
          <w:szCs w:val="24"/>
        </w:rPr>
      </w:pPr>
      <w:r w:rsidRPr="00DD65A1">
        <w:rPr>
          <w:rFonts w:cs="Times New Roman"/>
          <w:color w:val="333333"/>
          <w:sz w:val="24"/>
          <w:szCs w:val="24"/>
        </w:rPr>
        <w:t xml:space="preserve">Финансирането е за докторанти и млади учени от всички научни дисциплини, които имат желание да разработят научен проект на територията на Австрия. Продължителността на дейността може да е от един до девет месеца. Стипендиите са </w:t>
      </w:r>
      <w:r w:rsidRPr="00DD65A1">
        <w:rPr>
          <w:rFonts w:cs="Times New Roman"/>
          <w:color w:val="333333"/>
          <w:sz w:val="24"/>
          <w:szCs w:val="24"/>
        </w:rPr>
        <w:lastRenderedPageBreak/>
        <w:t>ежемесечни и са в размер на 940 евро. За кандидатите, които са над 30 годишна възраст, е предвидена парична помощ от 1 040 евро за месец.</w:t>
      </w:r>
    </w:p>
    <w:p w:rsidR="00A75DD0" w:rsidRDefault="00783030" w:rsidP="00A75DD0">
      <w:pPr>
        <w:spacing w:before="120" w:after="120" w:line="240" w:lineRule="auto"/>
        <w:rPr>
          <w:rFonts w:cs="Times New Roman"/>
          <w:color w:val="333333"/>
          <w:sz w:val="24"/>
          <w:szCs w:val="24"/>
        </w:rPr>
      </w:pPr>
      <w:r w:rsidRPr="00DD65A1">
        <w:rPr>
          <w:rFonts w:cs="Times New Roman"/>
          <w:color w:val="333333"/>
          <w:sz w:val="24"/>
          <w:szCs w:val="24"/>
        </w:rPr>
        <w:t>Изискванията към кандидатите са няколко. Те не трябва да са се обучавали или работили по друг научен труд в Австрия през последните шест месеца и не трябва да са над 35 години. Необходимо е да владеят отлично немски или английски език.</w:t>
      </w:r>
    </w:p>
    <w:p w:rsidR="00A75DD0" w:rsidRDefault="00A75DD0" w:rsidP="00A75DD0">
      <w:pPr>
        <w:spacing w:before="120" w:after="120" w:line="240" w:lineRule="auto"/>
        <w:rPr>
          <w:rFonts w:cs="Times New Roman"/>
          <w:color w:val="333333"/>
          <w:sz w:val="24"/>
          <w:szCs w:val="24"/>
        </w:rPr>
      </w:pPr>
      <w:r w:rsidRPr="00DD65A1">
        <w:rPr>
          <w:rFonts w:cs="Times New Roman"/>
          <w:color w:val="333333"/>
          <w:sz w:val="24"/>
          <w:szCs w:val="24"/>
        </w:rPr>
        <w:t xml:space="preserve">Подробна информация за необходимите документи за участие и възможност може да откриете на </w:t>
      </w:r>
      <w:hyperlink r:id="rId53" w:tgtFrame="_blank" w:history="1">
        <w:r w:rsidRPr="00DD65A1">
          <w:rPr>
            <w:rStyle w:val="Hyperlink"/>
            <w:rFonts w:cs="Times New Roman"/>
            <w:sz w:val="24"/>
            <w:szCs w:val="24"/>
          </w:rPr>
          <w:t>официалната страница</w:t>
        </w:r>
      </w:hyperlink>
      <w:r w:rsidRPr="00DD65A1">
        <w:rPr>
          <w:rFonts w:cs="Times New Roman"/>
          <w:color w:val="333333"/>
          <w:sz w:val="24"/>
          <w:szCs w:val="24"/>
        </w:rPr>
        <w:t xml:space="preserve"> на програмата.</w:t>
      </w:r>
    </w:p>
    <w:p w:rsidR="00783030" w:rsidRPr="00DD65A1" w:rsidRDefault="00783030" w:rsidP="00F00627">
      <w:pPr>
        <w:spacing w:before="120" w:after="480" w:line="240" w:lineRule="auto"/>
        <w:rPr>
          <w:rFonts w:cs="Times New Roman"/>
          <w:color w:val="333333"/>
          <w:kern w:val="36"/>
          <w:sz w:val="24"/>
          <w:szCs w:val="24"/>
        </w:rPr>
      </w:pPr>
      <w:r w:rsidRPr="00DD65A1">
        <w:rPr>
          <w:rFonts w:cs="Times New Roman"/>
          <w:color w:val="333333"/>
          <w:sz w:val="24"/>
          <w:szCs w:val="24"/>
        </w:rPr>
        <w:t xml:space="preserve">Кандидатурите трябва да се изпратят не по-късно от </w:t>
      </w:r>
      <w:r w:rsidRPr="00DD65A1">
        <w:rPr>
          <w:rStyle w:val="Strong"/>
          <w:rFonts w:cs="Times New Roman"/>
          <w:color w:val="333333"/>
          <w:sz w:val="24"/>
          <w:szCs w:val="24"/>
        </w:rPr>
        <w:t>1 март 2013 г.</w:t>
      </w:r>
      <w:r w:rsidRPr="00DD65A1">
        <w:rPr>
          <w:rFonts w:cs="Times New Roman"/>
          <w:color w:val="333333"/>
          <w:sz w:val="24"/>
          <w:szCs w:val="24"/>
        </w:rPr>
        <w:t xml:space="preserve"> на адрес: </w:t>
      </w:r>
      <w:hyperlink r:id="rId54" w:tgtFrame="_blank" w:history="1">
        <w:r w:rsidRPr="00DD65A1">
          <w:rPr>
            <w:rStyle w:val="Hyperlink"/>
            <w:rFonts w:cs="Times New Roman"/>
            <w:sz w:val="24"/>
            <w:szCs w:val="24"/>
          </w:rPr>
          <w:t>michael.schedl@oead.at</w:t>
        </w:r>
      </w:hyperlink>
    </w:p>
    <w:p w:rsidR="00783030" w:rsidRPr="00DD65A1" w:rsidRDefault="00963488" w:rsidP="00A75DD0">
      <w:pPr>
        <w:pStyle w:val="Heading2"/>
        <w:rPr>
          <w:kern w:val="36"/>
        </w:rPr>
      </w:pPr>
      <w:bookmarkStart w:id="17" w:name="_Toc349123252"/>
      <w:r w:rsidRPr="00DD65A1">
        <w:rPr>
          <w:kern w:val="36"/>
        </w:rPr>
        <w:t>Финансова помощ за учени по съвременна история на Източна Европа</w:t>
      </w:r>
      <w:bookmarkEnd w:id="17"/>
    </w:p>
    <w:p w:rsidR="00A75DD0" w:rsidRDefault="00A75DD0" w:rsidP="00A75DD0">
      <w:pPr>
        <w:spacing w:before="120" w:after="120" w:line="240" w:lineRule="auto"/>
        <w:rPr>
          <w:rFonts w:cs="Times New Roman"/>
          <w:color w:val="333333"/>
          <w:sz w:val="24"/>
          <w:szCs w:val="24"/>
        </w:rPr>
      </w:pPr>
      <w:r>
        <w:rPr>
          <w:rFonts w:cs="Times New Roman"/>
          <w:color w:val="333333"/>
          <w:sz w:val="24"/>
          <w:szCs w:val="24"/>
        </w:rPr>
        <w:t>И</w:t>
      </w:r>
      <w:r w:rsidR="00963488" w:rsidRPr="00DD65A1">
        <w:rPr>
          <w:rFonts w:cs="Times New Roman"/>
          <w:color w:val="333333"/>
          <w:sz w:val="24"/>
          <w:szCs w:val="24"/>
        </w:rPr>
        <w:t>нститут</w:t>
      </w:r>
      <w:r>
        <w:rPr>
          <w:rFonts w:cs="Times New Roman"/>
          <w:color w:val="333333"/>
          <w:sz w:val="24"/>
          <w:szCs w:val="24"/>
        </w:rPr>
        <w:t xml:space="preserve">ът </w:t>
      </w:r>
      <w:hyperlink r:id="rId55" w:tgtFrame="_blank" w:history="1">
        <w:r w:rsidR="00963488" w:rsidRPr="00DD65A1">
          <w:rPr>
            <w:rStyle w:val="Hyperlink"/>
            <w:rFonts w:cs="Times New Roman"/>
            <w:sz w:val="24"/>
            <w:szCs w:val="24"/>
          </w:rPr>
          <w:t>Imre Kertész</w:t>
        </w:r>
      </w:hyperlink>
      <w:r>
        <w:rPr>
          <w:rFonts w:cs="Times New Roman"/>
          <w:color w:val="333333"/>
          <w:sz w:val="24"/>
          <w:szCs w:val="24"/>
        </w:rPr>
        <w:t xml:space="preserve"> отпуска стипендии</w:t>
      </w:r>
      <w:r w:rsidR="00963488" w:rsidRPr="00DD65A1">
        <w:rPr>
          <w:rFonts w:cs="Times New Roman"/>
          <w:color w:val="333333"/>
          <w:sz w:val="24"/>
          <w:szCs w:val="24"/>
        </w:rPr>
        <w:t>, посветен</w:t>
      </w:r>
      <w:r>
        <w:rPr>
          <w:rFonts w:cs="Times New Roman"/>
          <w:color w:val="333333"/>
          <w:sz w:val="24"/>
          <w:szCs w:val="24"/>
        </w:rPr>
        <w:t>и</w:t>
      </w:r>
      <w:r w:rsidR="00963488" w:rsidRPr="00DD65A1">
        <w:rPr>
          <w:rFonts w:cs="Times New Roman"/>
          <w:color w:val="333333"/>
          <w:sz w:val="24"/>
          <w:szCs w:val="24"/>
        </w:rPr>
        <w:t xml:space="preserve"> на историческите събития от ХХ век в Централно-Източна и Югоизточна Европа</w:t>
      </w:r>
      <w:r>
        <w:rPr>
          <w:rFonts w:cs="Times New Roman"/>
          <w:color w:val="333333"/>
          <w:sz w:val="24"/>
          <w:szCs w:val="24"/>
        </w:rPr>
        <w:t>.</w:t>
      </w:r>
    </w:p>
    <w:p w:rsidR="00A75DD0" w:rsidRDefault="00963488" w:rsidP="00A75DD0">
      <w:pPr>
        <w:spacing w:before="120" w:after="120" w:line="240" w:lineRule="auto"/>
        <w:rPr>
          <w:rFonts w:cs="Times New Roman"/>
          <w:color w:val="333333"/>
          <w:sz w:val="24"/>
          <w:szCs w:val="24"/>
        </w:rPr>
      </w:pPr>
      <w:r w:rsidRPr="00DD65A1">
        <w:rPr>
          <w:rFonts w:cs="Times New Roman"/>
          <w:color w:val="333333"/>
          <w:sz w:val="24"/>
          <w:szCs w:val="24"/>
        </w:rPr>
        <w:t>Финансирането е за научни проекти по някоя от темите, които представляват интерес за института: война, насилие и потисничество, държавност, преход към модерността, интелектуални хоризонти и публична сфера. Могат да кандидатстват историци, които са защитили докторските си тези преди не повече от една година.</w:t>
      </w:r>
    </w:p>
    <w:p w:rsidR="00A75DD0" w:rsidRDefault="00963488" w:rsidP="00A75DD0">
      <w:pPr>
        <w:spacing w:before="120" w:after="120" w:line="240" w:lineRule="auto"/>
        <w:rPr>
          <w:rFonts w:cs="Times New Roman"/>
          <w:color w:val="333333"/>
          <w:sz w:val="24"/>
          <w:szCs w:val="24"/>
        </w:rPr>
      </w:pPr>
      <w:r w:rsidRPr="00DD65A1">
        <w:rPr>
          <w:rFonts w:cs="Times New Roman"/>
          <w:color w:val="333333"/>
          <w:sz w:val="24"/>
          <w:szCs w:val="24"/>
        </w:rPr>
        <w:t>Началото на програмата е предвидено за месец октомври т.г. в град Йена, Германия, а стипендиите се отпускат за период до дванадесет месеца. Те са в размер от 3 500 евро до 5 300 на месец, в зависимост от академичната позиция на изпращащата институция. Допълнително се покриват разходите за жилище на одобрените учени.</w:t>
      </w:r>
    </w:p>
    <w:p w:rsidR="00A75DD0" w:rsidRDefault="00963488" w:rsidP="00A75DD0">
      <w:pPr>
        <w:spacing w:before="120" w:after="120" w:line="240" w:lineRule="auto"/>
        <w:rPr>
          <w:rFonts w:cs="Times New Roman"/>
          <w:color w:val="333333"/>
          <w:sz w:val="24"/>
          <w:szCs w:val="24"/>
        </w:rPr>
      </w:pPr>
      <w:r w:rsidRPr="00DD65A1">
        <w:rPr>
          <w:rFonts w:cs="Times New Roman"/>
          <w:color w:val="333333"/>
          <w:sz w:val="24"/>
          <w:szCs w:val="24"/>
        </w:rPr>
        <w:t xml:space="preserve">Кандидатите трябва да изпратят автобиография, списък с публикации и предложение за изследователски проект. </w:t>
      </w:r>
    </w:p>
    <w:p w:rsidR="00A75DD0" w:rsidRDefault="00963488" w:rsidP="00A75DD0">
      <w:pPr>
        <w:spacing w:before="120" w:after="120" w:line="240" w:lineRule="auto"/>
        <w:rPr>
          <w:rFonts w:cs="Times New Roman"/>
          <w:color w:val="333333"/>
          <w:sz w:val="24"/>
          <w:szCs w:val="24"/>
        </w:rPr>
      </w:pPr>
      <w:r w:rsidRPr="00DD65A1">
        <w:rPr>
          <w:rFonts w:cs="Times New Roman"/>
          <w:color w:val="333333"/>
          <w:sz w:val="24"/>
          <w:szCs w:val="24"/>
        </w:rPr>
        <w:t xml:space="preserve">Подробна информация за възможността и процеса по кандидатстване може да откриете на </w:t>
      </w:r>
      <w:hyperlink r:id="rId56" w:tgtFrame="_blank" w:history="1">
        <w:r w:rsidRPr="00DD65A1">
          <w:rPr>
            <w:rStyle w:val="Hyperlink"/>
            <w:rFonts w:cs="Times New Roman"/>
            <w:sz w:val="24"/>
            <w:szCs w:val="24"/>
          </w:rPr>
          <w:t>страницата</w:t>
        </w:r>
      </w:hyperlink>
      <w:r w:rsidRPr="00DD65A1">
        <w:rPr>
          <w:rFonts w:cs="Times New Roman"/>
          <w:color w:val="333333"/>
          <w:sz w:val="24"/>
          <w:szCs w:val="24"/>
        </w:rPr>
        <w:t xml:space="preserve"> на института.</w:t>
      </w:r>
      <w:r w:rsidR="00A75DD0" w:rsidRPr="00A75DD0">
        <w:rPr>
          <w:rFonts w:cs="Times New Roman"/>
          <w:color w:val="333333"/>
          <w:sz w:val="24"/>
          <w:szCs w:val="24"/>
        </w:rPr>
        <w:t xml:space="preserve"> </w:t>
      </w:r>
    </w:p>
    <w:p w:rsidR="00783030" w:rsidRPr="00DD65A1" w:rsidRDefault="00A75DD0" w:rsidP="00F00627">
      <w:pPr>
        <w:spacing w:before="120" w:after="480" w:line="240" w:lineRule="auto"/>
        <w:rPr>
          <w:rFonts w:cs="Times New Roman"/>
          <w:color w:val="333333"/>
          <w:kern w:val="36"/>
          <w:sz w:val="24"/>
          <w:szCs w:val="24"/>
        </w:rPr>
      </w:pPr>
      <w:r w:rsidRPr="00A75DD0">
        <w:rPr>
          <w:rFonts w:cs="Times New Roman"/>
          <w:b/>
          <w:color w:val="333333"/>
          <w:sz w:val="24"/>
          <w:szCs w:val="24"/>
        </w:rPr>
        <w:t>Краен срок:</w:t>
      </w:r>
      <w:r>
        <w:rPr>
          <w:rFonts w:cs="Times New Roman"/>
          <w:color w:val="333333"/>
          <w:sz w:val="24"/>
          <w:szCs w:val="24"/>
        </w:rPr>
        <w:t xml:space="preserve"> </w:t>
      </w:r>
      <w:r w:rsidRPr="00DD65A1">
        <w:rPr>
          <w:rStyle w:val="Strong"/>
          <w:rFonts w:cs="Times New Roman"/>
          <w:color w:val="333333"/>
          <w:sz w:val="24"/>
          <w:szCs w:val="24"/>
        </w:rPr>
        <w:t>28 февруари 2013 г</w:t>
      </w:r>
    </w:p>
    <w:p w:rsidR="006473DB" w:rsidRPr="00DD65A1" w:rsidRDefault="00C0064B" w:rsidP="00A75DD0">
      <w:pPr>
        <w:pStyle w:val="Heading2"/>
        <w:rPr>
          <w:rFonts w:eastAsia="Times New Roman"/>
          <w:lang w:eastAsia="bg-BG"/>
        </w:rPr>
      </w:pPr>
      <w:bookmarkStart w:id="18" w:name="_Toc349123253"/>
      <w:r w:rsidRPr="00DD65A1">
        <w:rPr>
          <w:kern w:val="36"/>
        </w:rPr>
        <w:t>Свободни места за изследователи в Европейската комисия</w:t>
      </w:r>
      <w:bookmarkEnd w:id="18"/>
    </w:p>
    <w:p w:rsidR="00824C26" w:rsidRDefault="00C0064B" w:rsidP="00824C26">
      <w:pPr>
        <w:spacing w:before="120" w:after="120" w:line="240" w:lineRule="auto"/>
        <w:rPr>
          <w:rFonts w:cs="Times New Roman"/>
          <w:color w:val="333333"/>
          <w:sz w:val="24"/>
          <w:szCs w:val="24"/>
        </w:rPr>
      </w:pPr>
      <w:r w:rsidRPr="00DD65A1">
        <w:rPr>
          <w:rFonts w:cs="Times New Roman"/>
          <w:color w:val="333333"/>
          <w:sz w:val="24"/>
          <w:szCs w:val="24"/>
        </w:rPr>
        <w:t>Съвместният изследователски център (</w:t>
      </w:r>
      <w:hyperlink r:id="rId57" w:tgtFrame="_blank" w:history="1">
        <w:r w:rsidRPr="00DD65A1">
          <w:rPr>
            <w:rStyle w:val="Hyperlink"/>
            <w:rFonts w:cs="Times New Roman"/>
            <w:sz w:val="24"/>
            <w:szCs w:val="24"/>
          </w:rPr>
          <w:t>JRC</w:t>
        </w:r>
      </w:hyperlink>
      <w:r w:rsidRPr="00DD65A1">
        <w:rPr>
          <w:rFonts w:cs="Times New Roman"/>
          <w:color w:val="333333"/>
          <w:sz w:val="24"/>
          <w:szCs w:val="24"/>
        </w:rPr>
        <w:t>) на Европейската комисия (</w:t>
      </w:r>
      <w:hyperlink r:id="rId58" w:tgtFrame="_blank" w:history="1">
        <w:r w:rsidRPr="00DD65A1">
          <w:rPr>
            <w:rStyle w:val="Hyperlink"/>
            <w:rFonts w:cs="Times New Roman"/>
            <w:sz w:val="24"/>
            <w:szCs w:val="24"/>
          </w:rPr>
          <w:t>ЕК</w:t>
        </w:r>
      </w:hyperlink>
      <w:r w:rsidRPr="00DD65A1">
        <w:rPr>
          <w:rFonts w:cs="Times New Roman"/>
          <w:color w:val="333333"/>
          <w:sz w:val="24"/>
          <w:szCs w:val="24"/>
        </w:rPr>
        <w:t>) обяви свободни места за изследователи от държавите-членки на ЕС. Организацията предвижда независими научни и технически конгреси за Комисията, Европейския парламент, Министерския съвет на европейските страни членки в подкрепа на политиката на Европейският съюз. Центърът работи в Белгия, Германия, Италия, Испания и Холандия.</w:t>
      </w:r>
    </w:p>
    <w:p w:rsidR="00824C26" w:rsidRDefault="00C0064B" w:rsidP="00824C26">
      <w:pPr>
        <w:spacing w:before="120" w:after="120" w:line="240" w:lineRule="auto"/>
        <w:rPr>
          <w:rFonts w:cs="Times New Roman"/>
          <w:color w:val="333333"/>
          <w:sz w:val="24"/>
          <w:szCs w:val="24"/>
        </w:rPr>
      </w:pPr>
      <w:r w:rsidRPr="00DD65A1">
        <w:rPr>
          <w:rFonts w:cs="Times New Roman"/>
          <w:color w:val="333333"/>
          <w:sz w:val="24"/>
          <w:szCs w:val="24"/>
        </w:rPr>
        <w:t>Свободните места за изследователска дейност са в следните области: "Естествени науки", "Количествени науки", "Хуманитарни и социални науки", "Земеделие, околна среда и науки за Земята" и "Здравни науки".</w:t>
      </w:r>
    </w:p>
    <w:p w:rsidR="00824C26" w:rsidRDefault="00C0064B" w:rsidP="00824C26">
      <w:pPr>
        <w:spacing w:before="120" w:after="120" w:line="240" w:lineRule="auto"/>
        <w:rPr>
          <w:rFonts w:cs="Times New Roman"/>
          <w:color w:val="333333"/>
          <w:sz w:val="24"/>
          <w:szCs w:val="24"/>
        </w:rPr>
      </w:pPr>
      <w:r w:rsidRPr="00DD65A1">
        <w:rPr>
          <w:rFonts w:cs="Times New Roman"/>
          <w:color w:val="333333"/>
          <w:sz w:val="24"/>
          <w:szCs w:val="24"/>
        </w:rPr>
        <w:t xml:space="preserve">Кандидатите трябва да имат отлични академични постижения и професионален опит не по-малък от пет години. От тях се изисква да притежават докторска степен по биология, химия, естествени науки, биохимия, инженерство, физика, компютърни </w:t>
      </w:r>
      <w:r w:rsidRPr="00DD65A1">
        <w:rPr>
          <w:rFonts w:cs="Times New Roman"/>
          <w:color w:val="333333"/>
          <w:sz w:val="24"/>
          <w:szCs w:val="24"/>
        </w:rPr>
        <w:lastRenderedPageBreak/>
        <w:t xml:space="preserve">науки, статистика и други. Пълният списък може да откриете на </w:t>
      </w:r>
      <w:hyperlink r:id="rId59" w:tgtFrame="_blank" w:history="1">
        <w:r w:rsidRPr="00DD65A1">
          <w:rPr>
            <w:rStyle w:val="Hyperlink"/>
            <w:rFonts w:cs="Times New Roman"/>
            <w:sz w:val="24"/>
            <w:szCs w:val="24"/>
          </w:rPr>
          <w:t>страницата</w:t>
        </w:r>
      </w:hyperlink>
      <w:r w:rsidRPr="00DD65A1">
        <w:rPr>
          <w:rFonts w:cs="Times New Roman"/>
          <w:color w:val="333333"/>
          <w:sz w:val="24"/>
          <w:szCs w:val="24"/>
        </w:rPr>
        <w:t xml:space="preserve"> на програмата.</w:t>
      </w:r>
    </w:p>
    <w:p w:rsidR="00C0064B" w:rsidRPr="00DD65A1" w:rsidRDefault="00C0064B" w:rsidP="00824C26">
      <w:pPr>
        <w:spacing w:before="120" w:after="120" w:line="240" w:lineRule="auto"/>
        <w:rPr>
          <w:rFonts w:eastAsia="Times New Roman" w:cs="Times New Roman"/>
          <w:sz w:val="24"/>
          <w:szCs w:val="24"/>
          <w:lang w:eastAsia="bg-BG"/>
        </w:rPr>
      </w:pPr>
      <w:r w:rsidRPr="00DD65A1">
        <w:rPr>
          <w:rFonts w:cs="Times New Roman"/>
          <w:color w:val="333333"/>
          <w:sz w:val="24"/>
          <w:szCs w:val="24"/>
        </w:rPr>
        <w:t>Кандидатства</w:t>
      </w:r>
      <w:r w:rsidR="00824C26">
        <w:rPr>
          <w:rFonts w:cs="Times New Roman"/>
          <w:color w:val="333333"/>
          <w:sz w:val="24"/>
          <w:szCs w:val="24"/>
        </w:rPr>
        <w:t xml:space="preserve"> се през </w:t>
      </w:r>
      <w:hyperlink r:id="rId60" w:tgtFrame="_blank" w:history="1">
        <w:r w:rsidRPr="00DD65A1">
          <w:rPr>
            <w:rStyle w:val="Hyperlink"/>
            <w:rFonts w:cs="Times New Roman"/>
            <w:sz w:val="24"/>
            <w:szCs w:val="24"/>
          </w:rPr>
          <w:t>страницата</w:t>
        </w:r>
      </w:hyperlink>
      <w:r w:rsidRPr="00DD65A1">
        <w:rPr>
          <w:rFonts w:cs="Times New Roman"/>
          <w:color w:val="333333"/>
          <w:sz w:val="24"/>
          <w:szCs w:val="24"/>
        </w:rPr>
        <w:t xml:space="preserve"> на ЕК. Там може да откриете и допълнителна информация.</w:t>
      </w:r>
    </w:p>
    <w:p w:rsidR="00C0064B" w:rsidRPr="00DD65A1" w:rsidRDefault="00824C26" w:rsidP="00F00627">
      <w:pPr>
        <w:spacing w:before="120" w:after="480" w:line="240" w:lineRule="auto"/>
        <w:rPr>
          <w:rFonts w:eastAsia="Times New Roman" w:cs="Times New Roman"/>
          <w:sz w:val="24"/>
          <w:szCs w:val="24"/>
          <w:lang w:eastAsia="bg-BG"/>
        </w:rPr>
      </w:pPr>
      <w:r w:rsidRPr="00824C26">
        <w:rPr>
          <w:rFonts w:cs="Times New Roman"/>
          <w:b/>
          <w:color w:val="333333"/>
          <w:sz w:val="24"/>
          <w:szCs w:val="24"/>
        </w:rPr>
        <w:t>Краен срок:</w:t>
      </w:r>
      <w:r>
        <w:rPr>
          <w:rFonts w:cs="Times New Roman"/>
          <w:color w:val="333333"/>
          <w:sz w:val="24"/>
          <w:szCs w:val="24"/>
        </w:rPr>
        <w:t xml:space="preserve"> </w:t>
      </w:r>
      <w:r w:rsidRPr="00DD65A1">
        <w:rPr>
          <w:rStyle w:val="Strong"/>
          <w:rFonts w:cs="Times New Roman"/>
          <w:color w:val="333333"/>
          <w:sz w:val="24"/>
          <w:szCs w:val="24"/>
        </w:rPr>
        <w:t>1 март 2013 г</w:t>
      </w:r>
    </w:p>
    <w:p w:rsidR="005F5D16" w:rsidRPr="00DD65A1" w:rsidRDefault="007D2AEC" w:rsidP="001E4430">
      <w:pPr>
        <w:pStyle w:val="Heading2"/>
        <w:rPr>
          <w:rFonts w:eastAsia="Times New Roman"/>
          <w:lang w:eastAsia="bg-BG"/>
        </w:rPr>
      </w:pPr>
      <w:bookmarkStart w:id="19" w:name="_Toc349123254"/>
      <w:r w:rsidRPr="00DD65A1">
        <w:rPr>
          <w:kern w:val="36"/>
        </w:rPr>
        <w:t>Двугодишна стипендиантска програма за учени в Германия</w:t>
      </w:r>
      <w:bookmarkEnd w:id="19"/>
    </w:p>
    <w:p w:rsidR="00F536EA" w:rsidRDefault="007D2AEC" w:rsidP="00F536EA">
      <w:pPr>
        <w:spacing w:before="120" w:after="120" w:line="240" w:lineRule="auto"/>
        <w:rPr>
          <w:rFonts w:cs="Times New Roman"/>
          <w:color w:val="333333"/>
          <w:sz w:val="24"/>
          <w:szCs w:val="24"/>
        </w:rPr>
      </w:pPr>
      <w:r w:rsidRPr="00DD65A1">
        <w:rPr>
          <w:rFonts w:cs="Times New Roman"/>
          <w:color w:val="333333"/>
          <w:sz w:val="24"/>
          <w:szCs w:val="24"/>
        </w:rPr>
        <w:t xml:space="preserve">Институтът за научни изследвания към университета в град Констанц, Германия - </w:t>
      </w:r>
      <w:hyperlink r:id="rId61" w:tgtFrame="_blank" w:history="1">
        <w:r w:rsidRPr="00DD65A1">
          <w:rPr>
            <w:rStyle w:val="Hyperlink"/>
            <w:rFonts w:cs="Times New Roman"/>
            <w:sz w:val="24"/>
            <w:szCs w:val="24"/>
          </w:rPr>
          <w:t>Zukunftskolleg</w:t>
        </w:r>
      </w:hyperlink>
      <w:r w:rsidRPr="00DD65A1">
        <w:rPr>
          <w:rFonts w:cs="Times New Roman"/>
          <w:color w:val="333333"/>
          <w:sz w:val="24"/>
          <w:szCs w:val="24"/>
        </w:rPr>
        <w:t xml:space="preserve">, отпуска петнадесет стипендии за изследователска дейност на млади учени в областта на естествените, хуманитарни и обществени науки. Инициативата е на името на Мария Кюри, а продължителността й две години. </w:t>
      </w:r>
      <w:r w:rsidR="009C413B">
        <w:rPr>
          <w:rFonts w:cs="Times New Roman"/>
          <w:color w:val="333333"/>
          <w:sz w:val="24"/>
          <w:szCs w:val="24"/>
        </w:rPr>
        <w:t xml:space="preserve">Началото е на </w:t>
      </w:r>
      <w:r w:rsidRPr="00DD65A1">
        <w:rPr>
          <w:rFonts w:cs="Times New Roman"/>
          <w:color w:val="333333"/>
          <w:sz w:val="24"/>
          <w:szCs w:val="24"/>
        </w:rPr>
        <w:t>1 септември 2013 г. и трябва да завърши на 31 август 2015 г.</w:t>
      </w:r>
    </w:p>
    <w:p w:rsidR="00F536EA" w:rsidRDefault="007D2AEC" w:rsidP="00F536EA">
      <w:pPr>
        <w:spacing w:before="120" w:after="120" w:line="240" w:lineRule="auto"/>
        <w:rPr>
          <w:rFonts w:cs="Times New Roman"/>
          <w:color w:val="333333"/>
          <w:sz w:val="24"/>
          <w:szCs w:val="24"/>
        </w:rPr>
      </w:pPr>
      <w:r w:rsidRPr="00DD65A1">
        <w:rPr>
          <w:rFonts w:cs="Times New Roman"/>
          <w:color w:val="333333"/>
          <w:sz w:val="24"/>
          <w:szCs w:val="24"/>
        </w:rPr>
        <w:t>Стипендиите се финансират по програмите на Европейската комисия Seventh Framework (FP7), Marie Curie Actions, Германската фондация за научни изследвания (DFG) и университета в Констанц.</w:t>
      </w:r>
    </w:p>
    <w:p w:rsidR="00F536EA" w:rsidRDefault="007D2AEC" w:rsidP="00F536EA">
      <w:pPr>
        <w:spacing w:before="120" w:after="120" w:line="240" w:lineRule="auto"/>
        <w:rPr>
          <w:rFonts w:cs="Times New Roman"/>
          <w:color w:val="333333"/>
          <w:sz w:val="24"/>
          <w:szCs w:val="24"/>
        </w:rPr>
      </w:pPr>
      <w:r w:rsidRPr="00DD65A1">
        <w:rPr>
          <w:rFonts w:cs="Times New Roman"/>
          <w:color w:val="333333"/>
          <w:sz w:val="24"/>
          <w:szCs w:val="24"/>
        </w:rPr>
        <w:t>От кандидатите се изисква да притежават научната степен "доктор", да не са пребивавали в Германия за повече от дванадесет месеца през последните три години и да не работят/ преподават на постоянен договор в дадена институция. Желателен е предишен опит в преподавателската работа и интерес в интердисциплинарните теми.</w:t>
      </w:r>
    </w:p>
    <w:p w:rsidR="00F536EA" w:rsidRDefault="007D2AEC" w:rsidP="009C413B">
      <w:pPr>
        <w:spacing w:before="120" w:after="120" w:line="240" w:lineRule="auto"/>
        <w:rPr>
          <w:rFonts w:cs="Times New Roman"/>
          <w:color w:val="333333"/>
          <w:sz w:val="24"/>
          <w:szCs w:val="24"/>
        </w:rPr>
      </w:pPr>
      <w:r w:rsidRPr="00DD65A1">
        <w:rPr>
          <w:rFonts w:cs="Times New Roman"/>
          <w:color w:val="333333"/>
          <w:sz w:val="24"/>
          <w:szCs w:val="24"/>
        </w:rPr>
        <w:t>Одобрените кандидатите ще подпишат трудов договор с университета и ще получават ежемесечна заплата по скалата на германския публичен сектор TV-L 13. Също така те ще имат на разположение оборудвано работно място, а всички разходи, свързани с пътувания по научната им дейност, ще бъдат поети от организаторите. Бъдещите стипендианти ще бъдат уведомени една седмица след втория етап на подбор в средата не месец юни т.г.</w:t>
      </w:r>
    </w:p>
    <w:p w:rsidR="00F536EA" w:rsidRDefault="007D2AEC" w:rsidP="009C413B">
      <w:pPr>
        <w:spacing w:before="120" w:after="120" w:line="240" w:lineRule="auto"/>
        <w:rPr>
          <w:rFonts w:cs="Times New Roman"/>
          <w:color w:val="333333"/>
          <w:sz w:val="24"/>
          <w:szCs w:val="24"/>
        </w:rPr>
      </w:pPr>
      <w:r w:rsidRPr="00DD65A1">
        <w:rPr>
          <w:rFonts w:cs="Times New Roman"/>
          <w:color w:val="333333"/>
          <w:sz w:val="24"/>
          <w:szCs w:val="24"/>
        </w:rPr>
        <w:t xml:space="preserve">Подробна информация за процеса по кандидатстване може да откриете на </w:t>
      </w:r>
      <w:hyperlink r:id="rId62" w:tgtFrame="_blank" w:history="1">
        <w:r w:rsidRPr="00DD65A1">
          <w:rPr>
            <w:rStyle w:val="Hyperlink"/>
            <w:rFonts w:cs="Times New Roman"/>
            <w:sz w:val="24"/>
            <w:szCs w:val="24"/>
          </w:rPr>
          <w:t>официалната страница</w:t>
        </w:r>
      </w:hyperlink>
      <w:r w:rsidR="00F536EA">
        <w:rPr>
          <w:rFonts w:cs="Times New Roman"/>
          <w:color w:val="333333"/>
          <w:sz w:val="24"/>
          <w:szCs w:val="24"/>
        </w:rPr>
        <w:t>.</w:t>
      </w:r>
    </w:p>
    <w:p w:rsidR="005F5D16" w:rsidRPr="00DD65A1" w:rsidRDefault="00F536EA" w:rsidP="00F00627">
      <w:pPr>
        <w:spacing w:before="120" w:after="480" w:line="240" w:lineRule="auto"/>
        <w:rPr>
          <w:rFonts w:cs="Times New Roman"/>
          <w:color w:val="333333"/>
          <w:sz w:val="24"/>
          <w:szCs w:val="24"/>
        </w:rPr>
      </w:pPr>
      <w:r w:rsidRPr="00DD65A1">
        <w:rPr>
          <w:rFonts w:cs="Times New Roman"/>
          <w:color w:val="333333"/>
          <w:sz w:val="24"/>
          <w:szCs w:val="24"/>
        </w:rPr>
        <w:t xml:space="preserve">Всички необходими документи, както и формуляра за кандидатстване, трябва да бъдат изпратени на института на английски език не по-късно от </w:t>
      </w:r>
      <w:r w:rsidRPr="00DD65A1">
        <w:rPr>
          <w:rStyle w:val="Strong"/>
          <w:rFonts w:cs="Times New Roman"/>
          <w:color w:val="333333"/>
          <w:sz w:val="24"/>
          <w:szCs w:val="24"/>
        </w:rPr>
        <w:t>15 март 2013 г</w:t>
      </w:r>
      <w:r w:rsidR="007D2AEC" w:rsidRPr="00DD65A1">
        <w:rPr>
          <w:rFonts w:cs="Times New Roman"/>
          <w:color w:val="333333"/>
          <w:sz w:val="24"/>
          <w:szCs w:val="24"/>
        </w:rPr>
        <w:t>.</w:t>
      </w:r>
    </w:p>
    <w:p w:rsidR="00703950" w:rsidRPr="00DD65A1" w:rsidRDefault="009B18C6" w:rsidP="001E373E">
      <w:pPr>
        <w:pStyle w:val="Heading2"/>
        <w:rPr>
          <w:kern w:val="36"/>
        </w:rPr>
      </w:pPr>
      <w:bookmarkStart w:id="20" w:name="_Toc349123255"/>
      <w:r w:rsidRPr="00DD65A1">
        <w:rPr>
          <w:kern w:val="36"/>
        </w:rPr>
        <w:t>МОМН обяви конкурс за стипендии за висше образование в чужбина</w:t>
      </w:r>
      <w:bookmarkEnd w:id="20"/>
    </w:p>
    <w:p w:rsidR="00207868" w:rsidRDefault="009B18C6" w:rsidP="00207868">
      <w:pPr>
        <w:spacing w:before="120" w:after="120" w:line="240" w:lineRule="auto"/>
        <w:rPr>
          <w:rFonts w:cs="Times New Roman"/>
          <w:color w:val="333333"/>
          <w:sz w:val="24"/>
          <w:szCs w:val="24"/>
        </w:rPr>
      </w:pPr>
      <w:r w:rsidRPr="00DD65A1">
        <w:rPr>
          <w:rFonts w:cs="Times New Roman"/>
          <w:color w:val="333333"/>
          <w:sz w:val="24"/>
          <w:szCs w:val="24"/>
        </w:rPr>
        <w:t>Министерството на образованието, младежта и науката (МОМН) обяви конкурс за студентски стипендии за пълен срок на обучение в Армения, Виетнам, Китай, Мароко, Македония, Молдова, Монголия и Румъния и за едногодишно обучение в Япония.</w:t>
      </w:r>
    </w:p>
    <w:p w:rsidR="00207868" w:rsidRDefault="009B18C6" w:rsidP="00207868">
      <w:pPr>
        <w:spacing w:before="120" w:after="120" w:line="240" w:lineRule="auto"/>
        <w:rPr>
          <w:rFonts w:cs="Times New Roman"/>
          <w:color w:val="333333"/>
          <w:sz w:val="24"/>
          <w:szCs w:val="24"/>
        </w:rPr>
      </w:pPr>
      <w:r w:rsidRPr="00DD65A1">
        <w:rPr>
          <w:rFonts w:cs="Times New Roman"/>
          <w:color w:val="333333"/>
          <w:sz w:val="24"/>
          <w:szCs w:val="24"/>
        </w:rPr>
        <w:t>За стипендиите в Армения, Виетнам, Мароко, Молдова и Румъния могат да кандидатстват първокурсници от всички специалности. За обучение в Китай могат да кандидатстват студенти от всички специалности без медицина. Финансовата помощ за останалите държави е за определени специалности.</w:t>
      </w:r>
    </w:p>
    <w:p w:rsidR="00207868" w:rsidRDefault="009B18C6" w:rsidP="00207868">
      <w:pPr>
        <w:spacing w:before="120" w:after="120" w:line="240" w:lineRule="auto"/>
        <w:rPr>
          <w:rFonts w:cs="Times New Roman"/>
          <w:color w:val="333333"/>
          <w:sz w:val="24"/>
          <w:szCs w:val="24"/>
        </w:rPr>
      </w:pPr>
      <w:r w:rsidRPr="00DD65A1">
        <w:rPr>
          <w:rFonts w:cs="Times New Roman"/>
          <w:color w:val="333333"/>
          <w:sz w:val="24"/>
          <w:szCs w:val="24"/>
        </w:rPr>
        <w:t>Кандидатите трябва да са първокурсници, записани в български държавни висши училища през учебната 2012/2013 г. в редовна форма на обучение и успехът им от завършения семестър трябва де а е не по-нисък от 4.50. Те трябва да владеят езика на съответната държава и да нямат навършени 25 години.</w:t>
      </w:r>
    </w:p>
    <w:p w:rsidR="00207868" w:rsidRDefault="009B18C6" w:rsidP="00207868">
      <w:pPr>
        <w:spacing w:before="120" w:after="120" w:line="240" w:lineRule="auto"/>
        <w:rPr>
          <w:rFonts w:cs="Times New Roman"/>
          <w:color w:val="333333"/>
          <w:sz w:val="24"/>
          <w:szCs w:val="24"/>
        </w:rPr>
      </w:pPr>
      <w:r w:rsidRPr="00DD65A1">
        <w:rPr>
          <w:rFonts w:cs="Times New Roman"/>
          <w:color w:val="333333"/>
          <w:sz w:val="24"/>
          <w:szCs w:val="24"/>
        </w:rPr>
        <w:lastRenderedPageBreak/>
        <w:t>Документите за кандидатстване включват: заявление за участие в конкурса до дирекция "Висше образование" на МОМН в свободна форма, CV, aкадемична справка, мотивация, копие от сертификат за владеене на посочения език и копие от дипломата за средно образование.</w:t>
      </w:r>
    </w:p>
    <w:p w:rsidR="00207868" w:rsidRDefault="009B18C6" w:rsidP="00207868">
      <w:pPr>
        <w:spacing w:before="120" w:after="120" w:line="240" w:lineRule="auto"/>
        <w:rPr>
          <w:rFonts w:cs="Times New Roman"/>
          <w:color w:val="333333"/>
          <w:sz w:val="24"/>
          <w:szCs w:val="24"/>
        </w:rPr>
      </w:pPr>
      <w:r w:rsidRPr="00DD65A1">
        <w:rPr>
          <w:rFonts w:cs="Times New Roman"/>
          <w:color w:val="333333"/>
          <w:sz w:val="24"/>
          <w:szCs w:val="24"/>
        </w:rPr>
        <w:t>Документите се подават до дирекция "Висше образование на МОМН, бул. "Княз Дондуков" №2А</w:t>
      </w:r>
      <w:r w:rsidR="00207868">
        <w:rPr>
          <w:rFonts w:cs="Times New Roman"/>
          <w:color w:val="333333"/>
          <w:sz w:val="24"/>
          <w:szCs w:val="24"/>
        </w:rPr>
        <w:t>.</w:t>
      </w:r>
    </w:p>
    <w:p w:rsidR="00207868" w:rsidRDefault="009B18C6" w:rsidP="00207868">
      <w:pPr>
        <w:spacing w:before="120" w:after="120" w:line="240" w:lineRule="auto"/>
        <w:rPr>
          <w:rStyle w:val="Strong"/>
          <w:rFonts w:cs="Times New Roman"/>
          <w:color w:val="333333"/>
          <w:sz w:val="24"/>
          <w:szCs w:val="24"/>
        </w:rPr>
      </w:pPr>
      <w:r w:rsidRPr="00DD65A1">
        <w:rPr>
          <w:rFonts w:cs="Times New Roman"/>
          <w:color w:val="333333"/>
          <w:sz w:val="24"/>
          <w:szCs w:val="24"/>
        </w:rPr>
        <w:t xml:space="preserve">Повече информация може да намерите в </w:t>
      </w:r>
      <w:hyperlink r:id="rId63" w:tgtFrame="_blank" w:history="1">
        <w:r w:rsidRPr="00DD65A1">
          <w:rPr>
            <w:rStyle w:val="Hyperlink"/>
            <w:rFonts w:cs="Times New Roman"/>
            <w:sz w:val="24"/>
            <w:szCs w:val="24"/>
          </w:rPr>
          <w:t>официалната покана на МОМН, стр. 7 и 8</w:t>
        </w:r>
      </w:hyperlink>
      <w:r w:rsidRPr="00DD65A1">
        <w:rPr>
          <w:rStyle w:val="Strong"/>
          <w:rFonts w:cs="Times New Roman"/>
          <w:color w:val="333333"/>
          <w:sz w:val="24"/>
          <w:szCs w:val="24"/>
        </w:rPr>
        <w:t>.</w:t>
      </w:r>
    </w:p>
    <w:p w:rsidR="009B18C6" w:rsidRPr="00DD65A1" w:rsidRDefault="00207868" w:rsidP="00F00627">
      <w:pPr>
        <w:spacing w:before="120" w:after="480" w:line="240" w:lineRule="auto"/>
        <w:rPr>
          <w:rFonts w:cs="Times New Roman"/>
          <w:color w:val="333333"/>
          <w:kern w:val="36"/>
          <w:sz w:val="24"/>
          <w:szCs w:val="24"/>
        </w:rPr>
      </w:pPr>
      <w:r>
        <w:rPr>
          <w:rStyle w:val="Strong"/>
          <w:rFonts w:cs="Times New Roman"/>
          <w:color w:val="333333"/>
          <w:sz w:val="24"/>
          <w:szCs w:val="24"/>
        </w:rPr>
        <w:t xml:space="preserve">Краен срок: </w:t>
      </w:r>
      <w:r w:rsidRPr="00DD65A1">
        <w:rPr>
          <w:rStyle w:val="Strong"/>
          <w:rFonts w:cs="Times New Roman"/>
          <w:color w:val="333333"/>
          <w:sz w:val="24"/>
          <w:szCs w:val="24"/>
        </w:rPr>
        <w:t>15 март 2013 г.</w:t>
      </w:r>
      <w:r w:rsidRPr="00DD65A1">
        <w:rPr>
          <w:rFonts w:cs="Times New Roman"/>
          <w:color w:val="333333"/>
          <w:sz w:val="24"/>
          <w:szCs w:val="24"/>
        </w:rPr>
        <w:t xml:space="preserve"> </w:t>
      </w:r>
    </w:p>
    <w:p w:rsidR="009B18C6" w:rsidRPr="00DD65A1" w:rsidRDefault="007A24BB" w:rsidP="002714E6">
      <w:pPr>
        <w:pStyle w:val="Heading2"/>
        <w:rPr>
          <w:kern w:val="36"/>
        </w:rPr>
      </w:pPr>
      <w:bookmarkStart w:id="21" w:name="_Toc349123256"/>
      <w:r w:rsidRPr="00DD65A1">
        <w:rPr>
          <w:kern w:val="36"/>
        </w:rPr>
        <w:t>Стипендии за висше образование и летни курсове в Унгария</w:t>
      </w:r>
      <w:bookmarkEnd w:id="21"/>
    </w:p>
    <w:p w:rsidR="002714E6" w:rsidRDefault="00820188" w:rsidP="002714E6">
      <w:pPr>
        <w:shd w:val="clear" w:color="auto" w:fill="FFFFFF"/>
        <w:spacing w:after="120" w:line="250" w:lineRule="atLeast"/>
        <w:rPr>
          <w:rFonts w:cs="Times New Roman"/>
          <w:color w:val="333333"/>
          <w:sz w:val="24"/>
          <w:szCs w:val="24"/>
        </w:rPr>
      </w:pPr>
      <w:hyperlink r:id="rId64" w:tgtFrame="_blank" w:history="1">
        <w:r w:rsidR="007A24BB" w:rsidRPr="00DD65A1">
          <w:rPr>
            <w:rStyle w:val="Hyperlink"/>
            <w:rFonts w:cs="Times New Roman"/>
            <w:sz w:val="24"/>
            <w:szCs w:val="24"/>
          </w:rPr>
          <w:t>Институт "Балаши"</w:t>
        </w:r>
      </w:hyperlink>
      <w:r w:rsidR="007A24BB" w:rsidRPr="00DD65A1">
        <w:rPr>
          <w:rFonts w:cs="Times New Roman"/>
          <w:color w:val="333333"/>
          <w:sz w:val="24"/>
          <w:szCs w:val="24"/>
        </w:rPr>
        <w:t xml:space="preserve"> към Унгарското министерство на образованието и културата предлага стипендии за обучение в бакалавърски и магистърски програми, докторантури и пост-докторски специализации в Унгария. Също така финансова помощ се отпуска за летни курсове по унгарски език, култура и история.</w:t>
      </w:r>
    </w:p>
    <w:p w:rsidR="002714E6" w:rsidRDefault="007A24BB" w:rsidP="002714E6">
      <w:pPr>
        <w:shd w:val="clear" w:color="auto" w:fill="FFFFFF"/>
        <w:spacing w:after="120" w:line="250" w:lineRule="atLeast"/>
        <w:rPr>
          <w:rFonts w:cs="Times New Roman"/>
          <w:color w:val="333333"/>
          <w:sz w:val="24"/>
          <w:szCs w:val="24"/>
        </w:rPr>
      </w:pPr>
      <w:r w:rsidRPr="00DD65A1">
        <w:rPr>
          <w:rFonts w:cs="Times New Roman"/>
          <w:color w:val="333333"/>
          <w:sz w:val="24"/>
          <w:szCs w:val="24"/>
        </w:rPr>
        <w:t>Стипендиите за обучение в бакалавърски и магистърски програми са за срок до 10 месеца, а тези за докторантури - за срок до 36 месеца. Финансирането за пост-докторски изследвания е за срок ма Финансовата помощ е в размер на около 137 евро на месец за бакалаври и магистри. Отпусканата сума за докторанти е приблизително 339 евро месечно, а за изследователи – 678 евро. За летните курсове се покрива таксата за обучение, разходите за храна и нощувки.</w:t>
      </w:r>
    </w:p>
    <w:p w:rsidR="002714E6" w:rsidRDefault="007A24BB" w:rsidP="002714E6">
      <w:pPr>
        <w:shd w:val="clear" w:color="auto" w:fill="FFFFFF"/>
        <w:spacing w:after="120" w:line="250" w:lineRule="atLeast"/>
        <w:rPr>
          <w:rFonts w:cs="Times New Roman"/>
          <w:color w:val="333333"/>
          <w:sz w:val="24"/>
          <w:szCs w:val="24"/>
        </w:rPr>
      </w:pPr>
      <w:r w:rsidRPr="00DD65A1">
        <w:rPr>
          <w:rFonts w:cs="Times New Roman"/>
          <w:color w:val="333333"/>
          <w:sz w:val="24"/>
          <w:szCs w:val="24"/>
        </w:rPr>
        <w:t xml:space="preserve">Изискванията за кандидатстване зависят от вида на програмата. Сред задължителните документи са автобиография, мотивационно писмо или работен план, копие от последната диплома за образователна степен и попълнен онлайн формуляр. </w:t>
      </w:r>
    </w:p>
    <w:p w:rsidR="002714E6" w:rsidRPr="00DD65A1" w:rsidRDefault="002714E6" w:rsidP="002714E6">
      <w:pPr>
        <w:shd w:val="clear" w:color="auto" w:fill="FFFFFF"/>
        <w:spacing w:after="120" w:line="250" w:lineRule="atLeast"/>
        <w:rPr>
          <w:rFonts w:cs="Times New Roman"/>
          <w:color w:val="333333"/>
          <w:sz w:val="24"/>
          <w:szCs w:val="24"/>
        </w:rPr>
      </w:pPr>
      <w:r w:rsidRPr="00DD65A1">
        <w:rPr>
          <w:rFonts w:cs="Times New Roman"/>
          <w:color w:val="333333"/>
          <w:sz w:val="24"/>
          <w:szCs w:val="24"/>
        </w:rPr>
        <w:t xml:space="preserve">Допълнителна информация може да намерите на интернет страницата на </w:t>
      </w:r>
      <w:hyperlink r:id="rId65" w:tgtFrame="_blank" w:history="1">
        <w:r w:rsidRPr="00DD65A1">
          <w:rPr>
            <w:rStyle w:val="Hyperlink"/>
            <w:rFonts w:cs="Times New Roman"/>
            <w:sz w:val="24"/>
            <w:szCs w:val="24"/>
          </w:rPr>
          <w:t>Институт "Балаши"</w:t>
        </w:r>
      </w:hyperlink>
      <w:r w:rsidRPr="00DD65A1">
        <w:rPr>
          <w:rFonts w:cs="Times New Roman"/>
          <w:color w:val="333333"/>
          <w:sz w:val="24"/>
          <w:szCs w:val="24"/>
        </w:rPr>
        <w:t>.</w:t>
      </w:r>
    </w:p>
    <w:p w:rsidR="002714E6" w:rsidRPr="002714E6" w:rsidRDefault="007A24BB" w:rsidP="00F00627">
      <w:pPr>
        <w:shd w:val="clear" w:color="auto" w:fill="FFFFFF"/>
        <w:spacing w:after="480" w:line="250" w:lineRule="atLeast"/>
        <w:rPr>
          <w:rFonts w:cs="Times New Roman"/>
          <w:b/>
          <w:color w:val="333333"/>
          <w:sz w:val="24"/>
          <w:szCs w:val="24"/>
        </w:rPr>
      </w:pPr>
      <w:r w:rsidRPr="002714E6">
        <w:rPr>
          <w:rFonts w:cs="Times New Roman"/>
          <w:b/>
          <w:color w:val="333333"/>
          <w:sz w:val="24"/>
          <w:szCs w:val="24"/>
        </w:rPr>
        <w:t>Кра</w:t>
      </w:r>
      <w:r w:rsidR="002714E6" w:rsidRPr="002714E6">
        <w:rPr>
          <w:rFonts w:cs="Times New Roman"/>
          <w:b/>
          <w:color w:val="333333"/>
          <w:sz w:val="24"/>
          <w:szCs w:val="24"/>
        </w:rPr>
        <w:t xml:space="preserve">ен </w:t>
      </w:r>
      <w:r w:rsidRPr="002714E6">
        <w:rPr>
          <w:rFonts w:cs="Times New Roman"/>
          <w:b/>
          <w:color w:val="333333"/>
          <w:sz w:val="24"/>
          <w:szCs w:val="24"/>
        </w:rPr>
        <w:t>срок</w:t>
      </w:r>
      <w:r w:rsidR="002714E6" w:rsidRPr="002714E6">
        <w:rPr>
          <w:rFonts w:cs="Times New Roman"/>
          <w:b/>
          <w:color w:val="333333"/>
          <w:sz w:val="24"/>
          <w:szCs w:val="24"/>
        </w:rPr>
        <w:t>:</w:t>
      </w:r>
      <w:r w:rsidRPr="002714E6">
        <w:rPr>
          <w:rFonts w:cs="Times New Roman"/>
          <w:b/>
          <w:color w:val="333333"/>
          <w:sz w:val="24"/>
          <w:szCs w:val="24"/>
        </w:rPr>
        <w:t xml:space="preserve"> 8 април 2013 г.</w:t>
      </w:r>
    </w:p>
    <w:p w:rsidR="005F5D16" w:rsidRPr="00DD65A1" w:rsidRDefault="0061701B" w:rsidP="00D75387">
      <w:pPr>
        <w:pStyle w:val="Heading2"/>
        <w:rPr>
          <w:kern w:val="36"/>
        </w:rPr>
      </w:pPr>
      <w:bookmarkStart w:id="22" w:name="_Toc349123257"/>
      <w:r w:rsidRPr="00DD65A1">
        <w:rPr>
          <w:kern w:val="36"/>
        </w:rPr>
        <w:t>Стипендии за студенти с интерес към европейските въпроси</w:t>
      </w:r>
      <w:bookmarkEnd w:id="22"/>
    </w:p>
    <w:p w:rsidR="00D75387" w:rsidRDefault="0061701B" w:rsidP="00D75387">
      <w:pPr>
        <w:spacing w:before="120" w:after="120" w:line="240" w:lineRule="auto"/>
        <w:rPr>
          <w:rFonts w:cs="Times New Roman"/>
          <w:color w:val="333333"/>
          <w:sz w:val="24"/>
          <w:szCs w:val="24"/>
        </w:rPr>
      </w:pPr>
      <w:r w:rsidRPr="00DD65A1">
        <w:rPr>
          <w:rFonts w:cs="Times New Roman"/>
          <w:color w:val="333333"/>
          <w:sz w:val="24"/>
          <w:szCs w:val="24"/>
        </w:rPr>
        <w:t xml:space="preserve">Германската национална академична фондация и фондация Hertie предоставят стипендии за студенти с добри познания за ценностите на обединена Европа. Избраните 30 участници от цяла Европа могат да участват в едногодишната програма </w:t>
      </w:r>
      <w:hyperlink r:id="rId66" w:tgtFrame="_blank" w:history="1">
        <w:r w:rsidRPr="00DD65A1">
          <w:rPr>
            <w:rStyle w:val="Hyperlink"/>
            <w:rFonts w:cs="Times New Roman"/>
            <w:sz w:val="24"/>
            <w:szCs w:val="24"/>
          </w:rPr>
          <w:t>Studienkolleg zu Berlin</w:t>
        </w:r>
      </w:hyperlink>
      <w:r w:rsidRPr="00DD65A1">
        <w:rPr>
          <w:rFonts w:cs="Times New Roman"/>
          <w:color w:val="333333"/>
          <w:sz w:val="24"/>
          <w:szCs w:val="24"/>
        </w:rPr>
        <w:t xml:space="preserve"> и да изследват тема по свой избор независимо от специалността, която учат.</w:t>
      </w:r>
    </w:p>
    <w:p w:rsidR="00D75387" w:rsidRDefault="0061701B" w:rsidP="00D75387">
      <w:pPr>
        <w:spacing w:before="120" w:after="120" w:line="240" w:lineRule="auto"/>
        <w:rPr>
          <w:rFonts w:cs="Times New Roman"/>
          <w:color w:val="333333"/>
          <w:sz w:val="24"/>
          <w:szCs w:val="24"/>
        </w:rPr>
      </w:pPr>
      <w:r w:rsidRPr="00DD65A1">
        <w:rPr>
          <w:rFonts w:cs="Times New Roman"/>
          <w:color w:val="333333"/>
          <w:sz w:val="24"/>
          <w:szCs w:val="24"/>
        </w:rPr>
        <w:t>За чуждестранните студенти е осигурен курс по немски клас, който е и работният език в програмата. По време на престоя си в Германия одобрените кандидати ще получават месечна стипендия от 800 евро и еднократен грант от 400 евро за пътувания, свързани с проекта. Чуждестранните студенти ще получат и еднократна стипендия за пътни разходи в размер на 1 000 евро.</w:t>
      </w:r>
    </w:p>
    <w:p w:rsidR="00D75387" w:rsidRDefault="0061701B" w:rsidP="00D75387">
      <w:pPr>
        <w:spacing w:before="120" w:after="120" w:line="240" w:lineRule="auto"/>
        <w:rPr>
          <w:rFonts w:cs="Times New Roman"/>
          <w:color w:val="333333"/>
          <w:sz w:val="24"/>
          <w:szCs w:val="24"/>
        </w:rPr>
      </w:pPr>
      <w:r w:rsidRPr="00DD65A1">
        <w:rPr>
          <w:rFonts w:cs="Times New Roman"/>
          <w:color w:val="333333"/>
          <w:sz w:val="24"/>
          <w:szCs w:val="24"/>
        </w:rPr>
        <w:t>Кандидатите трябва да имат много добри познания по немски език и още един европейски език (говоримо и писмено), да са поне в третата година от своето обучение и да имат отлични академични постижения. Също така те трябва да демонстрират интерес към европейските въпроси и да не са навършили 28 години.</w:t>
      </w:r>
    </w:p>
    <w:p w:rsidR="00D75387" w:rsidRDefault="0061701B" w:rsidP="00D75387">
      <w:pPr>
        <w:spacing w:before="120" w:after="120" w:line="240" w:lineRule="auto"/>
        <w:rPr>
          <w:rFonts w:cs="Times New Roman"/>
          <w:color w:val="333333"/>
          <w:sz w:val="24"/>
          <w:szCs w:val="24"/>
        </w:rPr>
      </w:pPr>
      <w:r w:rsidRPr="00DD65A1">
        <w:rPr>
          <w:rFonts w:cs="Times New Roman"/>
          <w:color w:val="333333"/>
          <w:sz w:val="24"/>
          <w:szCs w:val="24"/>
        </w:rPr>
        <w:lastRenderedPageBreak/>
        <w:t>Могат да кандидатстват студенти по бизнес, политически науки, природни или точни науки, култура или администрация. Участниците трябва да бъдат номинирани от една от партньорските организации на програмата в Германия или в чужбина, или да кандидатстват самостоятелно с две академични препоръки.</w:t>
      </w:r>
    </w:p>
    <w:p w:rsidR="00D75387" w:rsidRDefault="00D75387" w:rsidP="00D75387">
      <w:pPr>
        <w:spacing w:before="120" w:after="120" w:line="240" w:lineRule="auto"/>
        <w:rPr>
          <w:rFonts w:cs="Times New Roman"/>
          <w:color w:val="333333"/>
          <w:sz w:val="24"/>
          <w:szCs w:val="24"/>
        </w:rPr>
      </w:pPr>
      <w:r w:rsidRPr="00DD65A1">
        <w:rPr>
          <w:rFonts w:cs="Times New Roman"/>
          <w:color w:val="333333"/>
          <w:sz w:val="24"/>
          <w:szCs w:val="24"/>
        </w:rPr>
        <w:t xml:space="preserve">Повече информация за програмата може да откриете на </w:t>
      </w:r>
      <w:hyperlink r:id="rId67" w:tgtFrame="_blank" w:history="1">
        <w:r w:rsidRPr="00DD65A1">
          <w:rPr>
            <w:rStyle w:val="Hyperlink"/>
            <w:rFonts w:cs="Times New Roman"/>
            <w:sz w:val="24"/>
            <w:szCs w:val="24"/>
          </w:rPr>
          <w:t>официалната страница</w:t>
        </w:r>
      </w:hyperlink>
      <w:r w:rsidRPr="00DD65A1">
        <w:rPr>
          <w:rFonts w:cs="Times New Roman"/>
          <w:color w:val="333333"/>
          <w:sz w:val="24"/>
          <w:szCs w:val="24"/>
        </w:rPr>
        <w:t xml:space="preserve"> на Studienkolleg zu Berlin.</w:t>
      </w:r>
    </w:p>
    <w:p w:rsidR="0061701B" w:rsidRPr="00DD65A1" w:rsidRDefault="0061701B" w:rsidP="00F00627">
      <w:pPr>
        <w:spacing w:before="120" w:after="480" w:line="240" w:lineRule="auto"/>
        <w:rPr>
          <w:rFonts w:cs="Times New Roman"/>
          <w:color w:val="333333"/>
          <w:sz w:val="24"/>
          <w:szCs w:val="24"/>
        </w:rPr>
      </w:pPr>
      <w:r w:rsidRPr="00D75387">
        <w:rPr>
          <w:rFonts w:cs="Times New Roman"/>
          <w:b/>
          <w:color w:val="333333"/>
          <w:sz w:val="24"/>
          <w:szCs w:val="24"/>
        </w:rPr>
        <w:t>Кра</w:t>
      </w:r>
      <w:r w:rsidR="00D75387" w:rsidRPr="00D75387">
        <w:rPr>
          <w:rFonts w:cs="Times New Roman"/>
          <w:b/>
          <w:color w:val="333333"/>
          <w:sz w:val="24"/>
          <w:szCs w:val="24"/>
        </w:rPr>
        <w:t xml:space="preserve">ен </w:t>
      </w:r>
      <w:r w:rsidRPr="00D75387">
        <w:rPr>
          <w:rFonts w:cs="Times New Roman"/>
          <w:b/>
          <w:color w:val="333333"/>
          <w:sz w:val="24"/>
          <w:szCs w:val="24"/>
        </w:rPr>
        <w:t>срок</w:t>
      </w:r>
      <w:r w:rsidR="00D75387" w:rsidRPr="00D75387">
        <w:rPr>
          <w:rFonts w:cs="Times New Roman"/>
          <w:b/>
          <w:color w:val="333333"/>
          <w:sz w:val="24"/>
          <w:szCs w:val="24"/>
        </w:rPr>
        <w:t>:</w:t>
      </w:r>
      <w:r w:rsidR="00D75387">
        <w:rPr>
          <w:rFonts w:cs="Times New Roman"/>
          <w:color w:val="333333"/>
          <w:sz w:val="24"/>
          <w:szCs w:val="24"/>
        </w:rPr>
        <w:t xml:space="preserve"> </w:t>
      </w:r>
      <w:r w:rsidRPr="00DD65A1">
        <w:rPr>
          <w:rStyle w:val="Strong"/>
          <w:rFonts w:cs="Times New Roman"/>
          <w:color w:val="333333"/>
          <w:sz w:val="24"/>
          <w:szCs w:val="24"/>
        </w:rPr>
        <w:t>1 април 2013 г.</w:t>
      </w:r>
      <w:r w:rsidRPr="00DD65A1">
        <w:rPr>
          <w:rFonts w:cs="Times New Roman"/>
          <w:color w:val="333333"/>
          <w:sz w:val="24"/>
          <w:szCs w:val="24"/>
        </w:rPr>
        <w:t xml:space="preserve"> </w:t>
      </w:r>
    </w:p>
    <w:p w:rsidR="00FA6FF8" w:rsidRPr="00DD65A1" w:rsidRDefault="00FA6FF8" w:rsidP="00D35F88">
      <w:pPr>
        <w:pStyle w:val="Heading2"/>
      </w:pPr>
      <w:bookmarkStart w:id="23" w:name="_Toc349123258"/>
      <w:r w:rsidRPr="00DD65A1">
        <w:t>Комитетът на регионите предлага стажове</w:t>
      </w:r>
      <w:bookmarkEnd w:id="23"/>
    </w:p>
    <w:p w:rsidR="00FA6FF8" w:rsidRPr="00FA6FF8" w:rsidRDefault="00FA6FF8" w:rsidP="0003317A">
      <w:pPr>
        <w:spacing w:after="240" w:line="240" w:lineRule="auto"/>
        <w:jc w:val="left"/>
        <w:rPr>
          <w:rFonts w:eastAsia="Times New Roman" w:cs="Times New Roman"/>
          <w:color w:val="333333"/>
          <w:sz w:val="24"/>
          <w:szCs w:val="24"/>
          <w:lang w:eastAsia="zh-CN"/>
        </w:rPr>
      </w:pPr>
      <w:r w:rsidRPr="00FA6FF8">
        <w:rPr>
          <w:rFonts w:eastAsia="Times New Roman" w:cs="Times New Roman"/>
          <w:color w:val="333333"/>
          <w:sz w:val="24"/>
          <w:szCs w:val="24"/>
          <w:lang w:eastAsia="zh-CN"/>
        </w:rPr>
        <w:t>Всяка година Комитетът на регионите предоставя ограничен брой стажантски места на младежи, които искат да се запознаят с работата в евроинституцията. Предлагат се два вида стажове - платени дългосрочни и краткосрочни неплатени учебни посещения.</w:t>
      </w:r>
    </w:p>
    <w:p w:rsidR="00B217C5" w:rsidRDefault="00FA6FF8" w:rsidP="00B217C5">
      <w:pPr>
        <w:spacing w:before="120" w:after="120" w:line="240" w:lineRule="auto"/>
        <w:rPr>
          <w:rFonts w:eastAsia="Times New Roman" w:cs="Times New Roman"/>
          <w:b/>
          <w:bCs/>
          <w:color w:val="333333"/>
          <w:sz w:val="24"/>
          <w:szCs w:val="24"/>
          <w:lang w:eastAsia="zh-CN"/>
        </w:rPr>
      </w:pPr>
      <w:r w:rsidRPr="00DD65A1">
        <w:rPr>
          <w:rFonts w:eastAsia="Times New Roman" w:cs="Times New Roman"/>
          <w:b/>
          <w:bCs/>
          <w:color w:val="333333"/>
          <w:sz w:val="24"/>
          <w:szCs w:val="24"/>
          <w:lang w:eastAsia="zh-CN"/>
        </w:rPr>
        <w:t xml:space="preserve">Дългосрочни платени стажове </w:t>
      </w:r>
    </w:p>
    <w:p w:rsidR="00B217C5" w:rsidRDefault="00FA6FF8" w:rsidP="00B217C5">
      <w:pPr>
        <w:spacing w:before="120" w:after="120" w:line="240" w:lineRule="auto"/>
        <w:rPr>
          <w:rFonts w:eastAsia="Times New Roman" w:cs="Times New Roman"/>
          <w:color w:val="333333"/>
          <w:sz w:val="24"/>
          <w:szCs w:val="24"/>
          <w:lang w:eastAsia="zh-CN"/>
        </w:rPr>
      </w:pPr>
      <w:r w:rsidRPr="00DD65A1">
        <w:rPr>
          <w:rFonts w:eastAsia="Times New Roman" w:cs="Times New Roman"/>
          <w:color w:val="333333"/>
          <w:sz w:val="24"/>
          <w:szCs w:val="24"/>
          <w:lang w:eastAsia="zh-CN"/>
        </w:rPr>
        <w:t>Продължителността на програмата е пет месеца. Стажовете включват работа в една от службите на Комитета на регионите и се провеждат между 16 февруари и 15 юли (пролетни стажове) и между 16 септември и 15 февруари (есенни стажове).</w:t>
      </w:r>
    </w:p>
    <w:p w:rsidR="00B217C5" w:rsidRDefault="00FA6FF8" w:rsidP="00B217C5">
      <w:pPr>
        <w:spacing w:before="120" w:after="120" w:line="240" w:lineRule="auto"/>
        <w:rPr>
          <w:rFonts w:eastAsia="Times New Roman" w:cs="Times New Roman"/>
          <w:color w:val="333333"/>
          <w:sz w:val="24"/>
          <w:szCs w:val="24"/>
          <w:lang w:eastAsia="zh-CN"/>
        </w:rPr>
      </w:pPr>
      <w:r w:rsidRPr="00DD65A1">
        <w:rPr>
          <w:rFonts w:eastAsia="Times New Roman" w:cs="Times New Roman"/>
          <w:color w:val="333333"/>
          <w:sz w:val="24"/>
          <w:szCs w:val="24"/>
          <w:lang w:eastAsia="zh-CN"/>
        </w:rPr>
        <w:t>Целта на стажа е да даде идея за целите и проблемите на европейската интеграция и да предостави практически познания за работата в отделите на организацията. Стажантите са граждани на държави, членки на ЕС. Предлагат се и няколко места за стажанти от страни извън ЕС.</w:t>
      </w:r>
    </w:p>
    <w:p w:rsidR="00B217C5" w:rsidRDefault="00FA6FF8" w:rsidP="00B217C5">
      <w:pPr>
        <w:spacing w:before="120" w:after="120" w:line="240" w:lineRule="auto"/>
        <w:rPr>
          <w:rFonts w:eastAsia="Times New Roman" w:cs="Times New Roman"/>
          <w:color w:val="333333"/>
          <w:sz w:val="24"/>
          <w:szCs w:val="24"/>
          <w:lang w:eastAsia="zh-CN"/>
        </w:rPr>
      </w:pPr>
      <w:r w:rsidRPr="00DD65A1">
        <w:rPr>
          <w:rFonts w:eastAsia="Times New Roman" w:cs="Times New Roman"/>
          <w:color w:val="333333"/>
          <w:sz w:val="24"/>
          <w:szCs w:val="24"/>
          <w:lang w:eastAsia="zh-CN"/>
        </w:rPr>
        <w:t>Те трябва да не са навършили 30 години, да имат диплома за завършено висше образование след поне три години обучение или да са учили поне четири години във висше учебно заведение.</w:t>
      </w:r>
    </w:p>
    <w:p w:rsidR="00B217C5" w:rsidRDefault="00FA6FF8" w:rsidP="00B217C5">
      <w:pPr>
        <w:spacing w:before="120" w:after="120" w:line="240" w:lineRule="auto"/>
        <w:rPr>
          <w:rFonts w:eastAsia="Times New Roman" w:cs="Times New Roman"/>
          <w:color w:val="333333"/>
          <w:sz w:val="24"/>
          <w:szCs w:val="24"/>
          <w:lang w:eastAsia="zh-CN"/>
        </w:rPr>
      </w:pPr>
      <w:r w:rsidRPr="00DD65A1">
        <w:rPr>
          <w:rFonts w:eastAsia="Times New Roman" w:cs="Times New Roman"/>
          <w:color w:val="333333"/>
          <w:sz w:val="24"/>
          <w:szCs w:val="24"/>
          <w:lang w:eastAsia="zh-CN"/>
        </w:rPr>
        <w:t>Изискват се задълбочени познания по един от официалните езици на ЕС, както и да добро владеене на втори такъв. Препоръчително е стажантите да имат познания по английски или френски език, които са работните езици на Комитета на регионите.</w:t>
      </w:r>
    </w:p>
    <w:p w:rsidR="00B217C5" w:rsidRDefault="00FA6FF8" w:rsidP="00B217C5">
      <w:pPr>
        <w:spacing w:before="120" w:after="120" w:line="240" w:lineRule="auto"/>
        <w:rPr>
          <w:rFonts w:eastAsia="Times New Roman" w:cs="Times New Roman"/>
          <w:color w:val="333333"/>
          <w:sz w:val="24"/>
          <w:szCs w:val="24"/>
          <w:lang w:eastAsia="zh-CN"/>
        </w:rPr>
      </w:pPr>
      <w:r w:rsidRPr="00DD65A1">
        <w:rPr>
          <w:rFonts w:eastAsia="Times New Roman" w:cs="Times New Roman"/>
          <w:color w:val="333333"/>
          <w:sz w:val="24"/>
          <w:szCs w:val="24"/>
          <w:lang w:eastAsia="zh-CN"/>
        </w:rPr>
        <w:t xml:space="preserve">Стажантите получават месечно възнаграждение от 1000 евро. Желаещите трябва да попълнят формуляр за кандидатстване, който е достъпен на </w:t>
      </w:r>
      <w:hyperlink r:id="rId68" w:tgtFrame="_blank" w:history="1">
        <w:r w:rsidRPr="00DD65A1">
          <w:rPr>
            <w:rFonts w:eastAsia="Times New Roman" w:cs="Times New Roman"/>
            <w:color w:val="003366"/>
            <w:sz w:val="24"/>
            <w:szCs w:val="24"/>
            <w:u w:val="single"/>
            <w:lang w:eastAsia="zh-CN"/>
          </w:rPr>
          <w:t>страницата на Комитета на регионите</w:t>
        </w:r>
      </w:hyperlink>
      <w:r w:rsidRPr="00DD65A1">
        <w:rPr>
          <w:rFonts w:eastAsia="Times New Roman" w:cs="Times New Roman"/>
          <w:color w:val="333333"/>
          <w:sz w:val="24"/>
          <w:szCs w:val="24"/>
          <w:lang w:eastAsia="zh-CN"/>
        </w:rPr>
        <w:t>.</w:t>
      </w:r>
    </w:p>
    <w:p w:rsidR="00B217C5" w:rsidRDefault="00FA6FF8" w:rsidP="00B217C5">
      <w:pPr>
        <w:spacing w:before="120" w:after="240" w:line="240" w:lineRule="auto"/>
        <w:rPr>
          <w:rFonts w:eastAsia="Times New Roman" w:cs="Times New Roman"/>
          <w:color w:val="333333"/>
          <w:sz w:val="24"/>
          <w:szCs w:val="24"/>
          <w:lang w:eastAsia="zh-CN"/>
        </w:rPr>
      </w:pPr>
      <w:r w:rsidRPr="00DD65A1">
        <w:rPr>
          <w:rFonts w:eastAsia="Times New Roman" w:cs="Times New Roman"/>
          <w:b/>
          <w:bCs/>
          <w:color w:val="333333"/>
          <w:sz w:val="24"/>
          <w:szCs w:val="24"/>
          <w:lang w:eastAsia="zh-CN"/>
        </w:rPr>
        <w:t xml:space="preserve">Краен срок: </w:t>
      </w:r>
      <w:r w:rsidRPr="00B217C5">
        <w:rPr>
          <w:rFonts w:eastAsia="Times New Roman" w:cs="Times New Roman"/>
          <w:b/>
          <w:color w:val="333333"/>
          <w:sz w:val="24"/>
          <w:szCs w:val="24"/>
          <w:lang w:eastAsia="zh-CN"/>
        </w:rPr>
        <w:t>31 март 2013 г.</w:t>
      </w:r>
      <w:r w:rsidRPr="00DD65A1">
        <w:rPr>
          <w:rFonts w:eastAsia="Times New Roman" w:cs="Times New Roman"/>
          <w:color w:val="333333"/>
          <w:sz w:val="24"/>
          <w:szCs w:val="24"/>
          <w:lang w:eastAsia="zh-CN"/>
        </w:rPr>
        <w:t xml:space="preserve"> за есенните стажове или </w:t>
      </w:r>
      <w:r w:rsidRPr="00B217C5">
        <w:rPr>
          <w:rFonts w:eastAsia="Times New Roman" w:cs="Times New Roman"/>
          <w:b/>
          <w:color w:val="333333"/>
          <w:sz w:val="24"/>
          <w:szCs w:val="24"/>
          <w:lang w:eastAsia="zh-CN"/>
        </w:rPr>
        <w:t>30 септември 2013</w:t>
      </w:r>
      <w:r w:rsidRPr="00DD65A1">
        <w:rPr>
          <w:rFonts w:eastAsia="Times New Roman" w:cs="Times New Roman"/>
          <w:color w:val="333333"/>
          <w:sz w:val="24"/>
          <w:szCs w:val="24"/>
          <w:lang w:eastAsia="zh-CN"/>
        </w:rPr>
        <w:t xml:space="preserve"> г. за пролетните</w:t>
      </w:r>
      <w:r w:rsidR="00B217C5">
        <w:rPr>
          <w:rFonts w:eastAsia="Times New Roman" w:cs="Times New Roman"/>
          <w:color w:val="333333"/>
          <w:sz w:val="24"/>
          <w:szCs w:val="24"/>
          <w:lang w:eastAsia="zh-CN"/>
        </w:rPr>
        <w:t xml:space="preserve"> </w:t>
      </w:r>
      <w:r w:rsidRPr="00DD65A1">
        <w:rPr>
          <w:rFonts w:eastAsia="Times New Roman" w:cs="Times New Roman"/>
          <w:color w:val="333333"/>
          <w:sz w:val="24"/>
          <w:szCs w:val="24"/>
          <w:lang w:eastAsia="zh-CN"/>
        </w:rPr>
        <w:t>стажове.</w:t>
      </w:r>
    </w:p>
    <w:p w:rsidR="00B217C5" w:rsidRDefault="00FA6FF8" w:rsidP="00B217C5">
      <w:pPr>
        <w:spacing w:before="120" w:after="240" w:line="240" w:lineRule="auto"/>
        <w:rPr>
          <w:rFonts w:eastAsia="Times New Roman" w:cs="Times New Roman"/>
          <w:b/>
          <w:bCs/>
          <w:color w:val="333333"/>
          <w:sz w:val="24"/>
          <w:szCs w:val="24"/>
          <w:lang w:eastAsia="zh-CN"/>
        </w:rPr>
      </w:pPr>
      <w:r w:rsidRPr="00DD65A1">
        <w:rPr>
          <w:rFonts w:eastAsia="Times New Roman" w:cs="Times New Roman"/>
          <w:b/>
          <w:bCs/>
          <w:color w:val="333333"/>
          <w:sz w:val="24"/>
          <w:szCs w:val="24"/>
          <w:lang w:eastAsia="zh-CN"/>
        </w:rPr>
        <w:t>Краткосрочни неплатени стажове</w:t>
      </w:r>
    </w:p>
    <w:p w:rsidR="00B217C5" w:rsidRDefault="00FA6FF8" w:rsidP="00B217C5">
      <w:pPr>
        <w:spacing w:before="120" w:after="120" w:line="240" w:lineRule="auto"/>
        <w:rPr>
          <w:rFonts w:eastAsia="Times New Roman" w:cs="Times New Roman"/>
          <w:color w:val="333333"/>
          <w:sz w:val="24"/>
          <w:szCs w:val="24"/>
          <w:lang w:eastAsia="zh-CN"/>
        </w:rPr>
      </w:pPr>
      <w:r w:rsidRPr="00DD65A1">
        <w:rPr>
          <w:rFonts w:eastAsia="Times New Roman" w:cs="Times New Roman"/>
          <w:color w:val="333333"/>
          <w:sz w:val="24"/>
          <w:szCs w:val="24"/>
          <w:lang w:eastAsia="zh-CN"/>
        </w:rPr>
        <w:t>Комитетът на регионите предлага също неплатени учебни стажове. Задълженията на стажантите ще зависят от службите, в които ще работят. Някои са с политическа, а други - с административна насоченост.</w:t>
      </w:r>
    </w:p>
    <w:p w:rsidR="00B217C5" w:rsidRDefault="00FA6FF8" w:rsidP="00B217C5">
      <w:pPr>
        <w:spacing w:before="120" w:after="120" w:line="240" w:lineRule="auto"/>
        <w:rPr>
          <w:rFonts w:eastAsia="Times New Roman" w:cs="Times New Roman"/>
          <w:color w:val="333333"/>
          <w:sz w:val="24"/>
          <w:szCs w:val="24"/>
          <w:lang w:eastAsia="zh-CN"/>
        </w:rPr>
      </w:pPr>
      <w:r w:rsidRPr="00DD65A1">
        <w:rPr>
          <w:rFonts w:eastAsia="Times New Roman" w:cs="Times New Roman"/>
          <w:color w:val="333333"/>
          <w:sz w:val="24"/>
          <w:szCs w:val="24"/>
          <w:lang w:eastAsia="zh-CN"/>
        </w:rPr>
        <w:t>Кандидатите трябва да притежават диплома за завършено висше образование след поне тригодишно обучение и да могат да докажат, че трябва да задълбочат познанията си в областта заради професионалната или образователната им дейност.</w:t>
      </w:r>
    </w:p>
    <w:p w:rsidR="00B217C5" w:rsidRDefault="00FA6FF8" w:rsidP="00B217C5">
      <w:pPr>
        <w:spacing w:before="120" w:after="120" w:line="240" w:lineRule="auto"/>
        <w:rPr>
          <w:rFonts w:eastAsia="Times New Roman" w:cs="Times New Roman"/>
          <w:color w:val="333333"/>
          <w:sz w:val="24"/>
          <w:szCs w:val="24"/>
          <w:lang w:eastAsia="zh-CN"/>
        </w:rPr>
      </w:pPr>
      <w:r w:rsidRPr="00DD65A1">
        <w:rPr>
          <w:rFonts w:eastAsia="Times New Roman" w:cs="Times New Roman"/>
          <w:color w:val="333333"/>
          <w:sz w:val="24"/>
          <w:szCs w:val="24"/>
          <w:lang w:eastAsia="zh-CN"/>
        </w:rPr>
        <w:t>Те може да са и служители на национална, регионална или местна администрация, които участват в програми за обмен с Комитета на регионите.</w:t>
      </w:r>
    </w:p>
    <w:p w:rsidR="00B217C5" w:rsidRDefault="00FA6FF8" w:rsidP="00B217C5">
      <w:pPr>
        <w:spacing w:before="120" w:after="240" w:line="240" w:lineRule="auto"/>
        <w:rPr>
          <w:rFonts w:eastAsia="Times New Roman" w:cs="Times New Roman"/>
          <w:color w:val="333333"/>
          <w:sz w:val="24"/>
          <w:szCs w:val="24"/>
          <w:lang w:eastAsia="zh-CN"/>
        </w:rPr>
      </w:pPr>
      <w:r w:rsidRPr="00DD65A1">
        <w:rPr>
          <w:rFonts w:eastAsia="Times New Roman" w:cs="Times New Roman"/>
          <w:color w:val="333333"/>
          <w:sz w:val="24"/>
          <w:szCs w:val="24"/>
          <w:lang w:eastAsia="zh-CN"/>
        </w:rPr>
        <w:lastRenderedPageBreak/>
        <w:t>Изисква се владеене на поне един от официалните езици на институцията (английски или френски език). Всички разходи се поемат от стажантите. Максималната продължителност на програмата е четири месеца.</w:t>
      </w:r>
    </w:p>
    <w:p w:rsidR="00FA6FF8" w:rsidRDefault="00FA6FF8" w:rsidP="00F00627">
      <w:pPr>
        <w:spacing w:before="120" w:after="480" w:line="240" w:lineRule="auto"/>
        <w:rPr>
          <w:rFonts w:eastAsia="Times New Roman" w:cs="Times New Roman"/>
          <w:color w:val="333333"/>
          <w:sz w:val="24"/>
          <w:szCs w:val="24"/>
          <w:lang w:eastAsia="zh-CN"/>
        </w:rPr>
      </w:pPr>
      <w:r w:rsidRPr="00DD65A1">
        <w:rPr>
          <w:rFonts w:eastAsia="Times New Roman" w:cs="Times New Roman"/>
          <w:color w:val="333333"/>
          <w:sz w:val="24"/>
          <w:szCs w:val="24"/>
          <w:lang w:eastAsia="zh-CN"/>
        </w:rPr>
        <w:t xml:space="preserve">Информация за необходимите документи можете да намерите на </w:t>
      </w:r>
      <w:hyperlink r:id="rId69" w:tgtFrame="_blank" w:history="1">
        <w:r w:rsidRPr="00DD65A1">
          <w:rPr>
            <w:rFonts w:eastAsia="Times New Roman" w:cs="Times New Roman"/>
            <w:color w:val="003366"/>
            <w:sz w:val="24"/>
            <w:szCs w:val="24"/>
            <w:u w:val="single"/>
            <w:lang w:eastAsia="zh-CN"/>
          </w:rPr>
          <w:t>страницата на Комитета на регионите</w:t>
        </w:r>
      </w:hyperlink>
      <w:r w:rsidRPr="00DD65A1">
        <w:rPr>
          <w:rFonts w:eastAsia="Times New Roman" w:cs="Times New Roman"/>
          <w:color w:val="333333"/>
          <w:sz w:val="24"/>
          <w:szCs w:val="24"/>
          <w:lang w:eastAsia="zh-CN"/>
        </w:rPr>
        <w:t>. Няма определен краен срок за кандидатстване за неплатените стажове.</w:t>
      </w:r>
    </w:p>
    <w:p w:rsidR="00FA6FF8" w:rsidRPr="00DD65A1" w:rsidRDefault="00745CD8" w:rsidP="00B217C5">
      <w:pPr>
        <w:pStyle w:val="Heading2"/>
        <w:rPr>
          <w:rFonts w:eastAsia="Times New Roman"/>
          <w:lang w:eastAsia="zh-CN"/>
        </w:rPr>
      </w:pPr>
      <w:bookmarkStart w:id="24" w:name="_Toc349123259"/>
      <w:r w:rsidRPr="00DD65A1">
        <w:t>Стажове в службата за хармонизиране на вътрешния пазар</w:t>
      </w:r>
      <w:bookmarkEnd w:id="24"/>
    </w:p>
    <w:p w:rsidR="008B74C8" w:rsidRDefault="00745CD8" w:rsidP="008B74C8">
      <w:pPr>
        <w:spacing w:before="120" w:after="120" w:line="240" w:lineRule="auto"/>
        <w:rPr>
          <w:rFonts w:eastAsia="Times New Roman" w:cs="Times New Roman"/>
          <w:color w:val="333333"/>
          <w:sz w:val="24"/>
          <w:szCs w:val="24"/>
          <w:lang w:eastAsia="zh-CN"/>
        </w:rPr>
      </w:pPr>
      <w:r w:rsidRPr="00745CD8">
        <w:rPr>
          <w:rFonts w:eastAsia="Times New Roman" w:cs="Times New Roman"/>
          <w:color w:val="333333"/>
          <w:sz w:val="24"/>
          <w:szCs w:val="24"/>
          <w:lang w:eastAsia="zh-CN"/>
        </w:rPr>
        <w:t>Службата за хармонизиране на вътрешния пазар организира два пъти в годината стажове за млади завършили висшисти. Програмата е с продължителност пет месеца и включва работа в една от службите на институцията. Стажовете започват на 1 февруари и на 1 септември всяка година.</w:t>
      </w:r>
    </w:p>
    <w:p w:rsidR="008B74C8" w:rsidRDefault="00745CD8" w:rsidP="008B74C8">
      <w:pPr>
        <w:spacing w:before="120" w:after="120" w:line="240" w:lineRule="auto"/>
        <w:rPr>
          <w:rFonts w:eastAsia="Times New Roman" w:cs="Times New Roman"/>
          <w:color w:val="333333"/>
          <w:sz w:val="24"/>
          <w:szCs w:val="24"/>
          <w:lang w:eastAsia="zh-CN"/>
        </w:rPr>
      </w:pPr>
      <w:r w:rsidRPr="00DD65A1">
        <w:rPr>
          <w:rFonts w:eastAsia="Times New Roman" w:cs="Times New Roman"/>
          <w:color w:val="333333"/>
          <w:sz w:val="24"/>
          <w:szCs w:val="24"/>
          <w:lang w:eastAsia="zh-CN"/>
        </w:rPr>
        <w:t>Програмата включва работа главно в областта на индустриалната собственост и най-вече на търговски марки, съдебни спорове, жалби, дизайн, международно техническо сътрудничество, финанси и информационни технологии. В зависимост от бюджета стажантите може да получават месечно заплащане.</w:t>
      </w:r>
    </w:p>
    <w:p w:rsidR="008B74C8" w:rsidRDefault="00745CD8" w:rsidP="008B74C8">
      <w:pPr>
        <w:spacing w:before="120" w:after="120" w:line="240" w:lineRule="auto"/>
        <w:rPr>
          <w:rFonts w:eastAsia="Times New Roman" w:cs="Times New Roman"/>
          <w:b/>
          <w:bCs/>
          <w:color w:val="333333"/>
          <w:sz w:val="24"/>
          <w:szCs w:val="24"/>
          <w:lang w:eastAsia="zh-CN"/>
        </w:rPr>
      </w:pPr>
      <w:r w:rsidRPr="00DD65A1">
        <w:rPr>
          <w:rFonts w:eastAsia="Times New Roman" w:cs="Times New Roman"/>
          <w:b/>
          <w:bCs/>
          <w:color w:val="333333"/>
          <w:sz w:val="24"/>
          <w:szCs w:val="24"/>
          <w:lang w:eastAsia="zh-CN"/>
        </w:rPr>
        <w:t>Изисквания</w:t>
      </w:r>
    </w:p>
    <w:p w:rsidR="008B74C8" w:rsidRDefault="008B74C8" w:rsidP="008B74C8">
      <w:pPr>
        <w:spacing w:before="120" w:after="120" w:line="240" w:lineRule="auto"/>
        <w:rPr>
          <w:rFonts w:eastAsia="Times New Roman" w:cs="Times New Roman"/>
          <w:color w:val="333333"/>
          <w:sz w:val="24"/>
          <w:szCs w:val="24"/>
          <w:lang w:eastAsia="zh-CN"/>
        </w:rPr>
      </w:pPr>
      <w:r w:rsidRPr="008B74C8">
        <w:rPr>
          <w:rFonts w:eastAsia="Times New Roman" w:cs="Times New Roman"/>
          <w:bCs/>
          <w:color w:val="333333"/>
          <w:sz w:val="24"/>
          <w:szCs w:val="24"/>
          <w:lang w:eastAsia="zh-CN"/>
        </w:rPr>
        <w:t>К</w:t>
      </w:r>
      <w:r w:rsidR="00745CD8" w:rsidRPr="00DD65A1">
        <w:rPr>
          <w:rFonts w:eastAsia="Times New Roman" w:cs="Times New Roman"/>
          <w:color w:val="333333"/>
          <w:sz w:val="24"/>
          <w:szCs w:val="24"/>
          <w:lang w:eastAsia="zh-CN"/>
        </w:rPr>
        <w:t>андидатите трябва да са граждани на държава, членка на ЕС, или на страните - кандидати за членство. Задължително е да имат диплома за завършено висше образование, както и задълбочени познания по поне два официални езика на ЕС, единият от които трябва да бъде испански, немски, английски, френски или италиански.</w:t>
      </w:r>
    </w:p>
    <w:p w:rsidR="008B74C8" w:rsidRDefault="00745CD8" w:rsidP="008B74C8">
      <w:pPr>
        <w:spacing w:before="120" w:after="120" w:line="240" w:lineRule="auto"/>
        <w:rPr>
          <w:rFonts w:eastAsia="Times New Roman" w:cs="Times New Roman"/>
          <w:color w:val="333333"/>
          <w:sz w:val="24"/>
          <w:szCs w:val="24"/>
          <w:lang w:eastAsia="zh-CN"/>
        </w:rPr>
      </w:pPr>
      <w:r w:rsidRPr="00DD65A1">
        <w:rPr>
          <w:rFonts w:eastAsia="Times New Roman" w:cs="Times New Roman"/>
          <w:color w:val="333333"/>
          <w:sz w:val="24"/>
          <w:szCs w:val="24"/>
          <w:lang w:eastAsia="zh-CN"/>
        </w:rPr>
        <w:t>Желаещите трябва да изпратят формуляр за кандидатстване, достъпен на</w:t>
      </w:r>
      <w:hyperlink r:id="rId70" w:tgtFrame="_blank" w:history="1">
        <w:r w:rsidRPr="00DD65A1">
          <w:rPr>
            <w:rFonts w:eastAsia="Times New Roman" w:cs="Times New Roman"/>
            <w:color w:val="003366"/>
            <w:sz w:val="24"/>
            <w:szCs w:val="24"/>
            <w:u w:val="single"/>
            <w:lang w:eastAsia="zh-CN"/>
          </w:rPr>
          <w:t xml:space="preserve"> интернет страницата на службата</w:t>
        </w:r>
      </w:hyperlink>
      <w:r w:rsidRPr="00DD65A1">
        <w:rPr>
          <w:rFonts w:eastAsia="Times New Roman" w:cs="Times New Roman"/>
          <w:color w:val="333333"/>
          <w:sz w:val="24"/>
          <w:szCs w:val="24"/>
          <w:lang w:eastAsia="zh-CN"/>
        </w:rPr>
        <w:t>.</w:t>
      </w:r>
      <w:r w:rsidR="008B74C8" w:rsidRPr="008B74C8">
        <w:rPr>
          <w:rFonts w:eastAsia="Times New Roman" w:cs="Times New Roman"/>
          <w:color w:val="333333"/>
          <w:sz w:val="24"/>
          <w:szCs w:val="24"/>
          <w:lang w:eastAsia="zh-CN"/>
        </w:rPr>
        <w:t xml:space="preserve"> </w:t>
      </w:r>
      <w:r w:rsidR="008B74C8">
        <w:rPr>
          <w:rFonts w:eastAsia="Times New Roman" w:cs="Times New Roman"/>
          <w:color w:val="333333"/>
          <w:sz w:val="24"/>
          <w:szCs w:val="24"/>
          <w:lang w:eastAsia="zh-CN"/>
        </w:rPr>
        <w:t>Там ще намерите и п</w:t>
      </w:r>
      <w:r w:rsidR="008B74C8" w:rsidRPr="00DD65A1">
        <w:rPr>
          <w:rFonts w:eastAsia="Times New Roman" w:cs="Times New Roman"/>
          <w:color w:val="333333"/>
          <w:sz w:val="24"/>
          <w:szCs w:val="24"/>
          <w:lang w:eastAsia="zh-CN"/>
        </w:rPr>
        <w:t>одробности за стажовете и кандидатстването</w:t>
      </w:r>
      <w:r w:rsidR="008B74C8">
        <w:rPr>
          <w:rFonts w:eastAsia="Times New Roman" w:cs="Times New Roman"/>
          <w:color w:val="333333"/>
          <w:sz w:val="24"/>
          <w:szCs w:val="24"/>
          <w:lang w:eastAsia="zh-CN"/>
        </w:rPr>
        <w:t>.</w:t>
      </w:r>
    </w:p>
    <w:p w:rsidR="00FA6FF8" w:rsidRPr="00DD65A1" w:rsidRDefault="00745CD8" w:rsidP="00F00627">
      <w:pPr>
        <w:spacing w:before="120" w:after="480" w:line="240" w:lineRule="auto"/>
        <w:rPr>
          <w:rFonts w:cs="Times New Roman"/>
          <w:color w:val="333333"/>
          <w:sz w:val="24"/>
          <w:szCs w:val="24"/>
        </w:rPr>
      </w:pPr>
      <w:r w:rsidRPr="00DD65A1">
        <w:rPr>
          <w:rFonts w:eastAsia="Times New Roman" w:cs="Times New Roman"/>
          <w:b/>
          <w:bCs/>
          <w:color w:val="333333"/>
          <w:sz w:val="24"/>
          <w:szCs w:val="24"/>
          <w:lang w:eastAsia="zh-CN"/>
        </w:rPr>
        <w:t xml:space="preserve">Краен срок: 31 март 2013 г. </w:t>
      </w:r>
      <w:r w:rsidRPr="00DD65A1">
        <w:rPr>
          <w:rFonts w:eastAsia="Times New Roman" w:cs="Times New Roman"/>
          <w:color w:val="333333"/>
          <w:sz w:val="24"/>
          <w:szCs w:val="24"/>
          <w:lang w:eastAsia="zh-CN"/>
        </w:rPr>
        <w:t>за стажовете, които започват на 1 септември</w:t>
      </w:r>
      <w:r w:rsidR="008B74C8">
        <w:rPr>
          <w:rFonts w:eastAsia="Times New Roman" w:cs="Times New Roman"/>
          <w:color w:val="333333"/>
          <w:sz w:val="24"/>
          <w:szCs w:val="24"/>
          <w:lang w:eastAsia="zh-CN"/>
        </w:rPr>
        <w:t>.</w:t>
      </w:r>
    </w:p>
    <w:p w:rsidR="00FA6FF8" w:rsidRPr="00DD65A1" w:rsidRDefault="00CE16F1" w:rsidP="00786F4F">
      <w:pPr>
        <w:pStyle w:val="Heading2"/>
      </w:pPr>
      <w:bookmarkStart w:id="25" w:name="_Toc349123260"/>
      <w:r w:rsidRPr="00DD65A1">
        <w:t>Европейският център за модерни езици набира стажанти</w:t>
      </w:r>
      <w:bookmarkEnd w:id="25"/>
    </w:p>
    <w:p w:rsidR="00CC0337" w:rsidRDefault="00CE16F1" w:rsidP="00B57EAE">
      <w:pPr>
        <w:spacing w:before="120" w:after="120" w:line="240" w:lineRule="auto"/>
        <w:rPr>
          <w:rFonts w:eastAsia="Times New Roman" w:cs="Times New Roman"/>
          <w:color w:val="333333"/>
          <w:sz w:val="24"/>
          <w:szCs w:val="24"/>
          <w:lang w:eastAsia="zh-CN"/>
        </w:rPr>
      </w:pPr>
      <w:r w:rsidRPr="00CE16F1">
        <w:rPr>
          <w:rFonts w:eastAsia="Times New Roman" w:cs="Times New Roman"/>
          <w:color w:val="333333"/>
          <w:sz w:val="24"/>
          <w:szCs w:val="24"/>
          <w:lang w:eastAsia="zh-CN"/>
        </w:rPr>
        <w:t>Европейският център за модерни езици предлага два пъти в годината платени стажове с продължителност от три до шест месеца.</w:t>
      </w:r>
    </w:p>
    <w:p w:rsidR="00CC0337" w:rsidRDefault="00CE16F1" w:rsidP="00B57EAE">
      <w:pPr>
        <w:spacing w:before="120" w:after="120" w:line="240" w:lineRule="auto"/>
        <w:rPr>
          <w:rFonts w:eastAsia="Times New Roman" w:cs="Times New Roman"/>
          <w:color w:val="333333"/>
          <w:sz w:val="24"/>
          <w:szCs w:val="24"/>
          <w:lang w:eastAsia="zh-CN"/>
        </w:rPr>
      </w:pPr>
      <w:r w:rsidRPr="00CE16F1">
        <w:rPr>
          <w:rFonts w:eastAsia="Times New Roman" w:cs="Times New Roman"/>
          <w:color w:val="333333"/>
          <w:sz w:val="24"/>
          <w:szCs w:val="24"/>
          <w:lang w:eastAsia="zh-CN"/>
        </w:rPr>
        <w:t>Работата на центъра се състои в прилагане на езиковите политики на Съвета на Европа и насърчаване на иновативни подходи към преподаването и изучаването на модерни езици.</w:t>
      </w:r>
    </w:p>
    <w:p w:rsidR="00CC0337" w:rsidRDefault="00CE16F1" w:rsidP="00B57EAE">
      <w:pPr>
        <w:spacing w:before="120" w:after="120" w:line="240" w:lineRule="auto"/>
        <w:rPr>
          <w:rFonts w:eastAsia="Times New Roman" w:cs="Times New Roman"/>
          <w:color w:val="333333"/>
          <w:sz w:val="24"/>
          <w:szCs w:val="24"/>
          <w:lang w:eastAsia="zh-CN"/>
        </w:rPr>
      </w:pPr>
      <w:r w:rsidRPr="00DD65A1">
        <w:rPr>
          <w:rFonts w:eastAsia="Times New Roman" w:cs="Times New Roman"/>
          <w:color w:val="333333"/>
          <w:sz w:val="24"/>
          <w:szCs w:val="24"/>
          <w:lang w:eastAsia="zh-CN"/>
        </w:rPr>
        <w:t>Кандидатите могат да избират между четири направления - поддържане на интернет страницата на центъра, организиране и планиране на събития и семинари, документация и ресурси, финанси и обща администрация.</w:t>
      </w:r>
    </w:p>
    <w:p w:rsidR="00CC0337" w:rsidRDefault="00CE16F1" w:rsidP="00B57EAE">
      <w:pPr>
        <w:spacing w:before="120" w:after="120" w:line="240" w:lineRule="auto"/>
        <w:rPr>
          <w:rFonts w:eastAsia="Times New Roman" w:cs="Times New Roman"/>
          <w:color w:val="333333"/>
          <w:sz w:val="24"/>
          <w:szCs w:val="24"/>
          <w:lang w:eastAsia="zh-CN"/>
        </w:rPr>
      </w:pPr>
      <w:r w:rsidRPr="00DD65A1">
        <w:rPr>
          <w:rFonts w:eastAsia="Times New Roman" w:cs="Times New Roman"/>
          <w:color w:val="333333"/>
          <w:sz w:val="24"/>
          <w:szCs w:val="24"/>
          <w:lang w:eastAsia="zh-CN"/>
        </w:rPr>
        <w:t>Стажантите ще получават месечно възнаграждение в размер на 686 евро. Центърът поема и част от пътните разходи на стажантите.</w:t>
      </w:r>
    </w:p>
    <w:p w:rsidR="00CC0337" w:rsidRDefault="00CE16F1" w:rsidP="00B57EAE">
      <w:pPr>
        <w:spacing w:before="120" w:after="120" w:line="240" w:lineRule="auto"/>
        <w:rPr>
          <w:rFonts w:eastAsia="Times New Roman" w:cs="Times New Roman"/>
          <w:b/>
          <w:bCs/>
          <w:color w:val="333333"/>
          <w:sz w:val="24"/>
          <w:szCs w:val="24"/>
          <w:lang w:eastAsia="zh-CN"/>
        </w:rPr>
      </w:pPr>
      <w:r w:rsidRPr="00DD65A1">
        <w:rPr>
          <w:rFonts w:eastAsia="Times New Roman" w:cs="Times New Roman"/>
          <w:b/>
          <w:bCs/>
          <w:color w:val="333333"/>
          <w:sz w:val="24"/>
          <w:szCs w:val="24"/>
          <w:lang w:eastAsia="zh-CN"/>
        </w:rPr>
        <w:t>Изисквания</w:t>
      </w:r>
    </w:p>
    <w:p w:rsidR="00CC0337" w:rsidRDefault="00CE16F1" w:rsidP="00B57EAE">
      <w:pPr>
        <w:spacing w:before="120" w:after="120" w:line="240" w:lineRule="auto"/>
        <w:rPr>
          <w:rFonts w:eastAsia="Times New Roman" w:cs="Times New Roman"/>
          <w:color w:val="333333"/>
          <w:sz w:val="24"/>
          <w:szCs w:val="24"/>
          <w:lang w:eastAsia="zh-CN"/>
        </w:rPr>
      </w:pPr>
      <w:r w:rsidRPr="00DD65A1">
        <w:rPr>
          <w:rFonts w:eastAsia="Times New Roman" w:cs="Times New Roman"/>
          <w:color w:val="333333"/>
          <w:sz w:val="24"/>
          <w:szCs w:val="24"/>
          <w:lang w:eastAsia="zh-CN"/>
        </w:rPr>
        <w:t>Кандидатите трябва да са завършили висшето си образование и да владеят английски, френски или немски език. Уменията за работа с компютър също са задължителни.</w:t>
      </w:r>
    </w:p>
    <w:p w:rsidR="00CC0337" w:rsidRDefault="00CE16F1" w:rsidP="00B57EAE">
      <w:pPr>
        <w:spacing w:before="120" w:after="120" w:line="240" w:lineRule="auto"/>
        <w:rPr>
          <w:rFonts w:eastAsia="Times New Roman" w:cs="Times New Roman"/>
          <w:color w:val="333333"/>
          <w:sz w:val="24"/>
          <w:szCs w:val="24"/>
          <w:lang w:eastAsia="zh-CN"/>
        </w:rPr>
      </w:pPr>
      <w:r w:rsidRPr="00DD65A1">
        <w:rPr>
          <w:rFonts w:eastAsia="Times New Roman" w:cs="Times New Roman"/>
          <w:color w:val="333333"/>
          <w:sz w:val="24"/>
          <w:szCs w:val="24"/>
          <w:lang w:eastAsia="zh-CN"/>
        </w:rPr>
        <w:lastRenderedPageBreak/>
        <w:t xml:space="preserve">Желаещите трябва да попълнят електронен </w:t>
      </w:r>
      <w:hyperlink r:id="rId71" w:tgtFrame="_blank" w:history="1">
        <w:r w:rsidRPr="00DD65A1">
          <w:rPr>
            <w:rFonts w:eastAsia="Times New Roman" w:cs="Times New Roman"/>
            <w:color w:val="003366"/>
            <w:sz w:val="24"/>
            <w:szCs w:val="24"/>
            <w:u w:val="single"/>
            <w:lang w:eastAsia="zh-CN"/>
          </w:rPr>
          <w:t>формуляр за кандидатстване</w:t>
        </w:r>
      </w:hyperlink>
      <w:r w:rsidRPr="00DD65A1">
        <w:rPr>
          <w:rFonts w:eastAsia="Times New Roman" w:cs="Times New Roman"/>
          <w:color w:val="333333"/>
          <w:sz w:val="24"/>
          <w:szCs w:val="24"/>
          <w:lang w:eastAsia="zh-CN"/>
        </w:rPr>
        <w:t>, достъпен на сайта на центъра.</w:t>
      </w:r>
      <w:r w:rsidR="00CC0337" w:rsidRPr="00CC0337">
        <w:rPr>
          <w:rFonts w:eastAsia="Times New Roman" w:cs="Times New Roman"/>
          <w:color w:val="333333"/>
          <w:sz w:val="24"/>
          <w:szCs w:val="24"/>
          <w:lang w:eastAsia="zh-CN"/>
        </w:rPr>
        <w:t xml:space="preserve"> </w:t>
      </w:r>
    </w:p>
    <w:p w:rsidR="00CC0337" w:rsidRDefault="00CC0337" w:rsidP="00B57EAE">
      <w:pPr>
        <w:spacing w:before="120" w:after="120" w:line="240" w:lineRule="auto"/>
        <w:rPr>
          <w:rFonts w:eastAsia="Times New Roman" w:cs="Times New Roman"/>
          <w:color w:val="333333"/>
          <w:sz w:val="24"/>
          <w:szCs w:val="24"/>
          <w:lang w:eastAsia="zh-CN"/>
        </w:rPr>
      </w:pPr>
      <w:r w:rsidRPr="00DD65A1">
        <w:rPr>
          <w:rFonts w:eastAsia="Times New Roman" w:cs="Times New Roman"/>
          <w:color w:val="333333"/>
          <w:sz w:val="24"/>
          <w:szCs w:val="24"/>
          <w:lang w:eastAsia="zh-CN"/>
        </w:rPr>
        <w:t xml:space="preserve">Подробности за програмата можете да намерите на </w:t>
      </w:r>
      <w:hyperlink r:id="rId72" w:tgtFrame="_blank" w:history="1">
        <w:r w:rsidRPr="00DD65A1">
          <w:rPr>
            <w:rFonts w:eastAsia="Times New Roman" w:cs="Times New Roman"/>
            <w:color w:val="003366"/>
            <w:sz w:val="24"/>
            <w:szCs w:val="24"/>
            <w:u w:val="single"/>
            <w:lang w:eastAsia="zh-CN"/>
          </w:rPr>
          <w:t>страницата на Европейския център за модерни езици</w:t>
        </w:r>
      </w:hyperlink>
      <w:r>
        <w:rPr>
          <w:rFonts w:eastAsia="Times New Roman" w:cs="Times New Roman"/>
          <w:color w:val="333333"/>
          <w:sz w:val="24"/>
          <w:szCs w:val="24"/>
          <w:lang w:eastAsia="zh-CN"/>
        </w:rPr>
        <w:t>.</w:t>
      </w:r>
    </w:p>
    <w:p w:rsidR="00FA6FF8" w:rsidRDefault="00CE16F1" w:rsidP="00F00627">
      <w:pPr>
        <w:spacing w:before="120" w:after="480" w:line="240" w:lineRule="auto"/>
        <w:rPr>
          <w:rFonts w:eastAsia="Times New Roman" w:cs="Times New Roman"/>
          <w:color w:val="333333"/>
          <w:sz w:val="24"/>
          <w:szCs w:val="24"/>
          <w:lang w:eastAsia="zh-CN"/>
        </w:rPr>
      </w:pPr>
      <w:r w:rsidRPr="00DD65A1">
        <w:rPr>
          <w:rFonts w:eastAsia="Times New Roman" w:cs="Times New Roman"/>
          <w:b/>
          <w:bCs/>
          <w:color w:val="333333"/>
          <w:sz w:val="24"/>
          <w:szCs w:val="24"/>
          <w:lang w:eastAsia="zh-CN"/>
        </w:rPr>
        <w:t>Краен срок: 31 март 2013 г.</w:t>
      </w:r>
      <w:r w:rsidRPr="00DD65A1">
        <w:rPr>
          <w:rFonts w:eastAsia="Times New Roman" w:cs="Times New Roman"/>
          <w:color w:val="333333"/>
          <w:sz w:val="24"/>
          <w:szCs w:val="24"/>
          <w:lang w:eastAsia="zh-CN"/>
        </w:rPr>
        <w:t xml:space="preserve"> за стажовете, които се провеждат от юли до декември и от септември до февруари</w:t>
      </w:r>
      <w:r w:rsidR="00B57EAE">
        <w:rPr>
          <w:rFonts w:eastAsia="Times New Roman" w:cs="Times New Roman"/>
          <w:color w:val="333333"/>
          <w:sz w:val="24"/>
          <w:szCs w:val="24"/>
          <w:lang w:eastAsia="zh-CN"/>
        </w:rPr>
        <w:t>.</w:t>
      </w:r>
    </w:p>
    <w:p w:rsidR="00FA6FF8" w:rsidRPr="00DD65A1" w:rsidRDefault="0075757F" w:rsidP="00A21B8B">
      <w:pPr>
        <w:pStyle w:val="Heading2"/>
        <w:rPr>
          <w:kern w:val="36"/>
        </w:rPr>
      </w:pPr>
      <w:bookmarkStart w:id="26" w:name="_Toc349123261"/>
      <w:r w:rsidRPr="00DD65A1">
        <w:rPr>
          <w:kern w:val="36"/>
        </w:rPr>
        <w:t>Лятно обучение по германско и европейско право в Мюнхен</w:t>
      </w:r>
      <w:bookmarkEnd w:id="26"/>
    </w:p>
    <w:p w:rsidR="00A21B8B" w:rsidRDefault="0075757F" w:rsidP="00A21B8B">
      <w:pPr>
        <w:shd w:val="clear" w:color="auto" w:fill="FFFFFF"/>
        <w:spacing w:before="120" w:after="120" w:line="250" w:lineRule="atLeast"/>
        <w:rPr>
          <w:rFonts w:cs="Times New Roman"/>
          <w:color w:val="333333"/>
          <w:sz w:val="24"/>
          <w:szCs w:val="24"/>
        </w:rPr>
      </w:pPr>
      <w:r w:rsidRPr="00DD65A1">
        <w:rPr>
          <w:rFonts w:cs="Times New Roman"/>
          <w:color w:val="333333"/>
          <w:sz w:val="24"/>
          <w:szCs w:val="24"/>
        </w:rPr>
        <w:t>Юридическият факултет към университета в Мюнхен (</w:t>
      </w:r>
      <w:hyperlink r:id="rId73" w:tgtFrame="_blank" w:history="1">
        <w:r w:rsidRPr="00DD65A1">
          <w:rPr>
            <w:rStyle w:val="Hyperlink"/>
            <w:rFonts w:cs="Times New Roman"/>
            <w:sz w:val="24"/>
            <w:szCs w:val="24"/>
          </w:rPr>
          <w:t>Munich University</w:t>
        </w:r>
      </w:hyperlink>
      <w:r w:rsidRPr="00DD65A1">
        <w:rPr>
          <w:rFonts w:cs="Times New Roman"/>
          <w:color w:val="333333"/>
          <w:sz w:val="24"/>
          <w:szCs w:val="24"/>
        </w:rPr>
        <w:t>) предлага лятно обучение по германско и европейско право (</w:t>
      </w:r>
      <w:hyperlink r:id="rId74" w:tgtFrame="_blank" w:history="1">
        <w:r w:rsidRPr="00DD65A1">
          <w:rPr>
            <w:rStyle w:val="Hyperlink"/>
            <w:rFonts w:cs="Times New Roman"/>
            <w:sz w:val="24"/>
            <w:szCs w:val="24"/>
          </w:rPr>
          <w:t>Summer Training in German and European Law</w:t>
        </w:r>
      </w:hyperlink>
      <w:r w:rsidRPr="00DD65A1">
        <w:rPr>
          <w:rFonts w:cs="Times New Roman"/>
          <w:color w:val="333333"/>
          <w:sz w:val="24"/>
          <w:szCs w:val="24"/>
        </w:rPr>
        <w:t>) за студенти. Програмата ще се проведе между 3 и 27 юли т.г.</w:t>
      </w:r>
    </w:p>
    <w:p w:rsidR="00A21B8B" w:rsidRDefault="0075757F" w:rsidP="00A21B8B">
      <w:pPr>
        <w:shd w:val="clear" w:color="auto" w:fill="FFFFFF"/>
        <w:spacing w:before="120" w:after="120" w:line="250" w:lineRule="atLeast"/>
        <w:rPr>
          <w:rFonts w:cs="Times New Roman"/>
          <w:color w:val="333333"/>
          <w:sz w:val="24"/>
          <w:szCs w:val="24"/>
        </w:rPr>
      </w:pPr>
      <w:r w:rsidRPr="00DD65A1">
        <w:rPr>
          <w:rFonts w:cs="Times New Roman"/>
          <w:color w:val="333333"/>
          <w:sz w:val="24"/>
          <w:szCs w:val="24"/>
        </w:rPr>
        <w:t>Обучението включва въведение в частното и конституционно право, право на Европейския съюз, германското корпоративно, антитръстово и данъчно право и други. Работният език е английски като отличното му владеене е задължително изискване за участниците.</w:t>
      </w:r>
    </w:p>
    <w:p w:rsidR="00A21B8B" w:rsidRDefault="0075757F" w:rsidP="00A21B8B">
      <w:pPr>
        <w:shd w:val="clear" w:color="auto" w:fill="FFFFFF"/>
        <w:spacing w:before="120" w:after="120" w:line="250" w:lineRule="atLeast"/>
        <w:rPr>
          <w:rFonts w:cs="Times New Roman"/>
          <w:color w:val="333333"/>
          <w:sz w:val="24"/>
          <w:szCs w:val="24"/>
        </w:rPr>
      </w:pPr>
      <w:r w:rsidRPr="00DD65A1">
        <w:rPr>
          <w:rFonts w:cs="Times New Roman"/>
          <w:color w:val="333333"/>
          <w:sz w:val="24"/>
          <w:szCs w:val="24"/>
        </w:rPr>
        <w:t xml:space="preserve">Кандидатите трябва да попълнят </w:t>
      </w:r>
      <w:hyperlink r:id="rId75" w:tgtFrame="_blank" w:history="1">
        <w:r w:rsidRPr="00DD65A1">
          <w:rPr>
            <w:rStyle w:val="Hyperlink"/>
            <w:rFonts w:cs="Times New Roman"/>
            <w:sz w:val="24"/>
            <w:szCs w:val="24"/>
          </w:rPr>
          <w:t>онлайн формуляр</w:t>
        </w:r>
      </w:hyperlink>
      <w:r w:rsidRPr="00DD65A1">
        <w:rPr>
          <w:rFonts w:cs="Times New Roman"/>
          <w:color w:val="333333"/>
          <w:sz w:val="24"/>
          <w:szCs w:val="24"/>
        </w:rPr>
        <w:t>. Останалите необходими документи са препоръка, академична справка, автобиография, снимка и мотивационно писмо.</w:t>
      </w:r>
    </w:p>
    <w:p w:rsidR="00A21B8B" w:rsidRDefault="0075757F" w:rsidP="00A21B8B">
      <w:pPr>
        <w:shd w:val="clear" w:color="auto" w:fill="FFFFFF"/>
        <w:spacing w:before="120" w:after="120" w:line="250" w:lineRule="atLeast"/>
        <w:rPr>
          <w:rFonts w:cs="Times New Roman"/>
          <w:color w:val="333333"/>
          <w:sz w:val="24"/>
          <w:szCs w:val="24"/>
        </w:rPr>
      </w:pPr>
      <w:r w:rsidRPr="00DD65A1">
        <w:rPr>
          <w:rFonts w:cs="Times New Roman"/>
          <w:color w:val="333333"/>
          <w:sz w:val="24"/>
          <w:szCs w:val="24"/>
        </w:rPr>
        <w:t>Таксата за участие е 700 евро. Освен обучението тя покрива и извънкласните дейности, включително пътувания. Организаторите осигуряват на отличните студенти финансова помощ за таксата за участие и пътни разходи.</w:t>
      </w:r>
    </w:p>
    <w:p w:rsidR="00A21B8B" w:rsidRPr="00DD65A1" w:rsidRDefault="00A21B8B" w:rsidP="00A21B8B">
      <w:pPr>
        <w:shd w:val="clear" w:color="auto" w:fill="FFFFFF"/>
        <w:spacing w:before="120" w:after="120" w:line="250" w:lineRule="atLeast"/>
        <w:rPr>
          <w:rFonts w:cs="Times New Roman"/>
          <w:color w:val="333333"/>
          <w:sz w:val="24"/>
          <w:szCs w:val="24"/>
        </w:rPr>
      </w:pPr>
      <w:r w:rsidRPr="00DD65A1">
        <w:rPr>
          <w:rFonts w:cs="Times New Roman"/>
          <w:color w:val="333333"/>
          <w:sz w:val="24"/>
          <w:szCs w:val="24"/>
        </w:rPr>
        <w:t xml:space="preserve">Повече информация може да намерите на </w:t>
      </w:r>
      <w:hyperlink r:id="rId76" w:tgtFrame="_blank" w:history="1">
        <w:r w:rsidRPr="00DD65A1">
          <w:rPr>
            <w:rStyle w:val="Hyperlink"/>
            <w:rFonts w:cs="Times New Roman"/>
            <w:sz w:val="24"/>
            <w:szCs w:val="24"/>
          </w:rPr>
          <w:t>сайта на програмата</w:t>
        </w:r>
      </w:hyperlink>
      <w:r w:rsidRPr="00DD65A1">
        <w:rPr>
          <w:rFonts w:cs="Times New Roman"/>
          <w:color w:val="333333"/>
          <w:sz w:val="24"/>
          <w:szCs w:val="24"/>
        </w:rPr>
        <w:t>.</w:t>
      </w:r>
    </w:p>
    <w:p w:rsidR="00C51C1C" w:rsidRPr="00DD65A1" w:rsidRDefault="0075757F" w:rsidP="00191DD3">
      <w:pPr>
        <w:shd w:val="clear" w:color="auto" w:fill="FFFFFF"/>
        <w:spacing w:before="120" w:after="480" w:line="250" w:lineRule="atLeast"/>
        <w:rPr>
          <w:rFonts w:cs="Times New Roman"/>
          <w:sz w:val="24"/>
          <w:szCs w:val="24"/>
          <w:u w:val="single"/>
        </w:rPr>
      </w:pPr>
      <w:r w:rsidRPr="00A21B8B">
        <w:rPr>
          <w:rFonts w:cs="Times New Roman"/>
          <w:b/>
          <w:color w:val="333333"/>
          <w:sz w:val="24"/>
          <w:szCs w:val="24"/>
        </w:rPr>
        <w:t>Кра</w:t>
      </w:r>
      <w:r w:rsidR="00A21B8B" w:rsidRPr="00A21B8B">
        <w:rPr>
          <w:rFonts w:cs="Times New Roman"/>
          <w:b/>
          <w:color w:val="333333"/>
          <w:sz w:val="24"/>
          <w:szCs w:val="24"/>
        </w:rPr>
        <w:t>ен срок:</w:t>
      </w:r>
      <w:r w:rsidRPr="00A21B8B">
        <w:rPr>
          <w:rFonts w:cs="Times New Roman"/>
          <w:b/>
          <w:color w:val="333333"/>
          <w:sz w:val="24"/>
          <w:szCs w:val="24"/>
        </w:rPr>
        <w:t xml:space="preserve"> 15 март 2013 г.</w:t>
      </w:r>
    </w:p>
    <w:p w:rsidR="00C51C1C" w:rsidRPr="00DD65A1" w:rsidRDefault="00C51C1C" w:rsidP="00A21B8B">
      <w:pPr>
        <w:pStyle w:val="Heading2"/>
      </w:pPr>
      <w:bookmarkStart w:id="27" w:name="_Toc349123262"/>
      <w:r w:rsidRPr="00DD65A1">
        <w:t>Стаж за уеб програмисти</w:t>
      </w:r>
      <w:bookmarkEnd w:id="27"/>
    </w:p>
    <w:p w:rsidR="00C51C1C" w:rsidRPr="00DD65A1" w:rsidRDefault="00C51C1C" w:rsidP="00A21B8B">
      <w:pPr>
        <w:spacing w:before="120" w:after="120"/>
        <w:rPr>
          <w:rFonts w:cs="Times New Roman"/>
          <w:sz w:val="24"/>
          <w:szCs w:val="24"/>
        </w:rPr>
      </w:pPr>
      <w:r w:rsidRPr="00DD65A1">
        <w:rPr>
          <w:rFonts w:cs="Times New Roman"/>
          <w:sz w:val="24"/>
          <w:szCs w:val="24"/>
        </w:rPr>
        <w:t>Stenik е уеб агенция, която създава клиентски и собствени онлайн магазини, опериращи в България и Европа.</w:t>
      </w:r>
    </w:p>
    <w:p w:rsidR="00C51C1C" w:rsidRPr="00DD65A1" w:rsidRDefault="00A21B8B" w:rsidP="00A21B8B">
      <w:pPr>
        <w:spacing w:before="120" w:after="120"/>
        <w:rPr>
          <w:rFonts w:cs="Times New Roman"/>
          <w:sz w:val="24"/>
          <w:szCs w:val="24"/>
        </w:rPr>
      </w:pPr>
      <w:r>
        <w:rPr>
          <w:rFonts w:cs="Times New Roman"/>
          <w:sz w:val="24"/>
          <w:szCs w:val="24"/>
        </w:rPr>
        <w:t xml:space="preserve">Агенцията </w:t>
      </w:r>
      <w:r w:rsidR="00C51C1C" w:rsidRPr="00DD65A1">
        <w:rPr>
          <w:rFonts w:cs="Times New Roman"/>
          <w:sz w:val="24"/>
          <w:szCs w:val="24"/>
        </w:rPr>
        <w:t>жела</w:t>
      </w:r>
      <w:r>
        <w:rPr>
          <w:rFonts w:cs="Times New Roman"/>
          <w:sz w:val="24"/>
          <w:szCs w:val="24"/>
        </w:rPr>
        <w:t>е</w:t>
      </w:r>
      <w:r w:rsidR="00C51C1C" w:rsidRPr="00DD65A1">
        <w:rPr>
          <w:rFonts w:cs="Times New Roman"/>
          <w:sz w:val="24"/>
          <w:szCs w:val="24"/>
        </w:rPr>
        <w:t xml:space="preserve"> да обуч</w:t>
      </w:r>
      <w:r>
        <w:rPr>
          <w:rFonts w:cs="Times New Roman"/>
          <w:sz w:val="24"/>
          <w:szCs w:val="24"/>
        </w:rPr>
        <w:t xml:space="preserve">и двама </w:t>
      </w:r>
      <w:r w:rsidR="00C51C1C" w:rsidRPr="00DD65A1">
        <w:rPr>
          <w:rFonts w:cs="Times New Roman"/>
          <w:sz w:val="24"/>
          <w:szCs w:val="24"/>
        </w:rPr>
        <w:t>нови стажанти, които да помагат в разработката и поддръжката на интернет магазините.</w:t>
      </w:r>
    </w:p>
    <w:p w:rsidR="00C51C1C" w:rsidRPr="00A21B8B" w:rsidRDefault="00C51C1C" w:rsidP="00A21B8B">
      <w:pPr>
        <w:spacing w:before="120" w:after="120"/>
        <w:rPr>
          <w:rFonts w:cs="Times New Roman"/>
          <w:b/>
          <w:sz w:val="24"/>
          <w:szCs w:val="24"/>
        </w:rPr>
      </w:pPr>
      <w:r w:rsidRPr="00A21B8B">
        <w:rPr>
          <w:rFonts w:cs="Times New Roman"/>
          <w:b/>
          <w:sz w:val="24"/>
          <w:szCs w:val="24"/>
        </w:rPr>
        <w:t>Изисквания:</w:t>
      </w:r>
    </w:p>
    <w:p w:rsidR="00C51C1C" w:rsidRPr="00DD65A1" w:rsidRDefault="00C51C1C" w:rsidP="00C17640">
      <w:pPr>
        <w:numPr>
          <w:ilvl w:val="0"/>
          <w:numId w:val="14"/>
        </w:numPr>
        <w:spacing w:after="0" w:line="240" w:lineRule="auto"/>
        <w:rPr>
          <w:rFonts w:cs="Times New Roman"/>
          <w:sz w:val="24"/>
          <w:szCs w:val="24"/>
        </w:rPr>
      </w:pPr>
      <w:r w:rsidRPr="00DD65A1">
        <w:rPr>
          <w:rFonts w:cs="Times New Roman"/>
          <w:sz w:val="24"/>
          <w:szCs w:val="24"/>
        </w:rPr>
        <w:t>основни познания по HTML, CSS и JavaScript (jQuery)</w:t>
      </w:r>
      <w:r w:rsidR="00A21B8B">
        <w:rPr>
          <w:rFonts w:cs="Times New Roman"/>
          <w:sz w:val="24"/>
          <w:szCs w:val="24"/>
        </w:rPr>
        <w:t>;</w:t>
      </w:r>
    </w:p>
    <w:p w:rsidR="00C51C1C" w:rsidRPr="00DD65A1" w:rsidRDefault="00C51C1C" w:rsidP="00C17640">
      <w:pPr>
        <w:numPr>
          <w:ilvl w:val="0"/>
          <w:numId w:val="14"/>
        </w:numPr>
        <w:spacing w:after="0" w:line="240" w:lineRule="auto"/>
        <w:rPr>
          <w:rFonts w:cs="Times New Roman"/>
          <w:sz w:val="24"/>
          <w:szCs w:val="24"/>
        </w:rPr>
      </w:pPr>
      <w:r w:rsidRPr="00DD65A1">
        <w:rPr>
          <w:rFonts w:cs="Times New Roman"/>
          <w:sz w:val="24"/>
          <w:szCs w:val="24"/>
        </w:rPr>
        <w:t>познания по PHP, обектно ориентирано програмиране</w:t>
      </w:r>
      <w:r w:rsidR="00A21B8B">
        <w:rPr>
          <w:rFonts w:cs="Times New Roman"/>
          <w:sz w:val="24"/>
          <w:szCs w:val="24"/>
        </w:rPr>
        <w:t>;</w:t>
      </w:r>
    </w:p>
    <w:p w:rsidR="00C51C1C" w:rsidRPr="00DD65A1" w:rsidRDefault="00C51C1C" w:rsidP="00C17640">
      <w:pPr>
        <w:numPr>
          <w:ilvl w:val="0"/>
          <w:numId w:val="14"/>
        </w:numPr>
        <w:spacing w:after="0" w:line="240" w:lineRule="auto"/>
        <w:rPr>
          <w:rFonts w:cs="Times New Roman"/>
          <w:sz w:val="24"/>
          <w:szCs w:val="24"/>
        </w:rPr>
      </w:pPr>
      <w:r w:rsidRPr="00DD65A1">
        <w:rPr>
          <w:rFonts w:cs="Times New Roman"/>
          <w:sz w:val="24"/>
          <w:szCs w:val="24"/>
        </w:rPr>
        <w:t>опит с Zend Framework или Symfony</w:t>
      </w:r>
      <w:r w:rsidR="00A21B8B">
        <w:rPr>
          <w:rFonts w:cs="Times New Roman"/>
          <w:sz w:val="24"/>
          <w:szCs w:val="24"/>
        </w:rPr>
        <w:t>;</w:t>
      </w:r>
    </w:p>
    <w:p w:rsidR="00C51C1C" w:rsidRPr="00DD65A1" w:rsidRDefault="00C51C1C" w:rsidP="00C17640">
      <w:pPr>
        <w:numPr>
          <w:ilvl w:val="0"/>
          <w:numId w:val="14"/>
        </w:numPr>
        <w:spacing w:after="0" w:line="240" w:lineRule="auto"/>
        <w:rPr>
          <w:rFonts w:cs="Times New Roman"/>
          <w:sz w:val="24"/>
          <w:szCs w:val="24"/>
        </w:rPr>
      </w:pPr>
      <w:r w:rsidRPr="00DD65A1">
        <w:rPr>
          <w:rFonts w:cs="Times New Roman"/>
          <w:sz w:val="24"/>
          <w:szCs w:val="24"/>
        </w:rPr>
        <w:t>опит с MySQL или PostgreSql</w:t>
      </w:r>
      <w:r w:rsidR="00A21B8B">
        <w:rPr>
          <w:rFonts w:cs="Times New Roman"/>
          <w:sz w:val="24"/>
          <w:szCs w:val="24"/>
        </w:rPr>
        <w:t>;</w:t>
      </w:r>
    </w:p>
    <w:p w:rsidR="00C51C1C" w:rsidRPr="00DD65A1" w:rsidRDefault="00C51C1C" w:rsidP="00C17640">
      <w:pPr>
        <w:numPr>
          <w:ilvl w:val="0"/>
          <w:numId w:val="14"/>
        </w:numPr>
        <w:spacing w:after="0" w:line="240" w:lineRule="auto"/>
        <w:rPr>
          <w:rFonts w:cs="Times New Roman"/>
          <w:sz w:val="24"/>
          <w:szCs w:val="24"/>
        </w:rPr>
      </w:pPr>
      <w:r w:rsidRPr="00DD65A1">
        <w:rPr>
          <w:rFonts w:cs="Times New Roman"/>
          <w:sz w:val="24"/>
          <w:szCs w:val="24"/>
        </w:rPr>
        <w:t>да жела</w:t>
      </w:r>
      <w:r w:rsidR="00A21B8B">
        <w:rPr>
          <w:rFonts w:cs="Times New Roman"/>
          <w:sz w:val="24"/>
          <w:szCs w:val="24"/>
        </w:rPr>
        <w:t xml:space="preserve">ят </w:t>
      </w:r>
      <w:r w:rsidRPr="00DD65A1">
        <w:rPr>
          <w:rFonts w:cs="Times New Roman"/>
          <w:sz w:val="24"/>
          <w:szCs w:val="24"/>
        </w:rPr>
        <w:t>да се развива</w:t>
      </w:r>
      <w:r w:rsidR="00A21B8B">
        <w:rPr>
          <w:rFonts w:cs="Times New Roman"/>
          <w:sz w:val="24"/>
          <w:szCs w:val="24"/>
        </w:rPr>
        <w:t xml:space="preserve">т </w:t>
      </w:r>
      <w:r w:rsidRPr="00DD65A1">
        <w:rPr>
          <w:rFonts w:cs="Times New Roman"/>
          <w:sz w:val="24"/>
          <w:szCs w:val="24"/>
        </w:rPr>
        <w:t xml:space="preserve"> в динамичната сфера на онлайн търговията</w:t>
      </w:r>
    </w:p>
    <w:p w:rsidR="00C51C1C" w:rsidRPr="00DD65A1" w:rsidRDefault="00C51C1C" w:rsidP="00C17640">
      <w:pPr>
        <w:numPr>
          <w:ilvl w:val="0"/>
          <w:numId w:val="14"/>
        </w:numPr>
        <w:spacing w:after="0" w:line="240" w:lineRule="auto"/>
        <w:rPr>
          <w:rFonts w:cs="Times New Roman"/>
          <w:sz w:val="24"/>
          <w:szCs w:val="24"/>
        </w:rPr>
      </w:pPr>
      <w:r w:rsidRPr="00DD65A1">
        <w:rPr>
          <w:rFonts w:cs="Times New Roman"/>
          <w:sz w:val="24"/>
          <w:szCs w:val="24"/>
        </w:rPr>
        <w:t>познания по английски език</w:t>
      </w:r>
    </w:p>
    <w:p w:rsidR="00C51C1C" w:rsidRPr="00A21B8B" w:rsidRDefault="00C51C1C" w:rsidP="00A21B8B">
      <w:pPr>
        <w:spacing w:before="120" w:after="120"/>
        <w:rPr>
          <w:rFonts w:cs="Times New Roman"/>
          <w:sz w:val="24"/>
          <w:szCs w:val="24"/>
        </w:rPr>
      </w:pPr>
      <w:r w:rsidRPr="00A21B8B">
        <w:rPr>
          <w:rFonts w:cs="Times New Roman"/>
          <w:sz w:val="24"/>
          <w:szCs w:val="24"/>
        </w:rPr>
        <w:t>Предимство ще имат кандидатите, които:</w:t>
      </w:r>
    </w:p>
    <w:p w:rsidR="00C51C1C" w:rsidRPr="00DD65A1" w:rsidRDefault="00C51C1C" w:rsidP="00C17640">
      <w:pPr>
        <w:numPr>
          <w:ilvl w:val="0"/>
          <w:numId w:val="15"/>
        </w:numPr>
        <w:spacing w:after="0" w:line="240" w:lineRule="auto"/>
        <w:rPr>
          <w:rFonts w:cs="Times New Roman"/>
          <w:sz w:val="24"/>
          <w:szCs w:val="24"/>
        </w:rPr>
      </w:pPr>
      <w:r w:rsidRPr="00DD65A1">
        <w:rPr>
          <w:rFonts w:cs="Times New Roman"/>
          <w:sz w:val="24"/>
          <w:szCs w:val="24"/>
        </w:rPr>
        <w:t>имат опит с osCommerce или OpenCart</w:t>
      </w:r>
      <w:r w:rsidR="00A21B8B">
        <w:rPr>
          <w:rFonts w:cs="Times New Roman"/>
          <w:sz w:val="24"/>
          <w:szCs w:val="24"/>
        </w:rPr>
        <w:t>;</w:t>
      </w:r>
    </w:p>
    <w:p w:rsidR="00C51C1C" w:rsidRPr="00DD65A1" w:rsidRDefault="00C51C1C" w:rsidP="00C17640">
      <w:pPr>
        <w:numPr>
          <w:ilvl w:val="0"/>
          <w:numId w:val="15"/>
        </w:numPr>
        <w:spacing w:after="0" w:line="240" w:lineRule="auto"/>
        <w:rPr>
          <w:rFonts w:cs="Times New Roman"/>
          <w:sz w:val="24"/>
          <w:szCs w:val="24"/>
        </w:rPr>
      </w:pPr>
      <w:r w:rsidRPr="00DD65A1">
        <w:rPr>
          <w:rFonts w:cs="Times New Roman"/>
          <w:sz w:val="24"/>
          <w:szCs w:val="24"/>
        </w:rPr>
        <w:t>са запознати с XML и работа с уеб сървиси и SOAP протокола</w:t>
      </w:r>
      <w:r w:rsidR="00A21B8B">
        <w:rPr>
          <w:rFonts w:cs="Times New Roman"/>
          <w:sz w:val="24"/>
          <w:szCs w:val="24"/>
        </w:rPr>
        <w:t>;</w:t>
      </w:r>
      <w:r w:rsidRPr="00DD65A1">
        <w:rPr>
          <w:rFonts w:cs="Times New Roman"/>
          <w:sz w:val="24"/>
          <w:szCs w:val="24"/>
        </w:rPr>
        <w:t xml:space="preserve"> </w:t>
      </w:r>
    </w:p>
    <w:p w:rsidR="00C51C1C" w:rsidRPr="00DD65A1" w:rsidRDefault="00C51C1C" w:rsidP="00C17640">
      <w:pPr>
        <w:numPr>
          <w:ilvl w:val="0"/>
          <w:numId w:val="15"/>
        </w:numPr>
        <w:spacing w:after="0" w:line="240" w:lineRule="auto"/>
        <w:rPr>
          <w:rFonts w:cs="Times New Roman"/>
          <w:sz w:val="24"/>
          <w:szCs w:val="24"/>
        </w:rPr>
      </w:pPr>
      <w:r w:rsidRPr="00DD65A1">
        <w:rPr>
          <w:rFonts w:cs="Times New Roman"/>
          <w:sz w:val="24"/>
          <w:szCs w:val="24"/>
        </w:rPr>
        <w:t>знаят какво е SVN и Git</w:t>
      </w:r>
      <w:r w:rsidR="00A21B8B">
        <w:rPr>
          <w:rFonts w:cs="Times New Roman"/>
          <w:sz w:val="24"/>
          <w:szCs w:val="24"/>
        </w:rPr>
        <w:t>.</w:t>
      </w:r>
    </w:p>
    <w:p w:rsidR="00C51C1C" w:rsidRPr="00A21B8B" w:rsidRDefault="00C51C1C" w:rsidP="00A21B8B">
      <w:pPr>
        <w:spacing w:before="120" w:after="120"/>
        <w:rPr>
          <w:rFonts w:cs="Times New Roman"/>
          <w:b/>
          <w:sz w:val="24"/>
          <w:szCs w:val="24"/>
        </w:rPr>
      </w:pPr>
      <w:r w:rsidRPr="00A21B8B">
        <w:rPr>
          <w:rFonts w:cs="Times New Roman"/>
          <w:b/>
          <w:sz w:val="24"/>
          <w:szCs w:val="24"/>
        </w:rPr>
        <w:t>Фирмата предлага:</w:t>
      </w:r>
    </w:p>
    <w:p w:rsidR="00C51C1C" w:rsidRPr="00DD65A1" w:rsidRDefault="00C51C1C" w:rsidP="00C17640">
      <w:pPr>
        <w:numPr>
          <w:ilvl w:val="0"/>
          <w:numId w:val="16"/>
        </w:numPr>
        <w:spacing w:after="0" w:line="240" w:lineRule="auto"/>
        <w:rPr>
          <w:rFonts w:cs="Times New Roman"/>
          <w:sz w:val="24"/>
          <w:szCs w:val="24"/>
        </w:rPr>
      </w:pPr>
      <w:r w:rsidRPr="00DD65A1">
        <w:rPr>
          <w:rFonts w:cs="Times New Roman"/>
          <w:sz w:val="24"/>
          <w:szCs w:val="24"/>
        </w:rPr>
        <w:lastRenderedPageBreak/>
        <w:t>3 до 6 месечен стаж, в който стажантите ще се запознаят изцяло с процеса на изработка, оптимизация и поддржъка на успешни онлайн магазини</w:t>
      </w:r>
      <w:r w:rsidR="00A21B8B">
        <w:rPr>
          <w:rFonts w:cs="Times New Roman"/>
          <w:sz w:val="24"/>
          <w:szCs w:val="24"/>
        </w:rPr>
        <w:t>;</w:t>
      </w:r>
    </w:p>
    <w:p w:rsidR="00C51C1C" w:rsidRPr="00DD65A1" w:rsidRDefault="00C51C1C" w:rsidP="00C17640">
      <w:pPr>
        <w:numPr>
          <w:ilvl w:val="0"/>
          <w:numId w:val="16"/>
        </w:numPr>
        <w:spacing w:after="0" w:line="240" w:lineRule="auto"/>
        <w:rPr>
          <w:rFonts w:cs="Times New Roman"/>
          <w:sz w:val="24"/>
          <w:szCs w:val="24"/>
        </w:rPr>
      </w:pPr>
      <w:r w:rsidRPr="00DD65A1">
        <w:rPr>
          <w:rFonts w:cs="Times New Roman"/>
          <w:sz w:val="24"/>
          <w:szCs w:val="24"/>
        </w:rPr>
        <w:t>Работа на половин или цял ден</w:t>
      </w:r>
      <w:r w:rsidR="00A21B8B">
        <w:rPr>
          <w:rFonts w:cs="Times New Roman"/>
          <w:sz w:val="24"/>
          <w:szCs w:val="24"/>
        </w:rPr>
        <w:t>;</w:t>
      </w:r>
    </w:p>
    <w:p w:rsidR="00C51C1C" w:rsidRPr="00DD65A1" w:rsidRDefault="00C51C1C" w:rsidP="00C17640">
      <w:pPr>
        <w:numPr>
          <w:ilvl w:val="0"/>
          <w:numId w:val="16"/>
        </w:numPr>
        <w:spacing w:after="0" w:line="240" w:lineRule="auto"/>
        <w:rPr>
          <w:rFonts w:cs="Times New Roman"/>
          <w:sz w:val="24"/>
          <w:szCs w:val="24"/>
        </w:rPr>
      </w:pPr>
      <w:r w:rsidRPr="00DD65A1">
        <w:rPr>
          <w:rFonts w:cs="Times New Roman"/>
          <w:sz w:val="24"/>
          <w:szCs w:val="24"/>
        </w:rPr>
        <w:t>Работно време съобразено с лекции, упражнения на стажанта</w:t>
      </w:r>
      <w:r w:rsidR="00A21B8B">
        <w:rPr>
          <w:rFonts w:cs="Times New Roman"/>
          <w:sz w:val="24"/>
          <w:szCs w:val="24"/>
        </w:rPr>
        <w:t>;</w:t>
      </w:r>
    </w:p>
    <w:p w:rsidR="00C51C1C" w:rsidRPr="00DD65A1" w:rsidRDefault="00C51C1C" w:rsidP="00C17640">
      <w:pPr>
        <w:numPr>
          <w:ilvl w:val="0"/>
          <w:numId w:val="16"/>
        </w:numPr>
        <w:spacing w:after="0" w:line="240" w:lineRule="auto"/>
        <w:rPr>
          <w:rFonts w:cs="Times New Roman"/>
          <w:sz w:val="24"/>
          <w:szCs w:val="24"/>
        </w:rPr>
      </w:pPr>
      <w:r w:rsidRPr="00DD65A1">
        <w:rPr>
          <w:rFonts w:cs="Times New Roman"/>
          <w:sz w:val="24"/>
          <w:szCs w:val="24"/>
        </w:rPr>
        <w:t>Среда, в която можеш да бъдеш себе си</w:t>
      </w:r>
      <w:r w:rsidR="00A21B8B">
        <w:rPr>
          <w:rFonts w:cs="Times New Roman"/>
          <w:sz w:val="24"/>
          <w:szCs w:val="24"/>
        </w:rPr>
        <w:t>;</w:t>
      </w:r>
    </w:p>
    <w:p w:rsidR="00C51C1C" w:rsidRPr="00DD65A1" w:rsidRDefault="00C51C1C" w:rsidP="00C17640">
      <w:pPr>
        <w:numPr>
          <w:ilvl w:val="0"/>
          <w:numId w:val="16"/>
        </w:numPr>
        <w:spacing w:after="0" w:line="240" w:lineRule="auto"/>
        <w:rPr>
          <w:rFonts w:cs="Times New Roman"/>
          <w:sz w:val="24"/>
          <w:szCs w:val="24"/>
        </w:rPr>
      </w:pPr>
      <w:r w:rsidRPr="00DD65A1">
        <w:rPr>
          <w:rFonts w:cs="Times New Roman"/>
          <w:sz w:val="24"/>
          <w:szCs w:val="24"/>
        </w:rPr>
        <w:t>Удостоверение за завършен стаж</w:t>
      </w:r>
      <w:r w:rsidR="00A21B8B">
        <w:rPr>
          <w:rFonts w:cs="Times New Roman"/>
          <w:sz w:val="24"/>
          <w:szCs w:val="24"/>
        </w:rPr>
        <w:t>;</w:t>
      </w:r>
    </w:p>
    <w:p w:rsidR="00C51C1C" w:rsidRPr="00DD65A1" w:rsidRDefault="00C51C1C" w:rsidP="00C17640">
      <w:pPr>
        <w:numPr>
          <w:ilvl w:val="0"/>
          <w:numId w:val="16"/>
        </w:numPr>
        <w:spacing w:after="0" w:line="240" w:lineRule="auto"/>
        <w:rPr>
          <w:rFonts w:cs="Times New Roman"/>
          <w:sz w:val="24"/>
          <w:szCs w:val="24"/>
        </w:rPr>
      </w:pPr>
      <w:r w:rsidRPr="00DD65A1">
        <w:rPr>
          <w:rFonts w:cs="Times New Roman"/>
          <w:sz w:val="24"/>
          <w:szCs w:val="24"/>
        </w:rPr>
        <w:t>Възможност за професионална работна позиция в Stenik</w:t>
      </w:r>
      <w:r w:rsidR="00A21B8B">
        <w:rPr>
          <w:rFonts w:cs="Times New Roman"/>
          <w:sz w:val="24"/>
          <w:szCs w:val="24"/>
        </w:rPr>
        <w:t>.</w:t>
      </w:r>
    </w:p>
    <w:p w:rsidR="00C51C1C" w:rsidRPr="00DD65A1" w:rsidRDefault="00A21B8B" w:rsidP="00A21B8B">
      <w:pPr>
        <w:spacing w:before="120" w:after="120"/>
        <w:rPr>
          <w:rFonts w:cs="Times New Roman"/>
          <w:sz w:val="24"/>
          <w:szCs w:val="24"/>
        </w:rPr>
      </w:pPr>
      <w:r w:rsidRPr="00A21B8B">
        <w:rPr>
          <w:rFonts w:cs="Times New Roman"/>
          <w:sz w:val="24"/>
          <w:szCs w:val="24"/>
        </w:rPr>
        <w:t xml:space="preserve">Желаещите да кандидатстват </w:t>
      </w:r>
      <w:r>
        <w:rPr>
          <w:rFonts w:cs="Times New Roman"/>
          <w:sz w:val="24"/>
          <w:szCs w:val="24"/>
        </w:rPr>
        <w:t xml:space="preserve">трябва да изпратят на </w:t>
      </w:r>
      <w:hyperlink r:id="rId77" w:history="1">
        <w:r w:rsidR="00C51C1C" w:rsidRPr="00DD65A1">
          <w:rPr>
            <w:rStyle w:val="Hyperlink"/>
            <w:rFonts w:cs="Times New Roman"/>
            <w:sz w:val="24"/>
            <w:szCs w:val="24"/>
          </w:rPr>
          <w:t>jobs@stenikgroup.com</w:t>
        </w:r>
      </w:hyperlink>
      <w:r w:rsidR="00C51C1C" w:rsidRPr="00DD65A1">
        <w:rPr>
          <w:rFonts w:cs="Times New Roman"/>
          <w:sz w:val="24"/>
          <w:szCs w:val="24"/>
        </w:rPr>
        <w:t xml:space="preserve"> актуално CV и снимка, както и отговор на въпроса: "Ако се случи така, че останеш заключен в офиса на Stenik през нощта без телефон и интернет, какво ще направиш?"</w:t>
      </w:r>
    </w:p>
    <w:p w:rsidR="00A21B8B" w:rsidRPr="00DD65A1" w:rsidRDefault="00A21B8B" w:rsidP="00A21B8B">
      <w:pPr>
        <w:spacing w:before="120" w:after="120"/>
        <w:rPr>
          <w:rFonts w:cs="Times New Roman"/>
          <w:sz w:val="24"/>
          <w:szCs w:val="24"/>
        </w:rPr>
      </w:pPr>
      <w:r>
        <w:rPr>
          <w:rFonts w:cs="Times New Roman"/>
          <w:sz w:val="24"/>
          <w:szCs w:val="24"/>
        </w:rPr>
        <w:t>За повече и</w:t>
      </w:r>
      <w:r w:rsidRPr="00DD65A1">
        <w:rPr>
          <w:rFonts w:cs="Times New Roman"/>
          <w:sz w:val="24"/>
          <w:szCs w:val="24"/>
        </w:rPr>
        <w:t>нформация</w:t>
      </w:r>
      <w:r>
        <w:rPr>
          <w:rFonts w:cs="Times New Roman"/>
          <w:sz w:val="24"/>
          <w:szCs w:val="24"/>
        </w:rPr>
        <w:t>:</w:t>
      </w:r>
      <w:hyperlink r:id="rId78" w:tgtFrame="_blank" w:history="1">
        <w:r w:rsidRPr="00DD65A1">
          <w:rPr>
            <w:rStyle w:val="Hyperlink"/>
            <w:rFonts w:cs="Times New Roman"/>
            <w:sz w:val="24"/>
            <w:szCs w:val="24"/>
          </w:rPr>
          <w:t xml:space="preserve"> http://www.stenikgroup.com/bg/careers/open-positions</w:t>
        </w:r>
      </w:hyperlink>
    </w:p>
    <w:p w:rsidR="00C51C1C" w:rsidRPr="00DD65A1" w:rsidRDefault="00C51C1C" w:rsidP="00A21B8B">
      <w:pPr>
        <w:spacing w:before="120" w:after="120"/>
        <w:rPr>
          <w:rFonts w:cs="Times New Roman"/>
          <w:sz w:val="24"/>
          <w:szCs w:val="24"/>
        </w:rPr>
      </w:pPr>
      <w:r w:rsidRPr="00DD65A1">
        <w:rPr>
          <w:rStyle w:val="Strong"/>
          <w:rFonts w:cs="Times New Roman"/>
          <w:sz w:val="24"/>
          <w:szCs w:val="24"/>
        </w:rPr>
        <w:t>Краен срок: няма посочен</w:t>
      </w:r>
    </w:p>
    <w:p w:rsidR="00C51C1C" w:rsidRPr="00DD65A1" w:rsidRDefault="00C51C1C" w:rsidP="00A21B8B">
      <w:pPr>
        <w:spacing w:before="120" w:after="360" w:line="240" w:lineRule="auto"/>
        <w:rPr>
          <w:rFonts w:eastAsia="Times New Roman" w:cs="Times New Roman"/>
          <w:sz w:val="24"/>
          <w:szCs w:val="24"/>
          <w:lang w:eastAsia="bg-BG"/>
        </w:rPr>
      </w:pPr>
    </w:p>
    <w:p w:rsidR="00C51C1C" w:rsidRPr="00DD65A1" w:rsidRDefault="00C51C1C" w:rsidP="009912F3">
      <w:pPr>
        <w:spacing w:before="120" w:after="360" w:line="240" w:lineRule="auto"/>
        <w:rPr>
          <w:rFonts w:eastAsia="Times New Roman" w:cs="Times New Roman"/>
          <w:sz w:val="24"/>
          <w:szCs w:val="24"/>
          <w:lang w:eastAsia="bg-BG"/>
        </w:rPr>
      </w:pPr>
    </w:p>
    <w:p w:rsidR="00C51C1C" w:rsidRPr="00DD65A1" w:rsidRDefault="00C51C1C" w:rsidP="009912F3">
      <w:pPr>
        <w:spacing w:before="120" w:after="360" w:line="240" w:lineRule="auto"/>
        <w:rPr>
          <w:rFonts w:eastAsia="Times New Roman" w:cs="Times New Roman"/>
          <w:sz w:val="24"/>
          <w:szCs w:val="24"/>
          <w:lang w:eastAsia="bg-BG"/>
        </w:rPr>
      </w:pPr>
    </w:p>
    <w:p w:rsidR="00C51C1C" w:rsidRPr="00DD65A1" w:rsidRDefault="00C51C1C" w:rsidP="009912F3">
      <w:pPr>
        <w:spacing w:before="120" w:after="360" w:line="240" w:lineRule="auto"/>
        <w:rPr>
          <w:rFonts w:eastAsia="Times New Roman" w:cs="Times New Roman"/>
          <w:sz w:val="24"/>
          <w:szCs w:val="24"/>
          <w:lang w:eastAsia="bg-BG"/>
        </w:rPr>
      </w:pPr>
    </w:p>
    <w:p w:rsidR="00915E03" w:rsidRPr="00DD65A1" w:rsidRDefault="00915E03" w:rsidP="00D3113F">
      <w:pPr>
        <w:rPr>
          <w:rFonts w:eastAsia="Times New Roman" w:cs="Times New Roman"/>
          <w:b/>
          <w:bCs/>
          <w:color w:val="333333"/>
          <w:sz w:val="24"/>
          <w:szCs w:val="24"/>
          <w:lang w:eastAsia="bg-BG"/>
        </w:rPr>
      </w:pPr>
    </w:p>
    <w:p w:rsidR="00915E03" w:rsidRDefault="00915E03" w:rsidP="00D3113F">
      <w:pPr>
        <w:rPr>
          <w:rFonts w:cs="Times New Roman"/>
          <w:color w:val="333333"/>
          <w:sz w:val="24"/>
          <w:szCs w:val="24"/>
        </w:rPr>
      </w:pPr>
    </w:p>
    <w:p w:rsidR="00B1604D" w:rsidRPr="008E5D6A" w:rsidRDefault="00B1604D" w:rsidP="00A83068">
      <w:pPr>
        <w:spacing w:after="0" w:line="240" w:lineRule="auto"/>
        <w:jc w:val="left"/>
        <w:rPr>
          <w:rFonts w:ascii="Verdana" w:eastAsia="Times New Roman" w:hAnsi="Verdana" w:cs="Times New Roman"/>
          <w:sz w:val="15"/>
          <w:szCs w:val="15"/>
          <w:lang w:eastAsia="zh-CN"/>
        </w:rPr>
      </w:pPr>
    </w:p>
    <w:p w:rsidR="007D6512" w:rsidRPr="008E7D2F" w:rsidRDefault="007D6512" w:rsidP="00460469"/>
    <w:p w:rsidR="007D6512" w:rsidRPr="008E7D2F" w:rsidRDefault="007D6512" w:rsidP="00460469">
      <w:pPr>
        <w:sectPr w:rsidR="007D6512" w:rsidRPr="008E7D2F" w:rsidSect="002852EF">
          <w:pgSz w:w="11906" w:h="16838"/>
          <w:pgMar w:top="1417" w:right="1417" w:bottom="1417" w:left="1417" w:header="708" w:footer="708" w:gutter="0"/>
          <w:cols w:space="708"/>
          <w:docGrid w:linePitch="360"/>
        </w:sectPr>
      </w:pPr>
    </w:p>
    <w:p w:rsidR="00D00941" w:rsidRDefault="00912146" w:rsidP="00B278E8">
      <w:pPr>
        <w:pStyle w:val="Programs"/>
      </w:pPr>
      <w:bookmarkStart w:id="28" w:name="_Toc349123263"/>
      <w:r>
        <w:lastRenderedPageBreak/>
        <w:t>ПРОГРАМИ</w:t>
      </w:r>
      <w:bookmarkEnd w:id="28"/>
    </w:p>
    <w:p w:rsidR="00603289" w:rsidRDefault="00603289" w:rsidP="007E0263">
      <w:pPr>
        <w:pStyle w:val="Heading2"/>
        <w:rPr>
          <w:rFonts w:cs="Times New Roman"/>
          <w:color w:val="000000"/>
          <w:sz w:val="28"/>
          <w:szCs w:val="28"/>
        </w:rPr>
      </w:pPr>
      <w:bookmarkStart w:id="29" w:name="_Toc349123264"/>
      <w:r>
        <w:t>Покана за предложения по програмата LIFE+ за 2013 г.</w:t>
      </w:r>
      <w:bookmarkEnd w:id="29"/>
    </w:p>
    <w:p w:rsidR="007E0263" w:rsidRDefault="00603289" w:rsidP="007E0263">
      <w:pPr>
        <w:autoSpaceDE w:val="0"/>
        <w:autoSpaceDN w:val="0"/>
        <w:adjustRightInd w:val="0"/>
        <w:spacing w:after="0" w:line="240" w:lineRule="auto"/>
        <w:rPr>
          <w:rFonts w:cs="Times New Roman"/>
          <w:color w:val="333333"/>
          <w:sz w:val="24"/>
          <w:szCs w:val="24"/>
        </w:rPr>
      </w:pPr>
      <w:r w:rsidRPr="007E0263">
        <w:rPr>
          <w:rFonts w:cs="Times New Roman"/>
          <w:color w:val="333333"/>
          <w:sz w:val="24"/>
          <w:szCs w:val="24"/>
        </w:rPr>
        <w:t>Европейската комисия кани регистрирани в Европейския съюз или в Хърватия лица да представят предложения в рамките на програмата LIFE+ за 2013 г.</w:t>
      </w:r>
    </w:p>
    <w:p w:rsidR="007E0263" w:rsidRDefault="00603289" w:rsidP="007E0263">
      <w:pPr>
        <w:autoSpaceDE w:val="0"/>
        <w:autoSpaceDN w:val="0"/>
        <w:adjustRightInd w:val="0"/>
        <w:spacing w:before="120" w:after="120" w:line="240" w:lineRule="auto"/>
        <w:rPr>
          <w:rStyle w:val="Strong"/>
          <w:rFonts w:cs="Times New Roman"/>
          <w:color w:val="333333"/>
          <w:sz w:val="24"/>
          <w:szCs w:val="24"/>
        </w:rPr>
      </w:pPr>
      <w:r w:rsidRPr="007E0263">
        <w:rPr>
          <w:rStyle w:val="Strong"/>
          <w:rFonts w:cs="Times New Roman"/>
          <w:color w:val="333333"/>
          <w:sz w:val="24"/>
          <w:szCs w:val="24"/>
        </w:rPr>
        <w:t>Цел</w:t>
      </w:r>
    </w:p>
    <w:p w:rsidR="003D2CE6" w:rsidRDefault="00603289" w:rsidP="007E0263">
      <w:pPr>
        <w:autoSpaceDE w:val="0"/>
        <w:autoSpaceDN w:val="0"/>
        <w:adjustRightInd w:val="0"/>
        <w:spacing w:after="0" w:line="240" w:lineRule="auto"/>
        <w:rPr>
          <w:rFonts w:cs="Times New Roman"/>
          <w:color w:val="333333"/>
          <w:sz w:val="24"/>
          <w:szCs w:val="24"/>
        </w:rPr>
      </w:pPr>
      <w:r w:rsidRPr="007E0263">
        <w:rPr>
          <w:rFonts w:cs="Times New Roman"/>
          <w:color w:val="333333"/>
          <w:sz w:val="24"/>
          <w:szCs w:val="24"/>
        </w:rPr>
        <w:t>Поканата обхваща следните теми:</w:t>
      </w:r>
    </w:p>
    <w:p w:rsidR="003D2CE6" w:rsidRPr="003D2CE6" w:rsidRDefault="00603289" w:rsidP="00C17640">
      <w:pPr>
        <w:pStyle w:val="ListParagraph"/>
        <w:numPr>
          <w:ilvl w:val="0"/>
          <w:numId w:val="22"/>
        </w:numPr>
        <w:autoSpaceDE w:val="0"/>
        <w:autoSpaceDN w:val="0"/>
        <w:adjustRightInd w:val="0"/>
        <w:spacing w:after="0" w:line="240" w:lineRule="auto"/>
        <w:rPr>
          <w:rFonts w:cs="Times New Roman"/>
          <w:color w:val="333333"/>
          <w:sz w:val="24"/>
          <w:szCs w:val="24"/>
        </w:rPr>
      </w:pPr>
      <w:r w:rsidRPr="003D2CE6">
        <w:rPr>
          <w:rFonts w:cs="Times New Roman"/>
          <w:color w:val="333333"/>
          <w:sz w:val="24"/>
          <w:szCs w:val="24"/>
        </w:rPr>
        <w:t>LIFE+ Природа и биологично разнообразие</w:t>
      </w:r>
    </w:p>
    <w:p w:rsidR="003D2CE6" w:rsidRPr="003D2CE6" w:rsidRDefault="00603289" w:rsidP="00C17640">
      <w:pPr>
        <w:pStyle w:val="ListParagraph"/>
        <w:numPr>
          <w:ilvl w:val="0"/>
          <w:numId w:val="22"/>
        </w:numPr>
        <w:autoSpaceDE w:val="0"/>
        <w:autoSpaceDN w:val="0"/>
        <w:adjustRightInd w:val="0"/>
        <w:spacing w:after="0" w:line="240" w:lineRule="auto"/>
        <w:rPr>
          <w:rFonts w:cs="Times New Roman"/>
          <w:b/>
          <w:bCs/>
          <w:color w:val="000000"/>
          <w:sz w:val="24"/>
          <w:szCs w:val="24"/>
        </w:rPr>
      </w:pPr>
      <w:r w:rsidRPr="003D2CE6">
        <w:rPr>
          <w:rFonts w:cs="Times New Roman"/>
          <w:color w:val="333333"/>
          <w:sz w:val="24"/>
          <w:szCs w:val="24"/>
        </w:rPr>
        <w:t xml:space="preserve"> LIFE+ Политика и управление на околната среда</w:t>
      </w:r>
    </w:p>
    <w:p w:rsidR="003D2CE6" w:rsidRPr="003D2CE6" w:rsidRDefault="00603289" w:rsidP="00C17640">
      <w:pPr>
        <w:pStyle w:val="ListParagraph"/>
        <w:numPr>
          <w:ilvl w:val="0"/>
          <w:numId w:val="22"/>
        </w:numPr>
        <w:autoSpaceDE w:val="0"/>
        <w:autoSpaceDN w:val="0"/>
        <w:adjustRightInd w:val="0"/>
        <w:spacing w:before="120" w:after="120" w:line="240" w:lineRule="auto"/>
        <w:rPr>
          <w:rFonts w:cs="Times New Roman"/>
          <w:b/>
          <w:bCs/>
          <w:color w:val="000000"/>
          <w:sz w:val="24"/>
          <w:szCs w:val="24"/>
        </w:rPr>
      </w:pPr>
      <w:r w:rsidRPr="003D2CE6">
        <w:rPr>
          <w:rFonts w:cs="Times New Roman"/>
          <w:color w:val="333333"/>
          <w:sz w:val="24"/>
          <w:szCs w:val="24"/>
        </w:rPr>
        <w:t xml:space="preserve"> LIFE+ Информация и комуникации</w:t>
      </w:r>
    </w:p>
    <w:p w:rsidR="003D2CE6" w:rsidRDefault="00603289" w:rsidP="003D2CE6">
      <w:pPr>
        <w:autoSpaceDE w:val="0"/>
        <w:autoSpaceDN w:val="0"/>
        <w:adjustRightInd w:val="0"/>
        <w:spacing w:after="120" w:line="240" w:lineRule="auto"/>
        <w:rPr>
          <w:rStyle w:val="Strong"/>
          <w:rFonts w:cs="Times New Roman"/>
          <w:color w:val="333333"/>
          <w:sz w:val="24"/>
          <w:szCs w:val="24"/>
        </w:rPr>
      </w:pPr>
      <w:r w:rsidRPr="003D2CE6">
        <w:rPr>
          <w:rStyle w:val="Strong"/>
          <w:rFonts w:cs="Times New Roman"/>
          <w:color w:val="333333"/>
          <w:sz w:val="24"/>
          <w:szCs w:val="24"/>
        </w:rPr>
        <w:t>Допустими кандидати</w:t>
      </w:r>
    </w:p>
    <w:p w:rsidR="003D2CE6" w:rsidRDefault="00603289" w:rsidP="003D2CE6">
      <w:pPr>
        <w:autoSpaceDE w:val="0"/>
        <w:autoSpaceDN w:val="0"/>
        <w:adjustRightInd w:val="0"/>
        <w:spacing w:after="0" w:line="240" w:lineRule="auto"/>
        <w:rPr>
          <w:rFonts w:cs="Times New Roman"/>
          <w:color w:val="333333"/>
          <w:sz w:val="24"/>
          <w:szCs w:val="24"/>
        </w:rPr>
      </w:pPr>
      <w:r w:rsidRPr="003D2CE6">
        <w:rPr>
          <w:rFonts w:cs="Times New Roman"/>
          <w:color w:val="333333"/>
          <w:sz w:val="24"/>
          <w:szCs w:val="24"/>
        </w:rPr>
        <w:t>Предложенията трябва да бъдат представяни от лица, регистрирани в държавите членки на Европейския съюз или в Хърватия като публични и/или частноправни организации, субекти и институции.</w:t>
      </w:r>
    </w:p>
    <w:p w:rsidR="003D2CE6" w:rsidRDefault="00603289" w:rsidP="003D2CE6">
      <w:pPr>
        <w:autoSpaceDE w:val="0"/>
        <w:autoSpaceDN w:val="0"/>
        <w:adjustRightInd w:val="0"/>
        <w:spacing w:before="120" w:after="120" w:line="240" w:lineRule="auto"/>
        <w:rPr>
          <w:rStyle w:val="Strong"/>
          <w:rFonts w:cs="Times New Roman"/>
          <w:color w:val="333333"/>
          <w:sz w:val="24"/>
          <w:szCs w:val="24"/>
        </w:rPr>
      </w:pPr>
      <w:r w:rsidRPr="003D2CE6">
        <w:rPr>
          <w:rStyle w:val="Strong"/>
          <w:rFonts w:cs="Times New Roman"/>
          <w:color w:val="333333"/>
          <w:sz w:val="24"/>
          <w:szCs w:val="24"/>
        </w:rPr>
        <w:t>Дялове на съфинансиране от ЕС:</w:t>
      </w:r>
    </w:p>
    <w:p w:rsidR="003D2CE6" w:rsidRPr="003D2CE6" w:rsidRDefault="00603289" w:rsidP="00C17640">
      <w:pPr>
        <w:pStyle w:val="ListParagraph"/>
        <w:numPr>
          <w:ilvl w:val="0"/>
          <w:numId w:val="23"/>
        </w:numPr>
        <w:autoSpaceDE w:val="0"/>
        <w:autoSpaceDN w:val="0"/>
        <w:adjustRightInd w:val="0"/>
        <w:spacing w:before="120" w:after="120" w:line="360" w:lineRule="auto"/>
        <w:rPr>
          <w:rFonts w:cs="Times New Roman"/>
          <w:color w:val="333333"/>
          <w:sz w:val="24"/>
          <w:szCs w:val="24"/>
        </w:rPr>
      </w:pPr>
      <w:r w:rsidRPr="003D2CE6">
        <w:rPr>
          <w:rFonts w:cs="Times New Roman"/>
          <w:color w:val="333333"/>
          <w:sz w:val="24"/>
          <w:szCs w:val="24"/>
        </w:rPr>
        <w:t>LIFE+ Проекти, свързани с природата и биологичното разнообразие:</w:t>
      </w:r>
    </w:p>
    <w:p w:rsidR="003D2CE6" w:rsidRPr="003D2CE6" w:rsidRDefault="00603289" w:rsidP="00C17640">
      <w:pPr>
        <w:pStyle w:val="ListParagraph"/>
        <w:numPr>
          <w:ilvl w:val="0"/>
          <w:numId w:val="24"/>
        </w:numPr>
        <w:autoSpaceDE w:val="0"/>
        <w:autoSpaceDN w:val="0"/>
        <w:adjustRightInd w:val="0"/>
        <w:spacing w:before="120" w:after="120" w:line="240" w:lineRule="auto"/>
        <w:rPr>
          <w:rFonts w:cs="Times New Roman"/>
          <w:b/>
          <w:bCs/>
          <w:color w:val="000000"/>
          <w:sz w:val="24"/>
          <w:szCs w:val="24"/>
        </w:rPr>
      </w:pPr>
      <w:r w:rsidRPr="003D2CE6">
        <w:rPr>
          <w:rFonts w:cs="Times New Roman"/>
          <w:color w:val="333333"/>
          <w:sz w:val="24"/>
          <w:szCs w:val="24"/>
        </w:rPr>
        <w:t>Делът на финансовата помощ от ЕС е най-мног</w:t>
      </w:r>
      <w:r w:rsidR="003D2CE6">
        <w:rPr>
          <w:rFonts w:cs="Times New Roman"/>
          <w:color w:val="333333"/>
          <w:sz w:val="24"/>
          <w:szCs w:val="24"/>
        </w:rPr>
        <w:t>о 50% от приемливите разходи.</w:t>
      </w:r>
    </w:p>
    <w:p w:rsidR="003D2CE6" w:rsidRPr="00FA4AE1" w:rsidRDefault="00603289" w:rsidP="00C17640">
      <w:pPr>
        <w:pStyle w:val="ListParagraph"/>
        <w:numPr>
          <w:ilvl w:val="0"/>
          <w:numId w:val="24"/>
        </w:numPr>
        <w:autoSpaceDE w:val="0"/>
        <w:autoSpaceDN w:val="0"/>
        <w:adjustRightInd w:val="0"/>
        <w:spacing w:before="120" w:after="120" w:line="240" w:lineRule="auto"/>
        <w:rPr>
          <w:rFonts w:cs="Times New Roman"/>
          <w:b/>
          <w:bCs/>
          <w:color w:val="000000"/>
          <w:sz w:val="24"/>
          <w:szCs w:val="24"/>
        </w:rPr>
      </w:pPr>
      <w:r w:rsidRPr="003D2CE6">
        <w:rPr>
          <w:rFonts w:cs="Times New Roman"/>
          <w:color w:val="333333"/>
          <w:sz w:val="24"/>
          <w:szCs w:val="24"/>
        </w:rPr>
        <w:t>По изключение максимален дял на съфинансиране до 75% може да се прилага по отношение на предложенията, които са насочени към приоритетни местообитания/видове съгласно директивата за птиците и директивата за местообитанията.</w:t>
      </w:r>
    </w:p>
    <w:p w:rsidR="00FA4AE1" w:rsidRPr="003D2CE6" w:rsidRDefault="00FA4AE1" w:rsidP="00FA4AE1">
      <w:pPr>
        <w:pStyle w:val="ListParagraph"/>
        <w:autoSpaceDE w:val="0"/>
        <w:autoSpaceDN w:val="0"/>
        <w:adjustRightInd w:val="0"/>
        <w:spacing w:before="120" w:after="120" w:line="240" w:lineRule="auto"/>
        <w:rPr>
          <w:rFonts w:cs="Times New Roman"/>
          <w:b/>
          <w:bCs/>
          <w:color w:val="000000"/>
          <w:sz w:val="24"/>
          <w:szCs w:val="24"/>
        </w:rPr>
      </w:pPr>
    </w:p>
    <w:p w:rsidR="003D2CE6" w:rsidRDefault="00603289" w:rsidP="00C17640">
      <w:pPr>
        <w:pStyle w:val="ListParagraph"/>
        <w:numPr>
          <w:ilvl w:val="0"/>
          <w:numId w:val="23"/>
        </w:numPr>
        <w:autoSpaceDE w:val="0"/>
        <w:autoSpaceDN w:val="0"/>
        <w:adjustRightInd w:val="0"/>
        <w:spacing w:before="120" w:after="120" w:line="240" w:lineRule="auto"/>
        <w:ind w:left="360" w:firstLine="0"/>
        <w:rPr>
          <w:rFonts w:cs="Times New Roman"/>
          <w:color w:val="333333"/>
          <w:sz w:val="24"/>
          <w:szCs w:val="24"/>
        </w:rPr>
      </w:pPr>
      <w:r w:rsidRPr="00FA4AE1">
        <w:rPr>
          <w:rFonts w:cs="Times New Roman"/>
          <w:color w:val="333333"/>
          <w:sz w:val="24"/>
          <w:szCs w:val="24"/>
        </w:rPr>
        <w:t>LIFE+ Политика и управление на околната среда:</w:t>
      </w:r>
      <w:r w:rsidR="00FA4AE1" w:rsidRPr="00FA4AE1">
        <w:rPr>
          <w:rFonts w:cs="Times New Roman"/>
          <w:color w:val="333333"/>
          <w:sz w:val="24"/>
          <w:szCs w:val="24"/>
        </w:rPr>
        <w:t xml:space="preserve"> </w:t>
      </w:r>
      <w:r w:rsidRPr="00FA4AE1">
        <w:rPr>
          <w:rFonts w:cs="Times New Roman"/>
          <w:color w:val="333333"/>
          <w:sz w:val="24"/>
          <w:szCs w:val="24"/>
        </w:rPr>
        <w:t>Делът на финансовата помощ от ЕС е най-много 50% от приемливите разходи.</w:t>
      </w:r>
    </w:p>
    <w:p w:rsidR="00FA4AE1" w:rsidRPr="00FA4AE1" w:rsidRDefault="00FA4AE1" w:rsidP="00FA4AE1">
      <w:pPr>
        <w:pStyle w:val="ListParagraph"/>
        <w:autoSpaceDE w:val="0"/>
        <w:autoSpaceDN w:val="0"/>
        <w:adjustRightInd w:val="0"/>
        <w:spacing w:before="120" w:after="120" w:line="240" w:lineRule="auto"/>
        <w:ind w:left="360"/>
        <w:rPr>
          <w:rFonts w:cs="Times New Roman"/>
          <w:color w:val="333333"/>
          <w:sz w:val="24"/>
          <w:szCs w:val="24"/>
        </w:rPr>
      </w:pPr>
    </w:p>
    <w:p w:rsidR="003D2CE6" w:rsidRPr="00FA4AE1" w:rsidRDefault="00603289" w:rsidP="00C17640">
      <w:pPr>
        <w:pStyle w:val="ListParagraph"/>
        <w:numPr>
          <w:ilvl w:val="0"/>
          <w:numId w:val="23"/>
        </w:numPr>
        <w:autoSpaceDE w:val="0"/>
        <w:autoSpaceDN w:val="0"/>
        <w:adjustRightInd w:val="0"/>
        <w:spacing w:before="120" w:after="120" w:line="240" w:lineRule="auto"/>
        <w:ind w:left="360" w:firstLine="0"/>
        <w:rPr>
          <w:rFonts w:cs="Times New Roman"/>
          <w:color w:val="333333"/>
          <w:sz w:val="24"/>
          <w:szCs w:val="24"/>
        </w:rPr>
      </w:pPr>
      <w:r w:rsidRPr="00FA4AE1">
        <w:rPr>
          <w:rFonts w:cs="Times New Roman"/>
          <w:color w:val="333333"/>
          <w:sz w:val="24"/>
          <w:szCs w:val="24"/>
        </w:rPr>
        <w:t>LIFE+ Информация и комуникации:</w:t>
      </w:r>
      <w:r w:rsidR="00FA4AE1" w:rsidRPr="00FA4AE1">
        <w:rPr>
          <w:rFonts w:cs="Times New Roman"/>
          <w:color w:val="333333"/>
          <w:sz w:val="24"/>
          <w:szCs w:val="24"/>
        </w:rPr>
        <w:t xml:space="preserve"> </w:t>
      </w:r>
      <w:r w:rsidRPr="00FA4AE1">
        <w:rPr>
          <w:rFonts w:cs="Times New Roman"/>
          <w:color w:val="333333"/>
          <w:sz w:val="24"/>
          <w:szCs w:val="24"/>
        </w:rPr>
        <w:t>Делът на финансовата помощ от ЕС е най-много 50% от приемливите разходи.</w:t>
      </w:r>
    </w:p>
    <w:p w:rsidR="003D2CE6" w:rsidRDefault="00603289" w:rsidP="00B101C8">
      <w:pPr>
        <w:autoSpaceDE w:val="0"/>
        <w:autoSpaceDN w:val="0"/>
        <w:adjustRightInd w:val="0"/>
        <w:spacing w:before="120" w:after="120" w:line="240" w:lineRule="auto"/>
        <w:rPr>
          <w:rStyle w:val="Strong"/>
          <w:rFonts w:cs="Times New Roman"/>
          <w:color w:val="333333"/>
          <w:sz w:val="24"/>
          <w:szCs w:val="24"/>
        </w:rPr>
      </w:pPr>
      <w:r w:rsidRPr="003D2CE6">
        <w:rPr>
          <w:rStyle w:val="Strong"/>
          <w:rFonts w:cs="Times New Roman"/>
          <w:color w:val="333333"/>
          <w:sz w:val="24"/>
          <w:szCs w:val="24"/>
        </w:rPr>
        <w:t>Бюджет</w:t>
      </w:r>
    </w:p>
    <w:p w:rsidR="003D2CE6" w:rsidRDefault="00603289" w:rsidP="008F1428">
      <w:pPr>
        <w:autoSpaceDE w:val="0"/>
        <w:autoSpaceDN w:val="0"/>
        <w:adjustRightInd w:val="0"/>
        <w:spacing w:before="120" w:after="120" w:line="240" w:lineRule="auto"/>
        <w:rPr>
          <w:rFonts w:cs="Times New Roman"/>
          <w:color w:val="333333"/>
          <w:sz w:val="24"/>
          <w:szCs w:val="24"/>
        </w:rPr>
      </w:pPr>
      <w:r w:rsidRPr="003D2CE6">
        <w:rPr>
          <w:rFonts w:cs="Times New Roman"/>
          <w:color w:val="333333"/>
          <w:sz w:val="24"/>
          <w:szCs w:val="24"/>
        </w:rPr>
        <w:t>Цялостният бюджет за безвъзмездни помощи за проекти по LIFE+ за 2013 г. възлиза на 278 000 000 евро. Най-малко 50% от тази сума се разпределят за мерки за подпомагане на опазването на природата и биологичното разнообразие.</w:t>
      </w:r>
    </w:p>
    <w:p w:rsidR="003D2CE6" w:rsidRDefault="00603289" w:rsidP="008F1428">
      <w:pPr>
        <w:autoSpaceDE w:val="0"/>
        <w:autoSpaceDN w:val="0"/>
        <w:adjustRightInd w:val="0"/>
        <w:spacing w:before="120" w:after="120" w:line="240" w:lineRule="auto"/>
        <w:rPr>
          <w:rFonts w:cs="Times New Roman"/>
          <w:color w:val="333333"/>
          <w:sz w:val="24"/>
          <w:szCs w:val="24"/>
        </w:rPr>
      </w:pPr>
      <w:r w:rsidRPr="003D2CE6">
        <w:rPr>
          <w:rFonts w:cs="Times New Roman"/>
          <w:color w:val="333333"/>
          <w:sz w:val="24"/>
          <w:szCs w:val="24"/>
        </w:rPr>
        <w:t xml:space="preserve">Указанията за кандидатстване могат да бъдат намерени на </w:t>
      </w:r>
      <w:hyperlink r:id="rId79" w:tgtFrame="_blank" w:history="1">
        <w:r w:rsidRPr="003D2CE6">
          <w:rPr>
            <w:rFonts w:cs="Times New Roman"/>
            <w:color w:val="003366"/>
            <w:sz w:val="24"/>
            <w:szCs w:val="24"/>
            <w:u w:val="single"/>
          </w:rPr>
          <w:t>интернет страницата на Европейската комисия</w:t>
        </w:r>
      </w:hyperlink>
      <w:r w:rsidRPr="003D2CE6">
        <w:rPr>
          <w:rFonts w:cs="Times New Roman"/>
          <w:color w:val="333333"/>
          <w:sz w:val="24"/>
          <w:szCs w:val="24"/>
        </w:rPr>
        <w:t>.</w:t>
      </w:r>
    </w:p>
    <w:p w:rsidR="00603289" w:rsidRPr="003D2CE6" w:rsidRDefault="00603289" w:rsidP="008F1428">
      <w:pPr>
        <w:autoSpaceDE w:val="0"/>
        <w:autoSpaceDN w:val="0"/>
        <w:adjustRightInd w:val="0"/>
        <w:spacing w:before="120" w:after="120" w:line="240" w:lineRule="auto"/>
        <w:rPr>
          <w:rFonts w:cs="Times New Roman"/>
          <w:b/>
          <w:bCs/>
          <w:color w:val="000000"/>
          <w:sz w:val="24"/>
          <w:szCs w:val="24"/>
        </w:rPr>
      </w:pPr>
      <w:r w:rsidRPr="003D2CE6">
        <w:rPr>
          <w:rFonts w:cs="Times New Roman"/>
          <w:color w:val="333333"/>
          <w:sz w:val="24"/>
          <w:szCs w:val="24"/>
        </w:rPr>
        <w:t xml:space="preserve">Пълния текст на поканата можете да намерите в </w:t>
      </w:r>
      <w:hyperlink r:id="rId80" w:tgtFrame="_blank" w:history="1">
        <w:r w:rsidRPr="003D2CE6">
          <w:rPr>
            <w:rFonts w:cs="Times New Roman"/>
            <w:color w:val="003366"/>
            <w:sz w:val="24"/>
            <w:szCs w:val="24"/>
            <w:u w:val="single"/>
          </w:rPr>
          <w:t>официалния вестник на ЕС, брой С 47 от 19 февруари 2013 г</w:t>
        </w:r>
      </w:hyperlink>
      <w:r w:rsidRPr="003D2CE6">
        <w:rPr>
          <w:rFonts w:cs="Times New Roman"/>
          <w:color w:val="333333"/>
          <w:sz w:val="24"/>
          <w:szCs w:val="24"/>
        </w:rPr>
        <w:t>.</w:t>
      </w:r>
    </w:p>
    <w:p w:rsidR="003D2CE6" w:rsidRDefault="003D2CE6" w:rsidP="005041F6">
      <w:pPr>
        <w:autoSpaceDE w:val="0"/>
        <w:autoSpaceDN w:val="0"/>
        <w:adjustRightInd w:val="0"/>
        <w:spacing w:before="120" w:after="480" w:line="240" w:lineRule="auto"/>
        <w:rPr>
          <w:rStyle w:val="Strong"/>
          <w:rFonts w:cs="Times New Roman"/>
          <w:color w:val="333333"/>
          <w:sz w:val="24"/>
          <w:szCs w:val="24"/>
        </w:rPr>
      </w:pPr>
      <w:r w:rsidRPr="003D2CE6">
        <w:rPr>
          <w:rStyle w:val="Strong"/>
          <w:rFonts w:cs="Times New Roman"/>
          <w:color w:val="333333"/>
          <w:sz w:val="24"/>
          <w:szCs w:val="24"/>
        </w:rPr>
        <w:t>Краен срок: 25 юни 2013 г.</w:t>
      </w:r>
    </w:p>
    <w:p w:rsidR="0035522B" w:rsidRDefault="0035522B" w:rsidP="005041F6">
      <w:pPr>
        <w:autoSpaceDE w:val="0"/>
        <w:autoSpaceDN w:val="0"/>
        <w:adjustRightInd w:val="0"/>
        <w:spacing w:before="120" w:after="480" w:line="240" w:lineRule="auto"/>
        <w:rPr>
          <w:rStyle w:val="Strong"/>
          <w:rFonts w:cs="Times New Roman"/>
          <w:color w:val="333333"/>
          <w:sz w:val="24"/>
          <w:szCs w:val="24"/>
        </w:rPr>
      </w:pPr>
    </w:p>
    <w:p w:rsidR="0035522B" w:rsidRPr="004B0443" w:rsidRDefault="0035522B" w:rsidP="0035522B">
      <w:pPr>
        <w:pStyle w:val="Heading2"/>
        <w:ind w:left="360" w:hanging="360"/>
        <w:rPr>
          <w:lang w:eastAsia="zh-CN"/>
        </w:rPr>
      </w:pPr>
      <w:bookmarkStart w:id="30" w:name="_Toc349123265"/>
      <w:r w:rsidRPr="004B0443">
        <w:rPr>
          <w:lang w:eastAsia="zh-CN"/>
        </w:rPr>
        <w:lastRenderedPageBreak/>
        <w:t>Call for proposals for 'Clean Sky Research and Technology Development Projects'</w:t>
      </w:r>
      <w:bookmarkEnd w:id="30"/>
    </w:p>
    <w:p w:rsidR="0035522B" w:rsidRPr="00D32E9E" w:rsidRDefault="0035522B" w:rsidP="0035522B">
      <w:pPr>
        <w:spacing w:before="120" w:after="120" w:line="240" w:lineRule="auto"/>
        <w:rPr>
          <w:rFonts w:eastAsia="Times New Roman" w:cs="Times New Roman"/>
          <w:sz w:val="24"/>
          <w:szCs w:val="24"/>
          <w:lang w:val="en-US" w:eastAsia="zh-CN"/>
        </w:rPr>
      </w:pPr>
      <w:r w:rsidRPr="00D32E9E">
        <w:rPr>
          <w:rFonts w:eastAsia="Times New Roman" w:cs="Times New Roman"/>
          <w:b/>
          <w:bCs/>
          <w:sz w:val="24"/>
          <w:szCs w:val="24"/>
          <w:lang w:val="en-US" w:eastAsia="zh-CN"/>
        </w:rPr>
        <w:t xml:space="preserve">Specific Programme: </w:t>
      </w:r>
      <w:r w:rsidRPr="00D32E9E">
        <w:rPr>
          <w:rFonts w:eastAsia="Times New Roman" w:cs="Times New Roman"/>
          <w:sz w:val="24"/>
          <w:szCs w:val="24"/>
          <w:lang w:val="en-US" w:eastAsia="zh-CN"/>
        </w:rPr>
        <w:t>COOPERATION</w:t>
      </w:r>
    </w:p>
    <w:p w:rsidR="0035522B" w:rsidRPr="007E0263" w:rsidRDefault="0035522B" w:rsidP="0035522B">
      <w:pPr>
        <w:shd w:val="clear" w:color="auto" w:fill="FFFFFF"/>
        <w:spacing w:before="120" w:after="120" w:line="240" w:lineRule="auto"/>
        <w:rPr>
          <w:rFonts w:eastAsia="Times New Roman" w:cs="Times New Roman"/>
          <w:sz w:val="24"/>
          <w:szCs w:val="24"/>
          <w:lang w:eastAsia="zh-CN"/>
        </w:rPr>
      </w:pPr>
      <w:r w:rsidRPr="004B0443">
        <w:rPr>
          <w:rFonts w:eastAsia="Times New Roman" w:cs="Times New Roman"/>
          <w:sz w:val="24"/>
          <w:szCs w:val="24"/>
          <w:lang w:eastAsia="zh-CN"/>
        </w:rPr>
        <w:t>The European Commission has published a call for proposals for 'Clean Sky Research and Technology Development Projects', which comes under FP7.</w:t>
      </w:r>
    </w:p>
    <w:p w:rsidR="0035522B" w:rsidRPr="007E0263" w:rsidRDefault="0035522B" w:rsidP="0035522B">
      <w:pPr>
        <w:shd w:val="clear" w:color="auto" w:fill="FFFFFF"/>
        <w:spacing w:before="120" w:after="120" w:line="240" w:lineRule="auto"/>
        <w:rPr>
          <w:rFonts w:eastAsia="Times New Roman" w:cs="Times New Roman"/>
          <w:sz w:val="24"/>
          <w:szCs w:val="24"/>
          <w:lang w:eastAsia="zh-CN"/>
        </w:rPr>
      </w:pPr>
      <w:r w:rsidRPr="004B0443">
        <w:rPr>
          <w:rFonts w:eastAsia="Times New Roman" w:cs="Times New Roman"/>
          <w:sz w:val="24"/>
          <w:szCs w:val="24"/>
          <w:lang w:eastAsia="zh-CN"/>
        </w:rPr>
        <w:t xml:space="preserve">Clean Sky is a Public Private Partnership between the European Commission and the Aeronautical Industry which was set up to bring significant step changes regarding the environmental impact of aviation. The programme is expected to speed up technological breakthrough developments and accelerate commercialisation of new solutions contributing significantly to reducing the environmental footprint of aviation and having been tested on full scale demonstrators. </w:t>
      </w:r>
    </w:p>
    <w:p w:rsidR="0035522B" w:rsidRPr="004B0443" w:rsidRDefault="0035522B" w:rsidP="0035522B">
      <w:pPr>
        <w:shd w:val="clear" w:color="auto" w:fill="FFFFFF"/>
        <w:spacing w:before="120" w:after="120" w:line="240" w:lineRule="auto"/>
        <w:rPr>
          <w:rFonts w:eastAsia="Times New Roman" w:cs="Times New Roman"/>
          <w:sz w:val="24"/>
          <w:szCs w:val="24"/>
          <w:lang w:eastAsia="zh-CN"/>
        </w:rPr>
      </w:pPr>
      <w:r w:rsidRPr="004B0443">
        <w:rPr>
          <w:rFonts w:eastAsia="Times New Roman" w:cs="Times New Roman"/>
          <w:sz w:val="24"/>
          <w:szCs w:val="24"/>
          <w:lang w:eastAsia="zh-CN"/>
        </w:rPr>
        <w:t>The call for proposals encompasses a broad range of topics including the development of eco design, green regional aircraft, green motorcraft, sustainable and green engines, smart fixed wing aircraft, systems for green operations and technology evaluator.</w:t>
      </w:r>
    </w:p>
    <w:p w:rsidR="0035522B" w:rsidRPr="007E0263" w:rsidRDefault="0035522B" w:rsidP="0035522B">
      <w:pPr>
        <w:spacing w:before="120" w:after="120"/>
        <w:rPr>
          <w:rFonts w:eastAsia="Times New Roman" w:cs="Times New Roman"/>
          <w:sz w:val="24"/>
          <w:szCs w:val="24"/>
          <w:lang w:val="en-US" w:eastAsia="zh-CN"/>
        </w:rPr>
      </w:pPr>
      <w:r w:rsidRPr="007E0263">
        <w:rPr>
          <w:rFonts w:eastAsia="Times New Roman" w:cs="Times New Roman"/>
          <w:b/>
          <w:bCs/>
          <w:sz w:val="24"/>
          <w:szCs w:val="24"/>
          <w:lang w:val="en-US" w:eastAsia="zh-CN"/>
        </w:rPr>
        <w:t>Budget:</w:t>
      </w:r>
      <w:r w:rsidRPr="007E0263">
        <w:rPr>
          <w:rFonts w:eastAsia="Times New Roman" w:cs="Times New Roman"/>
          <w:sz w:val="24"/>
          <w:szCs w:val="24"/>
          <w:lang w:val="en-US" w:eastAsia="zh-CN"/>
        </w:rPr>
        <w:t xml:space="preserve"> € 34 755 000</w:t>
      </w:r>
    </w:p>
    <w:p w:rsidR="0035522B" w:rsidRDefault="0035522B" w:rsidP="0035522B">
      <w:pPr>
        <w:spacing w:before="120" w:after="120"/>
        <w:rPr>
          <w:rFonts w:eastAsia="Times New Roman" w:cs="Times New Roman"/>
          <w:color w:val="666666"/>
          <w:sz w:val="24"/>
          <w:szCs w:val="24"/>
          <w:lang w:eastAsia="zh-CN"/>
        </w:rPr>
      </w:pPr>
      <w:r w:rsidRPr="004B0443">
        <w:rPr>
          <w:rFonts w:eastAsia="Times New Roman" w:cs="Times New Roman"/>
          <w:sz w:val="24"/>
          <w:szCs w:val="24"/>
          <w:lang w:eastAsia="zh-CN"/>
        </w:rPr>
        <w:t>To see the official call announcement, please consult:</w:t>
      </w:r>
      <w:r w:rsidRPr="004B0443">
        <w:rPr>
          <w:rFonts w:eastAsia="Times New Roman" w:cs="Times New Roman"/>
          <w:color w:val="666666"/>
          <w:sz w:val="24"/>
          <w:szCs w:val="24"/>
          <w:lang w:eastAsia="zh-CN"/>
        </w:rPr>
        <w:t xml:space="preserve"> </w:t>
      </w:r>
      <w:hyperlink r:id="rId81" w:anchor="wlp_call_FP7" w:history="1">
        <w:r w:rsidRPr="004D3589">
          <w:rPr>
            <w:rFonts w:eastAsia="Times New Roman" w:cs="Times New Roman"/>
            <w:b/>
            <w:color w:val="F79646" w:themeColor="accent6"/>
            <w:sz w:val="24"/>
            <w:szCs w:val="24"/>
            <w:u w:val="single"/>
            <w:lang w:eastAsia="zh-CN"/>
          </w:rPr>
          <w:t>Participant Portal</w:t>
        </w:r>
      </w:hyperlink>
      <w:r w:rsidRPr="004B0443">
        <w:rPr>
          <w:rFonts w:eastAsia="Times New Roman" w:cs="Times New Roman"/>
          <w:color w:val="666666"/>
          <w:sz w:val="24"/>
          <w:szCs w:val="24"/>
          <w:lang w:eastAsia="zh-CN"/>
        </w:rPr>
        <w:t xml:space="preserve"> </w:t>
      </w:r>
    </w:p>
    <w:p w:rsidR="0035522B" w:rsidRDefault="0035522B" w:rsidP="0035522B">
      <w:pPr>
        <w:spacing w:before="120" w:after="120"/>
        <w:rPr>
          <w:rFonts w:eastAsia="Times New Roman" w:cs="Times New Roman"/>
          <w:color w:val="666666"/>
          <w:sz w:val="24"/>
          <w:szCs w:val="24"/>
          <w:lang w:eastAsia="zh-CN"/>
        </w:rPr>
      </w:pPr>
      <w:r w:rsidRPr="004B0443">
        <w:rPr>
          <w:rFonts w:eastAsia="Times New Roman" w:cs="Times New Roman"/>
          <w:sz w:val="24"/>
          <w:szCs w:val="24"/>
          <w:lang w:eastAsia="zh-CN"/>
        </w:rPr>
        <w:t>To see partnership requests for this call, please consult</w:t>
      </w:r>
      <w:r w:rsidRPr="004B0443">
        <w:rPr>
          <w:rFonts w:eastAsia="Times New Roman" w:cs="Times New Roman"/>
          <w:color w:val="666666"/>
          <w:sz w:val="24"/>
          <w:szCs w:val="24"/>
          <w:lang w:eastAsia="zh-CN"/>
        </w:rPr>
        <w:t xml:space="preserve">: </w:t>
      </w:r>
      <w:hyperlink r:id="rId82" w:history="1">
        <w:r w:rsidRPr="004D3589">
          <w:rPr>
            <w:rFonts w:eastAsia="Times New Roman" w:cs="Times New Roman"/>
            <w:b/>
            <w:color w:val="F79646" w:themeColor="accent6"/>
            <w:sz w:val="24"/>
            <w:szCs w:val="24"/>
            <w:u w:val="single"/>
            <w:lang w:eastAsia="zh-CN"/>
          </w:rPr>
          <w:t>CORDIS Partners Service</w:t>
        </w:r>
      </w:hyperlink>
      <w:r w:rsidRPr="004B0443">
        <w:rPr>
          <w:rFonts w:eastAsia="Times New Roman" w:cs="Times New Roman"/>
          <w:color w:val="666666"/>
          <w:sz w:val="24"/>
          <w:szCs w:val="24"/>
          <w:lang w:eastAsia="zh-CN"/>
        </w:rPr>
        <w:t xml:space="preserve"> </w:t>
      </w:r>
    </w:p>
    <w:p w:rsidR="0035522B" w:rsidRPr="00874CA0" w:rsidRDefault="0035522B" w:rsidP="0035522B">
      <w:pPr>
        <w:spacing w:before="120" w:after="480" w:line="240" w:lineRule="auto"/>
        <w:rPr>
          <w:rFonts w:eastAsia="Times New Roman" w:cs="Times New Roman"/>
          <w:b/>
          <w:sz w:val="24"/>
          <w:szCs w:val="24"/>
          <w:lang w:val="en-US" w:eastAsia="zh-CN"/>
        </w:rPr>
      </w:pPr>
      <w:r w:rsidRPr="00874CA0">
        <w:rPr>
          <w:rFonts w:eastAsia="Times New Roman" w:cs="Times New Roman"/>
          <w:b/>
          <w:bCs/>
          <w:sz w:val="24"/>
          <w:szCs w:val="24"/>
          <w:lang w:val="en-US" w:eastAsia="zh-CN"/>
        </w:rPr>
        <w:t>Deadline</w:t>
      </w:r>
      <w:r w:rsidRPr="00874CA0">
        <w:rPr>
          <w:rFonts w:eastAsia="Times New Roman" w:cs="Times New Roman"/>
          <w:bCs/>
          <w:sz w:val="24"/>
          <w:szCs w:val="24"/>
          <w:lang w:val="en-US" w:eastAsia="zh-CN"/>
        </w:rPr>
        <w:t xml:space="preserve">: </w:t>
      </w:r>
      <w:r w:rsidRPr="00874CA0">
        <w:rPr>
          <w:rFonts w:eastAsia="Times New Roman" w:cs="Times New Roman"/>
          <w:b/>
          <w:sz w:val="24"/>
          <w:szCs w:val="24"/>
          <w:lang w:val="en-US" w:eastAsia="zh-CN"/>
        </w:rPr>
        <w:t>18 April 2013 at 17:00:00 (Brussels local time)</w:t>
      </w:r>
    </w:p>
    <w:p w:rsidR="0035522B" w:rsidRPr="00B101C8" w:rsidRDefault="0035522B" w:rsidP="0035522B">
      <w:pPr>
        <w:pStyle w:val="Heading2"/>
        <w:autoSpaceDE w:val="0"/>
        <w:autoSpaceDN w:val="0"/>
        <w:adjustRightInd w:val="0"/>
        <w:spacing w:line="240" w:lineRule="auto"/>
        <w:ind w:left="360" w:hanging="360"/>
        <w:jc w:val="left"/>
        <w:rPr>
          <w:rFonts w:ascii="Georgia" w:hAnsi="Georgia" w:cs="Tahoma"/>
          <w:color w:val="333333"/>
          <w:sz w:val="20"/>
          <w:szCs w:val="20"/>
        </w:rPr>
      </w:pPr>
      <w:bookmarkStart w:id="31" w:name="_Toc349123266"/>
      <w:r>
        <w:t>Покана по Европейската научноизследователска програма по метрология</w:t>
      </w:r>
      <w:bookmarkEnd w:id="31"/>
    </w:p>
    <w:p w:rsidR="0035522B" w:rsidRDefault="0035522B" w:rsidP="0035522B">
      <w:pPr>
        <w:autoSpaceDE w:val="0"/>
        <w:autoSpaceDN w:val="0"/>
        <w:adjustRightInd w:val="0"/>
        <w:spacing w:after="0" w:line="240" w:lineRule="auto"/>
        <w:rPr>
          <w:rFonts w:cs="Times New Roman"/>
          <w:color w:val="333333"/>
          <w:sz w:val="24"/>
          <w:szCs w:val="24"/>
        </w:rPr>
      </w:pPr>
      <w:r w:rsidRPr="007E0263">
        <w:rPr>
          <w:rFonts w:cs="Times New Roman"/>
          <w:color w:val="333333"/>
          <w:sz w:val="24"/>
          <w:szCs w:val="24"/>
        </w:rPr>
        <w:t>Обявена е покана за представяне на предложения по работната програма на съвместната Европейска научноизследователска програма по метрология (ЕНПМ).</w:t>
      </w:r>
    </w:p>
    <w:p w:rsidR="0035522B" w:rsidRDefault="0035522B" w:rsidP="0035522B">
      <w:pPr>
        <w:autoSpaceDE w:val="0"/>
        <w:autoSpaceDN w:val="0"/>
        <w:adjustRightInd w:val="0"/>
        <w:spacing w:before="120" w:after="120" w:line="240" w:lineRule="auto"/>
        <w:rPr>
          <w:rFonts w:cs="Times New Roman"/>
          <w:color w:val="333333"/>
          <w:sz w:val="24"/>
          <w:szCs w:val="24"/>
        </w:rPr>
      </w:pPr>
      <w:r w:rsidRPr="007E0263">
        <w:rPr>
          <w:rFonts w:cs="Times New Roman"/>
          <w:color w:val="333333"/>
          <w:sz w:val="24"/>
          <w:szCs w:val="24"/>
        </w:rPr>
        <w:t>Поканата за предложения за в следните тематични области:</w:t>
      </w:r>
    </w:p>
    <w:p w:rsidR="0035522B" w:rsidRPr="00926C28" w:rsidRDefault="0035522B" w:rsidP="0035522B">
      <w:pPr>
        <w:pStyle w:val="ListParagraph"/>
        <w:numPr>
          <w:ilvl w:val="0"/>
          <w:numId w:val="28"/>
        </w:numPr>
        <w:autoSpaceDE w:val="0"/>
        <w:autoSpaceDN w:val="0"/>
        <w:adjustRightInd w:val="0"/>
        <w:spacing w:before="120" w:after="120" w:line="240" w:lineRule="auto"/>
        <w:rPr>
          <w:rFonts w:cs="Times New Roman"/>
          <w:color w:val="333333"/>
          <w:sz w:val="24"/>
          <w:szCs w:val="24"/>
        </w:rPr>
      </w:pPr>
      <w:r w:rsidRPr="00926C28">
        <w:rPr>
          <w:rFonts w:cs="Times New Roman"/>
          <w:color w:val="333333"/>
          <w:sz w:val="24"/>
          <w:szCs w:val="24"/>
        </w:rPr>
        <w:t>Метрологията в подкрепа на енергетиката</w:t>
      </w:r>
    </w:p>
    <w:p w:rsidR="0035522B" w:rsidRDefault="0035522B" w:rsidP="0035522B">
      <w:pPr>
        <w:pStyle w:val="ListParagraph"/>
        <w:numPr>
          <w:ilvl w:val="0"/>
          <w:numId w:val="28"/>
        </w:numPr>
        <w:autoSpaceDE w:val="0"/>
        <w:autoSpaceDN w:val="0"/>
        <w:adjustRightInd w:val="0"/>
        <w:spacing w:before="120" w:after="120" w:line="240" w:lineRule="auto"/>
        <w:rPr>
          <w:rFonts w:cs="Times New Roman"/>
          <w:color w:val="333333"/>
          <w:sz w:val="24"/>
          <w:szCs w:val="24"/>
        </w:rPr>
      </w:pPr>
      <w:r w:rsidRPr="00926C28">
        <w:rPr>
          <w:rFonts w:cs="Times New Roman"/>
          <w:color w:val="333333"/>
          <w:sz w:val="24"/>
          <w:szCs w:val="24"/>
        </w:rPr>
        <w:t>Метрологията в подкрепа на околната среда.</w:t>
      </w:r>
    </w:p>
    <w:p w:rsidR="0035522B" w:rsidRDefault="0035522B" w:rsidP="0035522B">
      <w:pPr>
        <w:autoSpaceDE w:val="0"/>
        <w:autoSpaceDN w:val="0"/>
        <w:adjustRightInd w:val="0"/>
        <w:spacing w:before="120" w:after="120" w:line="240" w:lineRule="auto"/>
        <w:rPr>
          <w:rFonts w:cs="Times New Roman"/>
          <w:color w:val="333333"/>
          <w:sz w:val="24"/>
          <w:szCs w:val="24"/>
        </w:rPr>
      </w:pPr>
      <w:r w:rsidRPr="00926C28">
        <w:rPr>
          <w:rFonts w:cs="Times New Roman"/>
          <w:color w:val="333333"/>
          <w:sz w:val="24"/>
          <w:szCs w:val="24"/>
        </w:rPr>
        <w:t>Тя обхваща процес за съвместни научноизследователски проекти, който ще протече на два етапа и ще включва възможности за получаване на безвъзмездни средства за изследователи.</w:t>
      </w:r>
    </w:p>
    <w:p w:rsidR="0035522B" w:rsidRPr="00926C28" w:rsidRDefault="0035522B" w:rsidP="0035522B">
      <w:pPr>
        <w:autoSpaceDE w:val="0"/>
        <w:autoSpaceDN w:val="0"/>
        <w:adjustRightInd w:val="0"/>
        <w:spacing w:before="120" w:after="120" w:line="240" w:lineRule="auto"/>
        <w:rPr>
          <w:rFonts w:cs="Times New Roman"/>
          <w:b/>
          <w:color w:val="333333"/>
          <w:sz w:val="24"/>
          <w:szCs w:val="24"/>
        </w:rPr>
      </w:pPr>
      <w:r w:rsidRPr="00926C28">
        <w:rPr>
          <w:rFonts w:cs="Times New Roman"/>
          <w:color w:val="333333"/>
          <w:sz w:val="24"/>
          <w:szCs w:val="24"/>
        </w:rPr>
        <w:t>Етап 1</w:t>
      </w:r>
      <w:r>
        <w:rPr>
          <w:rFonts w:cs="Times New Roman"/>
          <w:color w:val="333333"/>
          <w:sz w:val="24"/>
          <w:szCs w:val="24"/>
        </w:rPr>
        <w:t>:</w:t>
      </w:r>
      <w:r w:rsidRPr="00926C28">
        <w:rPr>
          <w:rFonts w:cs="Times New Roman"/>
          <w:color w:val="333333"/>
          <w:sz w:val="24"/>
          <w:szCs w:val="24"/>
        </w:rPr>
        <w:t xml:space="preserve">Покана за представяне на потенциални теми за научни изследвания </w:t>
      </w:r>
      <w:r w:rsidRPr="00926C28">
        <w:rPr>
          <w:rFonts w:cs="Times New Roman"/>
          <w:b/>
          <w:color w:val="333333"/>
          <w:sz w:val="24"/>
          <w:szCs w:val="24"/>
        </w:rPr>
        <w:t>с краен срок 17 март 2013 г.</w:t>
      </w:r>
    </w:p>
    <w:p w:rsidR="0035522B" w:rsidRDefault="0035522B" w:rsidP="0035522B">
      <w:pPr>
        <w:autoSpaceDE w:val="0"/>
        <w:autoSpaceDN w:val="0"/>
        <w:adjustRightInd w:val="0"/>
        <w:spacing w:before="120" w:after="120" w:line="240" w:lineRule="auto"/>
        <w:rPr>
          <w:rFonts w:cs="Times New Roman"/>
          <w:color w:val="333333"/>
          <w:sz w:val="24"/>
          <w:szCs w:val="24"/>
        </w:rPr>
      </w:pPr>
      <w:r w:rsidRPr="00926C28">
        <w:rPr>
          <w:rFonts w:cs="Times New Roman"/>
          <w:color w:val="333333"/>
          <w:sz w:val="24"/>
          <w:szCs w:val="24"/>
        </w:rPr>
        <w:t>Етап 2</w:t>
      </w:r>
      <w:r>
        <w:rPr>
          <w:rFonts w:cs="Times New Roman"/>
          <w:color w:val="333333"/>
          <w:sz w:val="24"/>
          <w:szCs w:val="24"/>
        </w:rPr>
        <w:t>:</w:t>
      </w:r>
      <w:r w:rsidRPr="00926C28">
        <w:rPr>
          <w:rFonts w:cs="Times New Roman"/>
          <w:color w:val="333333"/>
          <w:sz w:val="24"/>
          <w:szCs w:val="24"/>
        </w:rPr>
        <w:t xml:space="preserve">Покана за представяне на предложения за съвместни научноизследователски проекти и на заявления за безвъзмездни средства за върхови научноизследователски постижения с </w:t>
      </w:r>
      <w:r w:rsidRPr="00926C28">
        <w:rPr>
          <w:rFonts w:cs="Times New Roman"/>
          <w:b/>
          <w:color w:val="333333"/>
          <w:sz w:val="24"/>
          <w:szCs w:val="24"/>
        </w:rPr>
        <w:t>краен срок 1 октомври 2013 г.</w:t>
      </w:r>
    </w:p>
    <w:p w:rsidR="0035522B" w:rsidRPr="00926C28" w:rsidRDefault="0035522B" w:rsidP="0035522B">
      <w:pPr>
        <w:autoSpaceDE w:val="0"/>
        <w:autoSpaceDN w:val="0"/>
        <w:adjustRightInd w:val="0"/>
        <w:spacing w:before="120" w:after="480" w:line="240" w:lineRule="auto"/>
        <w:rPr>
          <w:rFonts w:cs="Times New Roman"/>
          <w:color w:val="333333"/>
          <w:sz w:val="24"/>
          <w:szCs w:val="24"/>
        </w:rPr>
      </w:pPr>
      <w:r w:rsidRPr="00926C28">
        <w:rPr>
          <w:rFonts w:cs="Times New Roman"/>
          <w:color w:val="333333"/>
          <w:sz w:val="24"/>
          <w:szCs w:val="24"/>
        </w:rPr>
        <w:t xml:space="preserve">Документацията във връзка с поканата, включително бюджет, описание на тематичните области и на условията, се намира на уебсайта на </w:t>
      </w:r>
      <w:hyperlink r:id="rId83" w:tgtFrame="_blank" w:history="1">
        <w:r w:rsidRPr="00926C28">
          <w:rPr>
            <w:rFonts w:cs="Times New Roman"/>
            <w:color w:val="003366"/>
            <w:sz w:val="24"/>
            <w:szCs w:val="24"/>
            <w:u w:val="single"/>
          </w:rPr>
          <w:t>Европейска научноизследователска програма по метрология</w:t>
        </w:r>
      </w:hyperlink>
      <w:r w:rsidRPr="00926C28">
        <w:rPr>
          <w:rFonts w:cs="Times New Roman"/>
          <w:color w:val="333333"/>
          <w:sz w:val="24"/>
          <w:szCs w:val="24"/>
        </w:rPr>
        <w:t>.</w:t>
      </w:r>
    </w:p>
    <w:p w:rsidR="00603289" w:rsidRPr="007E0263" w:rsidRDefault="0046185D" w:rsidP="00784C54">
      <w:pPr>
        <w:pStyle w:val="Heading2"/>
        <w:rPr>
          <w:color w:val="000000"/>
        </w:rPr>
      </w:pPr>
      <w:bookmarkStart w:id="32" w:name="_Toc349123267"/>
      <w:r w:rsidRPr="007E0263">
        <w:lastRenderedPageBreak/>
        <w:t>Покана за подкрепа на развитието на клъстерите в България</w:t>
      </w:r>
      <w:bookmarkEnd w:id="32"/>
    </w:p>
    <w:p w:rsidR="00784C54" w:rsidRDefault="0046185D" w:rsidP="007E0263">
      <w:pPr>
        <w:autoSpaceDE w:val="0"/>
        <w:autoSpaceDN w:val="0"/>
        <w:adjustRightInd w:val="0"/>
        <w:spacing w:after="0" w:line="240" w:lineRule="auto"/>
        <w:rPr>
          <w:rFonts w:cs="Times New Roman"/>
          <w:color w:val="333333"/>
          <w:sz w:val="24"/>
          <w:szCs w:val="24"/>
        </w:rPr>
      </w:pPr>
      <w:r w:rsidRPr="007E0263">
        <w:rPr>
          <w:rFonts w:cs="Times New Roman"/>
          <w:color w:val="333333"/>
          <w:sz w:val="24"/>
          <w:szCs w:val="24"/>
        </w:rPr>
        <w:t>Главна дирекция "Европейски фондове за конкурентоспособност" кани желаещите да представят проекти за "Подкрепа за развитието на клъстерите в България". Поканата е по оперативна програма Конкурентоспособост, приоритетна ос 2 "Повишаване ефективността на предприятията и развитие на благоприятна бизнес среда".</w:t>
      </w:r>
    </w:p>
    <w:p w:rsidR="00784C54" w:rsidRDefault="0046185D" w:rsidP="00784C54">
      <w:pPr>
        <w:autoSpaceDE w:val="0"/>
        <w:autoSpaceDN w:val="0"/>
        <w:adjustRightInd w:val="0"/>
        <w:spacing w:before="120" w:after="120" w:line="240" w:lineRule="auto"/>
        <w:rPr>
          <w:rStyle w:val="Strong"/>
          <w:rFonts w:cs="Times New Roman"/>
          <w:color w:val="333333"/>
          <w:sz w:val="24"/>
          <w:szCs w:val="24"/>
        </w:rPr>
      </w:pPr>
      <w:r w:rsidRPr="007E0263">
        <w:rPr>
          <w:rStyle w:val="Strong"/>
          <w:rFonts w:cs="Times New Roman"/>
          <w:color w:val="333333"/>
          <w:sz w:val="24"/>
          <w:szCs w:val="24"/>
        </w:rPr>
        <w:t xml:space="preserve">Цел </w:t>
      </w:r>
    </w:p>
    <w:p w:rsidR="00784C54" w:rsidRDefault="0046185D" w:rsidP="00784C54">
      <w:pPr>
        <w:autoSpaceDE w:val="0"/>
        <w:autoSpaceDN w:val="0"/>
        <w:adjustRightInd w:val="0"/>
        <w:spacing w:before="120" w:after="120" w:line="240" w:lineRule="auto"/>
        <w:rPr>
          <w:rFonts w:cs="Times New Roman"/>
          <w:color w:val="333333"/>
          <w:sz w:val="24"/>
          <w:szCs w:val="24"/>
        </w:rPr>
      </w:pPr>
      <w:r w:rsidRPr="007E0263">
        <w:rPr>
          <w:rFonts w:cs="Times New Roman"/>
          <w:color w:val="333333"/>
          <w:sz w:val="24"/>
          <w:szCs w:val="24"/>
        </w:rPr>
        <w:t>Основната цел на настоящата процедура е да допринесе за създаването и развитието на клъстери в България като фактор за повишаване на конкурентоспособността на българските предприятия чрез предоставянето на подкрепа за изграждане и укрепване на административния и управленски капацитет на клъстера, развитие на продуктите и услугите, разширяване на пазарните позиции, привличане на нови членове на клъстера, както и насърчаване на инвестициите в съвременни технологии и оборудване за общи клъстерни дейности.</w:t>
      </w:r>
    </w:p>
    <w:p w:rsidR="00784C54" w:rsidRDefault="0046185D" w:rsidP="00784C54">
      <w:pPr>
        <w:autoSpaceDE w:val="0"/>
        <w:autoSpaceDN w:val="0"/>
        <w:adjustRightInd w:val="0"/>
        <w:spacing w:before="120" w:after="120" w:line="240" w:lineRule="auto"/>
        <w:rPr>
          <w:rStyle w:val="Strong"/>
          <w:rFonts w:cs="Times New Roman"/>
          <w:color w:val="333333"/>
          <w:sz w:val="24"/>
          <w:szCs w:val="24"/>
        </w:rPr>
      </w:pPr>
      <w:r w:rsidRPr="007E0263">
        <w:rPr>
          <w:rStyle w:val="Strong"/>
          <w:rFonts w:cs="Times New Roman"/>
          <w:color w:val="333333"/>
          <w:sz w:val="24"/>
          <w:szCs w:val="24"/>
        </w:rPr>
        <w:t>Допустими кандидати</w:t>
      </w:r>
    </w:p>
    <w:p w:rsidR="00784C54" w:rsidRDefault="0046185D" w:rsidP="00784C54">
      <w:pPr>
        <w:autoSpaceDE w:val="0"/>
        <w:autoSpaceDN w:val="0"/>
        <w:adjustRightInd w:val="0"/>
        <w:spacing w:before="120" w:after="120" w:line="240" w:lineRule="auto"/>
        <w:rPr>
          <w:rFonts w:cs="Times New Roman"/>
          <w:color w:val="333333"/>
          <w:sz w:val="24"/>
          <w:szCs w:val="24"/>
        </w:rPr>
      </w:pPr>
      <w:r w:rsidRPr="007E0263">
        <w:rPr>
          <w:rFonts w:cs="Times New Roman"/>
          <w:color w:val="333333"/>
          <w:sz w:val="24"/>
          <w:szCs w:val="24"/>
        </w:rPr>
        <w:t>Допустими по настоящата процедура за подбор на проекти са само кандидати, които са новосъздадени или вече съществуващи клъстери под формата на обединения, които могат да включват юридически лица, български висши училища, професионални училища и професионални гимназии, Българска академия на науките и нейни институти и академични специализирани звена, Селкостопанска академия и институти към нея, експериментални лаборатории и изследователски институти, научни организации, общини и/или областни администрации. Те трябава да имат седалище в България.</w:t>
      </w:r>
    </w:p>
    <w:p w:rsidR="00784C54" w:rsidRDefault="0046185D" w:rsidP="00784C54">
      <w:pPr>
        <w:autoSpaceDE w:val="0"/>
        <w:autoSpaceDN w:val="0"/>
        <w:adjustRightInd w:val="0"/>
        <w:spacing w:before="120" w:after="120" w:line="240" w:lineRule="auto"/>
        <w:rPr>
          <w:rStyle w:val="Strong"/>
          <w:rFonts w:cs="Times New Roman"/>
          <w:color w:val="333333"/>
          <w:sz w:val="24"/>
          <w:szCs w:val="24"/>
        </w:rPr>
      </w:pPr>
      <w:r w:rsidRPr="007E0263">
        <w:rPr>
          <w:rStyle w:val="Strong"/>
          <w:rFonts w:cs="Times New Roman"/>
          <w:color w:val="333333"/>
          <w:sz w:val="24"/>
          <w:szCs w:val="24"/>
        </w:rPr>
        <w:t>Допустими дейности</w:t>
      </w:r>
    </w:p>
    <w:p w:rsidR="00784C54" w:rsidRDefault="0046185D" w:rsidP="00784C54">
      <w:pPr>
        <w:autoSpaceDE w:val="0"/>
        <w:autoSpaceDN w:val="0"/>
        <w:adjustRightInd w:val="0"/>
        <w:spacing w:before="120" w:after="120" w:line="240" w:lineRule="auto"/>
        <w:rPr>
          <w:rFonts w:cs="Times New Roman"/>
          <w:color w:val="333333"/>
          <w:sz w:val="24"/>
          <w:szCs w:val="24"/>
        </w:rPr>
      </w:pPr>
      <w:r w:rsidRPr="007E0263">
        <w:rPr>
          <w:rFonts w:cs="Times New Roman"/>
          <w:color w:val="333333"/>
          <w:sz w:val="24"/>
          <w:szCs w:val="24"/>
        </w:rPr>
        <w:t>Допустими по настоящата процедура са следните дейности:</w:t>
      </w:r>
    </w:p>
    <w:p w:rsidR="00784C54" w:rsidRDefault="0046185D" w:rsidP="00784C54">
      <w:pPr>
        <w:autoSpaceDE w:val="0"/>
        <w:autoSpaceDN w:val="0"/>
        <w:adjustRightInd w:val="0"/>
        <w:spacing w:before="120" w:after="120" w:line="240" w:lineRule="auto"/>
        <w:rPr>
          <w:rFonts w:cs="Times New Roman"/>
          <w:color w:val="333333"/>
          <w:sz w:val="24"/>
          <w:szCs w:val="24"/>
        </w:rPr>
      </w:pPr>
      <w:r w:rsidRPr="007E0263">
        <w:rPr>
          <w:rStyle w:val="Strong"/>
          <w:rFonts w:cs="Times New Roman"/>
          <w:color w:val="333333"/>
          <w:sz w:val="24"/>
          <w:szCs w:val="24"/>
        </w:rPr>
        <w:t>По компонент 1</w:t>
      </w:r>
      <w:r w:rsidRPr="007E0263">
        <w:rPr>
          <w:rFonts w:cs="Times New Roman"/>
          <w:color w:val="333333"/>
          <w:sz w:val="24"/>
          <w:szCs w:val="24"/>
        </w:rPr>
        <w:t xml:space="preserve"> "Изграждане и подкрепа на административното тяло на клъстера":</w:t>
      </w:r>
    </w:p>
    <w:p w:rsidR="00784C54" w:rsidRDefault="0046185D" w:rsidP="00C17640">
      <w:pPr>
        <w:pStyle w:val="ListParagraph"/>
        <w:numPr>
          <w:ilvl w:val="0"/>
          <w:numId w:val="25"/>
        </w:numPr>
        <w:autoSpaceDE w:val="0"/>
        <w:autoSpaceDN w:val="0"/>
        <w:adjustRightInd w:val="0"/>
        <w:spacing w:before="120" w:after="120" w:line="240" w:lineRule="auto"/>
        <w:rPr>
          <w:rFonts w:cs="Times New Roman"/>
          <w:color w:val="333333"/>
          <w:sz w:val="24"/>
          <w:szCs w:val="24"/>
        </w:rPr>
      </w:pPr>
      <w:r w:rsidRPr="00784C54">
        <w:rPr>
          <w:rFonts w:cs="Times New Roman"/>
          <w:color w:val="333333"/>
          <w:sz w:val="24"/>
          <w:szCs w:val="24"/>
        </w:rPr>
        <w:t>Създаване и ресурсно обезпечаване на дейността на административното тяло на клъстера - осигуряване на необходимия персонал за управление и координация на клъстерните дейности, ресурсно обезпечаване,</w:t>
      </w:r>
    </w:p>
    <w:p w:rsidR="00784C54" w:rsidRDefault="0046185D" w:rsidP="00C17640">
      <w:pPr>
        <w:pStyle w:val="ListParagraph"/>
        <w:numPr>
          <w:ilvl w:val="0"/>
          <w:numId w:val="25"/>
        </w:numPr>
        <w:autoSpaceDE w:val="0"/>
        <w:autoSpaceDN w:val="0"/>
        <w:adjustRightInd w:val="0"/>
        <w:spacing w:before="120" w:after="120" w:line="240" w:lineRule="auto"/>
        <w:rPr>
          <w:rFonts w:cs="Times New Roman"/>
          <w:color w:val="333333"/>
          <w:sz w:val="24"/>
          <w:szCs w:val="24"/>
        </w:rPr>
      </w:pPr>
      <w:r w:rsidRPr="00784C54">
        <w:rPr>
          <w:rFonts w:cs="Times New Roman"/>
          <w:color w:val="333333"/>
          <w:sz w:val="24"/>
          <w:szCs w:val="24"/>
        </w:rPr>
        <w:t>Повишаване на капацитета на административното тяло на клъстера за управление и координация на клъстера - участие в семинари, обучения, конференции, информационни събития, обмен на опит, добри практики и др. за постоянния персонал, ангажиран с управлението и координацията на клъстера,</w:t>
      </w:r>
    </w:p>
    <w:p w:rsidR="00784C54" w:rsidRDefault="0046185D" w:rsidP="00C17640">
      <w:pPr>
        <w:pStyle w:val="ListParagraph"/>
        <w:numPr>
          <w:ilvl w:val="0"/>
          <w:numId w:val="25"/>
        </w:numPr>
        <w:autoSpaceDE w:val="0"/>
        <w:autoSpaceDN w:val="0"/>
        <w:adjustRightInd w:val="0"/>
        <w:spacing w:before="120" w:after="120" w:line="240" w:lineRule="auto"/>
        <w:rPr>
          <w:rFonts w:cs="Times New Roman"/>
          <w:color w:val="333333"/>
          <w:sz w:val="24"/>
          <w:szCs w:val="24"/>
        </w:rPr>
      </w:pPr>
      <w:r w:rsidRPr="00784C54">
        <w:rPr>
          <w:rFonts w:cs="Times New Roman"/>
          <w:color w:val="333333"/>
          <w:sz w:val="24"/>
          <w:szCs w:val="24"/>
        </w:rPr>
        <w:t>Консултантски услуги за изготвяне на проектното предложение по настоящата процедура,</w:t>
      </w:r>
    </w:p>
    <w:p w:rsidR="00784C54" w:rsidRDefault="0046185D" w:rsidP="00C17640">
      <w:pPr>
        <w:pStyle w:val="ListParagraph"/>
        <w:numPr>
          <w:ilvl w:val="0"/>
          <w:numId w:val="25"/>
        </w:numPr>
        <w:autoSpaceDE w:val="0"/>
        <w:autoSpaceDN w:val="0"/>
        <w:adjustRightInd w:val="0"/>
        <w:spacing w:before="120" w:after="120" w:line="240" w:lineRule="auto"/>
        <w:rPr>
          <w:rFonts w:cs="Times New Roman"/>
          <w:color w:val="333333"/>
          <w:sz w:val="24"/>
          <w:szCs w:val="24"/>
        </w:rPr>
      </w:pPr>
      <w:r w:rsidRPr="00784C54">
        <w:rPr>
          <w:rFonts w:cs="Times New Roman"/>
          <w:color w:val="333333"/>
          <w:sz w:val="24"/>
          <w:szCs w:val="24"/>
        </w:rPr>
        <w:t>Визуализация на проекта,</w:t>
      </w:r>
    </w:p>
    <w:p w:rsidR="00784C54" w:rsidRDefault="0046185D" w:rsidP="00C17640">
      <w:pPr>
        <w:pStyle w:val="ListParagraph"/>
        <w:numPr>
          <w:ilvl w:val="0"/>
          <w:numId w:val="25"/>
        </w:numPr>
        <w:autoSpaceDE w:val="0"/>
        <w:autoSpaceDN w:val="0"/>
        <w:adjustRightInd w:val="0"/>
        <w:spacing w:before="120" w:after="120" w:line="240" w:lineRule="auto"/>
        <w:rPr>
          <w:rFonts w:cs="Times New Roman"/>
          <w:color w:val="333333"/>
          <w:sz w:val="24"/>
          <w:szCs w:val="24"/>
        </w:rPr>
      </w:pPr>
      <w:r w:rsidRPr="00784C54">
        <w:rPr>
          <w:rFonts w:cs="Times New Roman"/>
          <w:color w:val="333333"/>
          <w:sz w:val="24"/>
          <w:szCs w:val="24"/>
        </w:rPr>
        <w:t>Одит на проекта.</w:t>
      </w:r>
    </w:p>
    <w:p w:rsidR="00784C54" w:rsidRDefault="0046185D" w:rsidP="00784C54">
      <w:pPr>
        <w:autoSpaceDE w:val="0"/>
        <w:autoSpaceDN w:val="0"/>
        <w:adjustRightInd w:val="0"/>
        <w:spacing w:before="120" w:after="120" w:line="240" w:lineRule="auto"/>
        <w:rPr>
          <w:rFonts w:cs="Times New Roman"/>
          <w:color w:val="333333"/>
          <w:sz w:val="24"/>
          <w:szCs w:val="24"/>
        </w:rPr>
      </w:pPr>
      <w:r w:rsidRPr="00784C54">
        <w:rPr>
          <w:rStyle w:val="Strong"/>
          <w:rFonts w:cs="Times New Roman"/>
          <w:color w:val="333333"/>
          <w:sz w:val="24"/>
          <w:szCs w:val="24"/>
        </w:rPr>
        <w:t>По компонент 2</w:t>
      </w:r>
      <w:r w:rsidRPr="00784C54">
        <w:rPr>
          <w:rFonts w:cs="Times New Roman"/>
          <w:color w:val="333333"/>
          <w:sz w:val="24"/>
          <w:szCs w:val="24"/>
        </w:rPr>
        <w:t xml:space="preserve"> "Дейности за привличане на нови членове в клъстера":</w:t>
      </w:r>
    </w:p>
    <w:p w:rsidR="00784C54" w:rsidRDefault="0046185D" w:rsidP="00C17640">
      <w:pPr>
        <w:pStyle w:val="ListParagraph"/>
        <w:numPr>
          <w:ilvl w:val="0"/>
          <w:numId w:val="26"/>
        </w:numPr>
        <w:autoSpaceDE w:val="0"/>
        <w:autoSpaceDN w:val="0"/>
        <w:adjustRightInd w:val="0"/>
        <w:spacing w:before="120" w:after="120" w:line="240" w:lineRule="auto"/>
        <w:rPr>
          <w:rFonts w:cs="Times New Roman"/>
          <w:color w:val="333333"/>
          <w:sz w:val="24"/>
          <w:szCs w:val="24"/>
        </w:rPr>
      </w:pPr>
      <w:r w:rsidRPr="00784C54">
        <w:rPr>
          <w:rFonts w:cs="Times New Roman"/>
          <w:color w:val="333333"/>
          <w:sz w:val="24"/>
          <w:szCs w:val="24"/>
        </w:rPr>
        <w:t>Дейности, насочени към подпомагане развитието на клъстера и привличане на нови членове: Организиране, провеждане и участие в събития за представяне на клъстера, насочени към разширяване и развитие на дейността му, както и към привличане на нови клиенти и нови членове на клъстера;</w:t>
      </w:r>
    </w:p>
    <w:p w:rsidR="00784C54" w:rsidRDefault="0046185D" w:rsidP="00C17640">
      <w:pPr>
        <w:pStyle w:val="ListParagraph"/>
        <w:numPr>
          <w:ilvl w:val="0"/>
          <w:numId w:val="26"/>
        </w:numPr>
        <w:autoSpaceDE w:val="0"/>
        <w:autoSpaceDN w:val="0"/>
        <w:adjustRightInd w:val="0"/>
        <w:spacing w:before="120" w:after="120" w:line="240" w:lineRule="auto"/>
        <w:rPr>
          <w:rFonts w:cs="Times New Roman"/>
          <w:color w:val="333333"/>
          <w:sz w:val="24"/>
          <w:szCs w:val="24"/>
        </w:rPr>
      </w:pPr>
      <w:r w:rsidRPr="00784C54">
        <w:rPr>
          <w:rFonts w:cs="Times New Roman"/>
          <w:color w:val="333333"/>
          <w:sz w:val="24"/>
          <w:szCs w:val="24"/>
        </w:rPr>
        <w:t>Дейности за насърчаване на клъстерния маркетинг:</w:t>
      </w:r>
    </w:p>
    <w:p w:rsidR="00784C54" w:rsidRDefault="0046185D" w:rsidP="00C17640">
      <w:pPr>
        <w:pStyle w:val="ListParagraph"/>
        <w:numPr>
          <w:ilvl w:val="0"/>
          <w:numId w:val="26"/>
        </w:numPr>
        <w:autoSpaceDE w:val="0"/>
        <w:autoSpaceDN w:val="0"/>
        <w:adjustRightInd w:val="0"/>
        <w:spacing w:before="120" w:after="120" w:line="240" w:lineRule="auto"/>
        <w:rPr>
          <w:rFonts w:cs="Times New Roman"/>
          <w:color w:val="333333"/>
          <w:sz w:val="24"/>
          <w:szCs w:val="24"/>
        </w:rPr>
      </w:pPr>
      <w:r w:rsidRPr="00784C54">
        <w:rPr>
          <w:rFonts w:cs="Times New Roman"/>
          <w:color w:val="333333"/>
          <w:sz w:val="24"/>
          <w:szCs w:val="24"/>
        </w:rPr>
        <w:t xml:space="preserve">Извършване на маркетингови проучвания, анализ на целевите пазари в страната и в чужбина, разработване на маркетингова стратегия, инвестиционна стратегия, </w:t>
      </w:r>
      <w:r w:rsidRPr="00784C54">
        <w:rPr>
          <w:rFonts w:cs="Times New Roman"/>
          <w:color w:val="333333"/>
          <w:sz w:val="24"/>
          <w:szCs w:val="24"/>
        </w:rPr>
        <w:lastRenderedPageBreak/>
        <w:t>обща стратегия за развитие на клъстера, в случай че клъстерът няма разработени такива,</w:t>
      </w:r>
    </w:p>
    <w:p w:rsidR="00784C54" w:rsidRDefault="0046185D" w:rsidP="00C17640">
      <w:pPr>
        <w:pStyle w:val="ListParagraph"/>
        <w:numPr>
          <w:ilvl w:val="0"/>
          <w:numId w:val="26"/>
        </w:numPr>
        <w:autoSpaceDE w:val="0"/>
        <w:autoSpaceDN w:val="0"/>
        <w:adjustRightInd w:val="0"/>
        <w:spacing w:before="120" w:after="120" w:line="240" w:lineRule="auto"/>
        <w:rPr>
          <w:rFonts w:cs="Times New Roman"/>
          <w:color w:val="333333"/>
          <w:sz w:val="24"/>
          <w:szCs w:val="24"/>
        </w:rPr>
      </w:pPr>
      <w:r w:rsidRPr="00784C54">
        <w:rPr>
          <w:rFonts w:cs="Times New Roman"/>
          <w:color w:val="333333"/>
          <w:sz w:val="24"/>
          <w:szCs w:val="24"/>
        </w:rPr>
        <w:t>Популяризиране на името (марката) на клъстера - разработване и отпечатване на брошури и информационни материали, интернет страница и информационни бази-данни за представяне на дейността на клъстера,</w:t>
      </w:r>
    </w:p>
    <w:p w:rsidR="00784C54" w:rsidRDefault="0046185D" w:rsidP="00C17640">
      <w:pPr>
        <w:pStyle w:val="ListParagraph"/>
        <w:numPr>
          <w:ilvl w:val="0"/>
          <w:numId w:val="26"/>
        </w:numPr>
        <w:autoSpaceDE w:val="0"/>
        <w:autoSpaceDN w:val="0"/>
        <w:adjustRightInd w:val="0"/>
        <w:spacing w:before="120" w:after="120" w:line="240" w:lineRule="auto"/>
        <w:rPr>
          <w:rFonts w:cs="Times New Roman"/>
          <w:color w:val="333333"/>
          <w:sz w:val="24"/>
          <w:szCs w:val="24"/>
        </w:rPr>
      </w:pPr>
      <w:r w:rsidRPr="00784C54">
        <w:rPr>
          <w:rFonts w:cs="Times New Roman"/>
          <w:color w:val="333333"/>
          <w:sz w:val="24"/>
          <w:szCs w:val="24"/>
        </w:rPr>
        <w:t>Участие на клъстера в национални и международни изложения и панаири (вкл. виртуални интернет базирани изложения и панаири),</w:t>
      </w:r>
    </w:p>
    <w:p w:rsidR="00784C54" w:rsidRDefault="0046185D" w:rsidP="00C17640">
      <w:pPr>
        <w:pStyle w:val="ListParagraph"/>
        <w:numPr>
          <w:ilvl w:val="0"/>
          <w:numId w:val="26"/>
        </w:numPr>
        <w:autoSpaceDE w:val="0"/>
        <w:autoSpaceDN w:val="0"/>
        <w:adjustRightInd w:val="0"/>
        <w:spacing w:before="120" w:after="120" w:line="240" w:lineRule="auto"/>
        <w:rPr>
          <w:rFonts w:cs="Times New Roman"/>
          <w:color w:val="333333"/>
          <w:sz w:val="24"/>
          <w:szCs w:val="24"/>
        </w:rPr>
      </w:pPr>
      <w:r w:rsidRPr="00784C54">
        <w:rPr>
          <w:rFonts w:cs="Times New Roman"/>
          <w:color w:val="333333"/>
          <w:sz w:val="24"/>
          <w:szCs w:val="24"/>
        </w:rPr>
        <w:t>Дейности, насочени към свързване в мрежа на членовете на клъстера, включително изграждане на транснационални клъстерни връзки за насърчаване на сътрудничеството с други клъстери.</w:t>
      </w:r>
    </w:p>
    <w:p w:rsidR="00784C54" w:rsidRDefault="0046185D" w:rsidP="00C17640">
      <w:pPr>
        <w:pStyle w:val="ListParagraph"/>
        <w:numPr>
          <w:ilvl w:val="0"/>
          <w:numId w:val="26"/>
        </w:numPr>
        <w:autoSpaceDE w:val="0"/>
        <w:autoSpaceDN w:val="0"/>
        <w:adjustRightInd w:val="0"/>
        <w:spacing w:before="120" w:after="120" w:line="240" w:lineRule="auto"/>
        <w:rPr>
          <w:rFonts w:cs="Times New Roman"/>
          <w:color w:val="333333"/>
          <w:sz w:val="24"/>
          <w:szCs w:val="24"/>
        </w:rPr>
      </w:pPr>
      <w:r w:rsidRPr="00784C54">
        <w:rPr>
          <w:rFonts w:cs="Times New Roman"/>
          <w:color w:val="333333"/>
          <w:sz w:val="24"/>
          <w:szCs w:val="24"/>
        </w:rPr>
        <w:t>Други маркетингови дейности, дейности за привличане на нови членове и др., които са включени в маркетинговата стратегия и/или в общата стратегия за развитие на клъстера, в случай че такава е приложена към проектното предложение.</w:t>
      </w:r>
    </w:p>
    <w:p w:rsidR="00784C54" w:rsidRDefault="0046185D" w:rsidP="00784C54">
      <w:pPr>
        <w:autoSpaceDE w:val="0"/>
        <w:autoSpaceDN w:val="0"/>
        <w:adjustRightInd w:val="0"/>
        <w:spacing w:before="120" w:after="120" w:line="240" w:lineRule="auto"/>
        <w:rPr>
          <w:rFonts w:cs="Times New Roman"/>
          <w:color w:val="333333"/>
          <w:sz w:val="24"/>
          <w:szCs w:val="24"/>
        </w:rPr>
      </w:pPr>
      <w:r w:rsidRPr="00784C54">
        <w:rPr>
          <w:rStyle w:val="Strong"/>
          <w:rFonts w:cs="Times New Roman"/>
          <w:color w:val="333333"/>
          <w:sz w:val="24"/>
          <w:szCs w:val="24"/>
        </w:rPr>
        <w:t>По компонент 3</w:t>
      </w:r>
      <w:r w:rsidRPr="00784C54">
        <w:rPr>
          <w:rFonts w:cs="Times New Roman"/>
          <w:color w:val="333333"/>
          <w:sz w:val="24"/>
          <w:szCs w:val="24"/>
        </w:rPr>
        <w:t xml:space="preserve"> "Инвестиционен компонент":</w:t>
      </w:r>
    </w:p>
    <w:p w:rsidR="00784C54" w:rsidRDefault="0046185D" w:rsidP="00C17640">
      <w:pPr>
        <w:pStyle w:val="ListParagraph"/>
        <w:numPr>
          <w:ilvl w:val="0"/>
          <w:numId w:val="27"/>
        </w:numPr>
        <w:autoSpaceDE w:val="0"/>
        <w:autoSpaceDN w:val="0"/>
        <w:adjustRightInd w:val="0"/>
        <w:spacing w:before="120" w:after="120" w:line="240" w:lineRule="auto"/>
        <w:rPr>
          <w:rFonts w:cs="Times New Roman"/>
          <w:color w:val="333333"/>
          <w:sz w:val="24"/>
          <w:szCs w:val="24"/>
        </w:rPr>
      </w:pPr>
      <w:r w:rsidRPr="00784C54">
        <w:rPr>
          <w:rFonts w:cs="Times New Roman"/>
          <w:color w:val="333333"/>
          <w:sz w:val="24"/>
          <w:szCs w:val="24"/>
        </w:rPr>
        <w:t>Придобиване на дълготрайни материални активи (ДМА) за общи клъстерни дейности - оборудване за зали за обучения, тренировъчни центрове, компоненти и инструментариум за изграждане на изпитателни лаборатории, производствени центрове и други, в които ресурсите се ползват от всички клъстерни членове и се управляват от клъстерната организация,</w:t>
      </w:r>
    </w:p>
    <w:p w:rsidR="00784C54" w:rsidRDefault="0046185D" w:rsidP="00C17640">
      <w:pPr>
        <w:pStyle w:val="ListParagraph"/>
        <w:numPr>
          <w:ilvl w:val="0"/>
          <w:numId w:val="27"/>
        </w:numPr>
        <w:autoSpaceDE w:val="0"/>
        <w:autoSpaceDN w:val="0"/>
        <w:adjustRightInd w:val="0"/>
        <w:spacing w:before="120" w:after="120" w:line="240" w:lineRule="auto"/>
        <w:rPr>
          <w:rFonts w:cs="Times New Roman"/>
          <w:color w:val="333333"/>
          <w:sz w:val="24"/>
          <w:szCs w:val="24"/>
        </w:rPr>
      </w:pPr>
      <w:r w:rsidRPr="00784C54">
        <w:rPr>
          <w:rFonts w:cs="Times New Roman"/>
          <w:color w:val="333333"/>
          <w:sz w:val="24"/>
          <w:szCs w:val="24"/>
        </w:rPr>
        <w:t>Придобиване на дълготрайни нематериални активи (ДНА) за общи клъстерни дейности - общи и специализирани програмни продукти, патенти, лицензи (включително и лицензионни авторски и сродни права за разпространение), "ноу хау", търговска марка и други,</w:t>
      </w:r>
    </w:p>
    <w:p w:rsidR="00784C54" w:rsidRDefault="0046185D" w:rsidP="00C17640">
      <w:pPr>
        <w:pStyle w:val="ListParagraph"/>
        <w:numPr>
          <w:ilvl w:val="0"/>
          <w:numId w:val="27"/>
        </w:numPr>
        <w:autoSpaceDE w:val="0"/>
        <w:autoSpaceDN w:val="0"/>
        <w:adjustRightInd w:val="0"/>
        <w:spacing w:before="120" w:after="120" w:line="240" w:lineRule="auto"/>
        <w:rPr>
          <w:rFonts w:cs="Times New Roman"/>
          <w:color w:val="333333"/>
          <w:sz w:val="24"/>
          <w:szCs w:val="24"/>
        </w:rPr>
      </w:pPr>
      <w:r w:rsidRPr="00784C54">
        <w:rPr>
          <w:rFonts w:cs="Times New Roman"/>
          <w:color w:val="333333"/>
          <w:sz w:val="24"/>
          <w:szCs w:val="24"/>
        </w:rPr>
        <w:t>Извършване на строително-монтажни работи (СМР) за подобряване на функционалните характеристики на съществуващи сгради и помещения - когато това е непосредствено свързано и необходимо за въвеждане в експлоатация на ДМА, посочени по-горе.</w:t>
      </w:r>
    </w:p>
    <w:p w:rsidR="00784C54" w:rsidRDefault="0046185D" w:rsidP="00784C54">
      <w:pPr>
        <w:autoSpaceDE w:val="0"/>
        <w:autoSpaceDN w:val="0"/>
        <w:adjustRightInd w:val="0"/>
        <w:spacing w:before="120" w:after="120" w:line="240" w:lineRule="auto"/>
        <w:rPr>
          <w:rStyle w:val="Strong"/>
          <w:rFonts w:cs="Times New Roman"/>
          <w:color w:val="333333"/>
          <w:sz w:val="24"/>
          <w:szCs w:val="24"/>
        </w:rPr>
      </w:pPr>
      <w:r w:rsidRPr="00784C54">
        <w:rPr>
          <w:rStyle w:val="Strong"/>
          <w:rFonts w:cs="Times New Roman"/>
          <w:color w:val="333333"/>
          <w:sz w:val="24"/>
          <w:szCs w:val="24"/>
        </w:rPr>
        <w:t>Бюджет: 19 558 300 лева</w:t>
      </w:r>
    </w:p>
    <w:p w:rsidR="00784C54" w:rsidRDefault="00784C54" w:rsidP="00784C54">
      <w:pPr>
        <w:autoSpaceDE w:val="0"/>
        <w:autoSpaceDN w:val="0"/>
        <w:adjustRightInd w:val="0"/>
        <w:spacing w:before="120" w:after="120" w:line="240" w:lineRule="auto"/>
        <w:rPr>
          <w:rStyle w:val="Strong"/>
          <w:rFonts w:cs="Times New Roman"/>
          <w:color w:val="333333"/>
          <w:sz w:val="24"/>
          <w:szCs w:val="24"/>
        </w:rPr>
      </w:pPr>
      <w:r w:rsidRPr="00784C54">
        <w:rPr>
          <w:rFonts w:cs="Times New Roman"/>
          <w:color w:val="333333"/>
          <w:sz w:val="24"/>
          <w:szCs w:val="24"/>
        </w:rPr>
        <w:t xml:space="preserve">Пълният пакет документи и Насоките за кандидатстване по процедурата са публикувани на </w:t>
      </w:r>
      <w:hyperlink r:id="rId84" w:tgtFrame="_blank" w:history="1">
        <w:r w:rsidRPr="00784C54">
          <w:rPr>
            <w:rFonts w:cs="Times New Roman"/>
            <w:color w:val="003366"/>
            <w:sz w:val="24"/>
            <w:szCs w:val="24"/>
            <w:u w:val="single"/>
          </w:rPr>
          <w:t>интернет адреса на структурните фондове в България</w:t>
        </w:r>
      </w:hyperlink>
      <w:r w:rsidRPr="00784C54">
        <w:rPr>
          <w:rFonts w:cs="Times New Roman"/>
          <w:color w:val="333333"/>
          <w:sz w:val="24"/>
          <w:szCs w:val="24"/>
        </w:rPr>
        <w:t>.</w:t>
      </w:r>
    </w:p>
    <w:p w:rsidR="00603289" w:rsidRPr="00784C54" w:rsidRDefault="0046185D" w:rsidP="005041F6">
      <w:pPr>
        <w:autoSpaceDE w:val="0"/>
        <w:autoSpaceDN w:val="0"/>
        <w:adjustRightInd w:val="0"/>
        <w:spacing w:before="120" w:after="480" w:line="240" w:lineRule="auto"/>
        <w:rPr>
          <w:rFonts w:cs="Times New Roman"/>
          <w:color w:val="333333"/>
          <w:sz w:val="24"/>
          <w:szCs w:val="24"/>
        </w:rPr>
      </w:pPr>
      <w:r w:rsidRPr="00784C54">
        <w:rPr>
          <w:rStyle w:val="Strong"/>
          <w:rFonts w:cs="Times New Roman"/>
          <w:color w:val="333333"/>
          <w:sz w:val="24"/>
          <w:szCs w:val="24"/>
        </w:rPr>
        <w:t>Краен срок: 16 април 2013 г.</w:t>
      </w:r>
    </w:p>
    <w:p w:rsidR="009E5F89" w:rsidRPr="007E0263" w:rsidRDefault="009E5F89" w:rsidP="000B37C3">
      <w:pPr>
        <w:pStyle w:val="Heading2"/>
      </w:pPr>
      <w:bookmarkStart w:id="33" w:name="_Toc349123268"/>
      <w:r w:rsidRPr="007E0263">
        <w:t>Рамкова програма за конкурентоспособност и иновации (CIP); Интелигентна енергия – Европа II (IEE)</w:t>
      </w:r>
      <w:bookmarkEnd w:id="33"/>
      <w:r w:rsidRPr="007E0263">
        <w:t xml:space="preserve"> </w:t>
      </w:r>
    </w:p>
    <w:p w:rsidR="00C31329" w:rsidRDefault="009E5F89" w:rsidP="007E0263">
      <w:pPr>
        <w:pStyle w:val="Default"/>
        <w:jc w:val="both"/>
        <w:rPr>
          <w:rFonts w:ascii="Times New Roman" w:hAnsi="Times New Roman" w:cs="Times New Roman"/>
        </w:rPr>
      </w:pPr>
      <w:r w:rsidRPr="007E0263">
        <w:rPr>
          <w:rFonts w:ascii="Times New Roman" w:hAnsi="Times New Roman" w:cs="Times New Roman"/>
        </w:rPr>
        <w:t xml:space="preserve">БЕНЕФИЦИЕНТИ: </w:t>
      </w:r>
    </w:p>
    <w:p w:rsidR="00C31329" w:rsidRDefault="009E5F89" w:rsidP="00C31329">
      <w:pPr>
        <w:pStyle w:val="Default"/>
        <w:spacing w:before="120" w:after="120"/>
        <w:jc w:val="both"/>
        <w:rPr>
          <w:rFonts w:ascii="Times New Roman" w:hAnsi="Times New Roman" w:cs="Times New Roman"/>
        </w:rPr>
      </w:pPr>
      <w:r w:rsidRPr="007E0263">
        <w:rPr>
          <w:rFonts w:ascii="Times New Roman" w:hAnsi="Times New Roman" w:cs="Times New Roman"/>
        </w:rPr>
        <w:t xml:space="preserve">Кандидатите трябва да са юридически лица, частни или публични, установени на територията на държава членка на Европейския съюз, Норвегия, Исландия, Лихтенщайн, Хърватска или Македония. В програмата може да участват Съвместния изследователски център на Европейската комисия, както и международни организации. Те трябва да са установени в страна от ЕС или в асоциирана държава, различна от държава членка или асоциирана страна, в която друг участник или дейност са установени. </w:t>
      </w:r>
    </w:p>
    <w:p w:rsidR="00C31329" w:rsidRDefault="009E5F89" w:rsidP="00C31329">
      <w:pPr>
        <w:pStyle w:val="Default"/>
        <w:spacing w:before="120" w:after="120"/>
        <w:jc w:val="both"/>
        <w:rPr>
          <w:rFonts w:ascii="Times New Roman" w:hAnsi="Times New Roman" w:cs="Times New Roman"/>
          <w:b/>
          <w:bCs/>
        </w:rPr>
      </w:pPr>
      <w:r w:rsidRPr="007E0263">
        <w:rPr>
          <w:rFonts w:ascii="Times New Roman" w:hAnsi="Times New Roman" w:cs="Times New Roman"/>
        </w:rPr>
        <w:t xml:space="preserve">Кандидатурите трябва да са подадени от </w:t>
      </w:r>
      <w:r w:rsidRPr="007E0263">
        <w:rPr>
          <w:rFonts w:ascii="Times New Roman" w:hAnsi="Times New Roman" w:cs="Times New Roman"/>
          <w:b/>
          <w:bCs/>
        </w:rPr>
        <w:t xml:space="preserve">екип от най-малко три независими юридически лица, всяко от което установено в различна държава. </w:t>
      </w:r>
    </w:p>
    <w:p w:rsidR="00C31329" w:rsidRDefault="009E5F89" w:rsidP="00C31329">
      <w:pPr>
        <w:pStyle w:val="Default"/>
        <w:spacing w:before="120" w:after="120"/>
        <w:jc w:val="both"/>
        <w:rPr>
          <w:rFonts w:ascii="Times New Roman" w:hAnsi="Times New Roman" w:cs="Times New Roman"/>
          <w:b/>
          <w:bCs/>
        </w:rPr>
      </w:pPr>
      <w:r w:rsidRPr="007E0263">
        <w:rPr>
          <w:rFonts w:ascii="Times New Roman" w:hAnsi="Times New Roman" w:cs="Times New Roman"/>
        </w:rPr>
        <w:lastRenderedPageBreak/>
        <w:t xml:space="preserve">За проекти по </w:t>
      </w:r>
      <w:r w:rsidRPr="007E0263">
        <w:rPr>
          <w:rFonts w:ascii="Times New Roman" w:hAnsi="Times New Roman" w:cs="Times New Roman"/>
          <w:i/>
          <w:iCs/>
        </w:rPr>
        <w:t xml:space="preserve">“Изграждане на умения - Ниво II” </w:t>
      </w:r>
      <w:r w:rsidRPr="007E0263">
        <w:rPr>
          <w:rFonts w:ascii="Times New Roman" w:hAnsi="Times New Roman" w:cs="Times New Roman"/>
        </w:rPr>
        <w:t xml:space="preserve">кандидатурите трябва да са подадени от </w:t>
      </w:r>
      <w:r w:rsidRPr="007E0263">
        <w:rPr>
          <w:rFonts w:ascii="Times New Roman" w:hAnsi="Times New Roman" w:cs="Times New Roman"/>
          <w:b/>
          <w:bCs/>
        </w:rPr>
        <w:t xml:space="preserve">екип от независими юридически лица от една и съща допустима страна </w:t>
      </w:r>
      <w:r w:rsidRPr="007E0263">
        <w:rPr>
          <w:rFonts w:ascii="Times New Roman" w:hAnsi="Times New Roman" w:cs="Times New Roman"/>
        </w:rPr>
        <w:t xml:space="preserve">или </w:t>
      </w:r>
      <w:r w:rsidRPr="007E0263">
        <w:rPr>
          <w:rFonts w:ascii="Times New Roman" w:hAnsi="Times New Roman" w:cs="Times New Roman"/>
          <w:b/>
          <w:bCs/>
        </w:rPr>
        <w:t xml:space="preserve">екип от независими юридически лица от различни допустими страни, като екипът се състои от поне 2 независими юридически лица. </w:t>
      </w:r>
    </w:p>
    <w:p w:rsidR="00C31329" w:rsidRDefault="009E5F89" w:rsidP="00C31329">
      <w:pPr>
        <w:pStyle w:val="Default"/>
        <w:spacing w:before="120" w:after="120"/>
        <w:jc w:val="both"/>
        <w:rPr>
          <w:rFonts w:ascii="Times New Roman" w:hAnsi="Times New Roman" w:cs="Times New Roman"/>
        </w:rPr>
      </w:pPr>
      <w:r w:rsidRPr="007E0263">
        <w:rPr>
          <w:rFonts w:ascii="Times New Roman" w:hAnsi="Times New Roman" w:cs="Times New Roman"/>
        </w:rPr>
        <w:t xml:space="preserve">ОПИСАНИЕ: </w:t>
      </w:r>
    </w:p>
    <w:p w:rsidR="00C31329" w:rsidRDefault="009E5F89" w:rsidP="00C31329">
      <w:pPr>
        <w:pStyle w:val="Default"/>
        <w:spacing w:before="120" w:after="120"/>
        <w:jc w:val="both"/>
        <w:rPr>
          <w:rFonts w:ascii="Times New Roman" w:hAnsi="Times New Roman" w:cs="Times New Roman"/>
        </w:rPr>
      </w:pPr>
      <w:r w:rsidRPr="007E0263">
        <w:rPr>
          <w:rFonts w:ascii="Times New Roman" w:hAnsi="Times New Roman" w:cs="Times New Roman"/>
        </w:rPr>
        <w:t>Програмата е в подкрепа на политиките на ЕС в областта на енергийната ефективност и възобновяемата енергия с оглед постигане на целите, заложени в Стратегия на ЕС „Европа 2020” (намаляване на емисиите от парникови газове с 20%; подобрения в енергийна ефективност с 20%, увеличаване на дела на възобновяеми източници на енергия в енергопотреблението с 20%)</w:t>
      </w:r>
      <w:r w:rsidR="00C31329">
        <w:rPr>
          <w:rFonts w:ascii="Times New Roman" w:hAnsi="Times New Roman" w:cs="Times New Roman"/>
        </w:rPr>
        <w:t>.</w:t>
      </w:r>
    </w:p>
    <w:p w:rsidR="009E5F89" w:rsidRPr="007E0263" w:rsidRDefault="009E5F89" w:rsidP="00C31329">
      <w:pPr>
        <w:pStyle w:val="Default"/>
        <w:spacing w:before="120" w:after="120"/>
        <w:jc w:val="both"/>
        <w:rPr>
          <w:rFonts w:ascii="Times New Roman" w:hAnsi="Times New Roman" w:cs="Times New Roman"/>
        </w:rPr>
      </w:pPr>
      <w:r w:rsidRPr="007E0263">
        <w:rPr>
          <w:rFonts w:ascii="Times New Roman" w:hAnsi="Times New Roman" w:cs="Times New Roman"/>
        </w:rPr>
        <w:t xml:space="preserve">Програмата финансира дейности в следните направления: </w:t>
      </w:r>
    </w:p>
    <w:p w:rsidR="009E5F89" w:rsidRPr="007E0263" w:rsidRDefault="009E5F89" w:rsidP="00C17640">
      <w:pPr>
        <w:pStyle w:val="Default"/>
        <w:numPr>
          <w:ilvl w:val="0"/>
          <w:numId w:val="29"/>
        </w:numPr>
        <w:spacing w:before="120" w:after="120"/>
        <w:jc w:val="both"/>
        <w:rPr>
          <w:rFonts w:ascii="Times New Roman" w:hAnsi="Times New Roman" w:cs="Times New Roman"/>
        </w:rPr>
      </w:pPr>
      <w:r w:rsidRPr="007E0263">
        <w:rPr>
          <w:rFonts w:ascii="Times New Roman" w:hAnsi="Times New Roman" w:cs="Times New Roman"/>
        </w:rPr>
        <w:t xml:space="preserve">енергийна ефективност и рационално използване на енергийни ресурси (SAVE); </w:t>
      </w:r>
    </w:p>
    <w:p w:rsidR="009E5F89" w:rsidRPr="007E0263" w:rsidRDefault="009E5F89" w:rsidP="00C17640">
      <w:pPr>
        <w:pStyle w:val="Default"/>
        <w:numPr>
          <w:ilvl w:val="0"/>
          <w:numId w:val="29"/>
        </w:numPr>
        <w:spacing w:before="120" w:after="120"/>
        <w:jc w:val="both"/>
        <w:rPr>
          <w:rFonts w:ascii="Times New Roman" w:hAnsi="Times New Roman" w:cs="Times New Roman"/>
        </w:rPr>
      </w:pPr>
      <w:r w:rsidRPr="007E0263">
        <w:rPr>
          <w:rFonts w:ascii="Times New Roman" w:hAnsi="Times New Roman" w:cs="Times New Roman"/>
        </w:rPr>
        <w:t xml:space="preserve">нови и възобновяеми енергийни източници (ALTENER); </w:t>
      </w:r>
    </w:p>
    <w:p w:rsidR="009E5F89" w:rsidRPr="007E0263" w:rsidRDefault="009E5F89" w:rsidP="00C17640">
      <w:pPr>
        <w:pStyle w:val="Default"/>
        <w:numPr>
          <w:ilvl w:val="0"/>
          <w:numId w:val="29"/>
        </w:numPr>
        <w:spacing w:before="120" w:after="120"/>
        <w:jc w:val="both"/>
        <w:rPr>
          <w:rFonts w:ascii="Times New Roman" w:hAnsi="Times New Roman" w:cs="Times New Roman"/>
        </w:rPr>
      </w:pPr>
      <w:r w:rsidRPr="007E0263">
        <w:rPr>
          <w:rFonts w:ascii="Times New Roman" w:hAnsi="Times New Roman" w:cs="Times New Roman"/>
        </w:rPr>
        <w:t>енергийна ефективност на транспорта (STEER</w:t>
      </w:r>
      <w:r w:rsidRPr="007E0263">
        <w:rPr>
          <w:rFonts w:ascii="Times New Roman" w:hAnsi="Times New Roman" w:cs="Times New Roman"/>
          <w:b/>
          <w:bCs/>
        </w:rPr>
        <w:t xml:space="preserve">); </w:t>
      </w:r>
    </w:p>
    <w:p w:rsidR="00C31329" w:rsidRDefault="009E5F89" w:rsidP="00C17640">
      <w:pPr>
        <w:pStyle w:val="Default"/>
        <w:numPr>
          <w:ilvl w:val="0"/>
          <w:numId w:val="29"/>
        </w:numPr>
        <w:spacing w:before="120" w:after="120"/>
        <w:jc w:val="both"/>
        <w:rPr>
          <w:rFonts w:ascii="Times New Roman" w:hAnsi="Times New Roman" w:cs="Times New Roman"/>
        </w:rPr>
      </w:pPr>
      <w:r w:rsidRPr="007E0263">
        <w:rPr>
          <w:rFonts w:ascii="Times New Roman" w:hAnsi="Times New Roman" w:cs="Times New Roman"/>
        </w:rPr>
        <w:t xml:space="preserve">интегрирани инициативи (комбинация от няколко от горепосочените области или действия, свързани с определени приоритети на ЕС). </w:t>
      </w:r>
    </w:p>
    <w:p w:rsidR="00C31329" w:rsidRDefault="007E0263" w:rsidP="00C17640">
      <w:pPr>
        <w:pStyle w:val="Default"/>
        <w:numPr>
          <w:ilvl w:val="0"/>
          <w:numId w:val="29"/>
        </w:numPr>
        <w:spacing w:before="120" w:after="120"/>
        <w:jc w:val="both"/>
        <w:rPr>
          <w:rFonts w:ascii="Times New Roman" w:hAnsi="Times New Roman" w:cs="Times New Roman"/>
        </w:rPr>
      </w:pPr>
      <w:r w:rsidRPr="007E0263">
        <w:rPr>
          <w:rFonts w:ascii="Times New Roman" w:hAnsi="Times New Roman" w:cs="Times New Roman"/>
        </w:rPr>
        <w:t>Инициатива</w:t>
      </w:r>
      <w:r w:rsidR="009E5F89" w:rsidRPr="007E0263">
        <w:rPr>
          <w:rFonts w:ascii="Times New Roman" w:hAnsi="Times New Roman" w:cs="Times New Roman"/>
        </w:rPr>
        <w:t xml:space="preserve"> </w:t>
      </w:r>
      <w:r w:rsidRPr="007E0263">
        <w:rPr>
          <w:rFonts w:ascii="Times New Roman" w:hAnsi="Times New Roman" w:cs="Times New Roman"/>
        </w:rPr>
        <w:t>„изграждане</w:t>
      </w:r>
      <w:r w:rsidR="009E5F89" w:rsidRPr="007E0263">
        <w:rPr>
          <w:rFonts w:ascii="Times New Roman" w:hAnsi="Times New Roman" w:cs="Times New Roman"/>
        </w:rPr>
        <w:t xml:space="preserve"> </w:t>
      </w:r>
      <w:r w:rsidRPr="007E0263">
        <w:rPr>
          <w:rFonts w:ascii="Times New Roman" w:hAnsi="Times New Roman" w:cs="Times New Roman"/>
        </w:rPr>
        <w:t>на</w:t>
      </w:r>
      <w:r w:rsidR="009E5F89" w:rsidRPr="007E0263">
        <w:rPr>
          <w:rFonts w:ascii="Times New Roman" w:hAnsi="Times New Roman" w:cs="Times New Roman"/>
        </w:rPr>
        <w:t xml:space="preserve"> </w:t>
      </w:r>
      <w:r w:rsidRPr="007E0263">
        <w:rPr>
          <w:rFonts w:ascii="Times New Roman" w:hAnsi="Times New Roman" w:cs="Times New Roman"/>
        </w:rPr>
        <w:t>умения</w:t>
      </w:r>
      <w:r w:rsidR="009E5F89" w:rsidRPr="007E0263">
        <w:rPr>
          <w:rFonts w:ascii="Times New Roman" w:hAnsi="Times New Roman" w:cs="Times New Roman"/>
        </w:rPr>
        <w:t xml:space="preserve"> – </w:t>
      </w:r>
      <w:r w:rsidRPr="007E0263">
        <w:rPr>
          <w:rFonts w:ascii="Times New Roman" w:hAnsi="Times New Roman" w:cs="Times New Roman"/>
        </w:rPr>
        <w:t>ниво ii” (build up skills - pillar ii)</w:t>
      </w:r>
      <w:r w:rsidR="00C31329">
        <w:rPr>
          <w:rFonts w:ascii="Times New Roman" w:hAnsi="Times New Roman" w:cs="Times New Roman"/>
        </w:rPr>
        <w:t xml:space="preserve"> - </w:t>
      </w:r>
      <w:r w:rsidRPr="007E0263">
        <w:rPr>
          <w:rFonts w:ascii="Times New Roman" w:hAnsi="Times New Roman" w:cs="Times New Roman"/>
        </w:rPr>
        <w:t xml:space="preserve"> в</w:t>
      </w:r>
      <w:r w:rsidR="009E5F89" w:rsidRPr="007E0263">
        <w:rPr>
          <w:rFonts w:ascii="Times New Roman" w:hAnsi="Times New Roman" w:cs="Times New Roman"/>
        </w:rPr>
        <w:t xml:space="preserve"> </w:t>
      </w:r>
      <w:r w:rsidRPr="007E0263">
        <w:rPr>
          <w:rFonts w:ascii="Times New Roman" w:hAnsi="Times New Roman" w:cs="Times New Roman"/>
        </w:rPr>
        <w:t>рамките</w:t>
      </w:r>
      <w:r w:rsidR="009E5F89" w:rsidRPr="007E0263">
        <w:rPr>
          <w:rFonts w:ascii="Times New Roman" w:hAnsi="Times New Roman" w:cs="Times New Roman"/>
        </w:rPr>
        <w:t xml:space="preserve"> </w:t>
      </w:r>
      <w:r w:rsidRPr="007E0263">
        <w:rPr>
          <w:rFonts w:ascii="Times New Roman" w:hAnsi="Times New Roman" w:cs="Times New Roman"/>
        </w:rPr>
        <w:t>на</w:t>
      </w:r>
      <w:r w:rsidR="009E5F89" w:rsidRPr="007E0263">
        <w:rPr>
          <w:rFonts w:ascii="Times New Roman" w:hAnsi="Times New Roman" w:cs="Times New Roman"/>
        </w:rPr>
        <w:t xml:space="preserve"> </w:t>
      </w:r>
      <w:r w:rsidRPr="007E0263">
        <w:rPr>
          <w:rFonts w:ascii="Times New Roman" w:hAnsi="Times New Roman" w:cs="Times New Roman"/>
        </w:rPr>
        <w:t>тази</w:t>
      </w:r>
      <w:r w:rsidR="009E5F89" w:rsidRPr="007E0263">
        <w:rPr>
          <w:rFonts w:ascii="Times New Roman" w:hAnsi="Times New Roman" w:cs="Times New Roman"/>
        </w:rPr>
        <w:t xml:space="preserve"> </w:t>
      </w:r>
      <w:r w:rsidRPr="007E0263">
        <w:rPr>
          <w:rFonts w:ascii="Times New Roman" w:hAnsi="Times New Roman" w:cs="Times New Roman"/>
        </w:rPr>
        <w:t>инициатива</w:t>
      </w:r>
      <w:r w:rsidR="009E5F89" w:rsidRPr="007E0263">
        <w:rPr>
          <w:rFonts w:ascii="Times New Roman" w:hAnsi="Times New Roman" w:cs="Times New Roman"/>
        </w:rPr>
        <w:t xml:space="preserve"> </w:t>
      </w:r>
      <w:r w:rsidRPr="007E0263">
        <w:rPr>
          <w:rFonts w:ascii="Times New Roman" w:hAnsi="Times New Roman" w:cs="Times New Roman"/>
        </w:rPr>
        <w:t>се</w:t>
      </w:r>
      <w:r w:rsidR="009E5F89" w:rsidRPr="007E0263">
        <w:rPr>
          <w:rFonts w:ascii="Times New Roman" w:hAnsi="Times New Roman" w:cs="Times New Roman"/>
        </w:rPr>
        <w:t xml:space="preserve"> </w:t>
      </w:r>
      <w:r w:rsidRPr="007E0263">
        <w:rPr>
          <w:rFonts w:ascii="Times New Roman" w:hAnsi="Times New Roman" w:cs="Times New Roman"/>
        </w:rPr>
        <w:t>подкрепят</w:t>
      </w:r>
      <w:r w:rsidR="009E5F89" w:rsidRPr="007E0263">
        <w:rPr>
          <w:rFonts w:ascii="Times New Roman" w:hAnsi="Times New Roman" w:cs="Times New Roman"/>
        </w:rPr>
        <w:t xml:space="preserve"> </w:t>
      </w:r>
      <w:r w:rsidRPr="007E0263">
        <w:rPr>
          <w:rFonts w:ascii="Times New Roman" w:hAnsi="Times New Roman" w:cs="Times New Roman"/>
        </w:rPr>
        <w:t>дейности</w:t>
      </w:r>
      <w:r w:rsidR="009E5F89" w:rsidRPr="007E0263">
        <w:rPr>
          <w:rFonts w:ascii="Times New Roman" w:hAnsi="Times New Roman" w:cs="Times New Roman"/>
        </w:rPr>
        <w:t xml:space="preserve"> </w:t>
      </w:r>
      <w:r w:rsidRPr="007E0263">
        <w:rPr>
          <w:rFonts w:ascii="Times New Roman" w:hAnsi="Times New Roman" w:cs="Times New Roman"/>
        </w:rPr>
        <w:t>за</w:t>
      </w:r>
      <w:r w:rsidR="009E5F89" w:rsidRPr="007E0263">
        <w:rPr>
          <w:rFonts w:ascii="Times New Roman" w:hAnsi="Times New Roman" w:cs="Times New Roman"/>
        </w:rPr>
        <w:t xml:space="preserve"> </w:t>
      </w:r>
      <w:r w:rsidRPr="007E0263">
        <w:rPr>
          <w:rFonts w:ascii="Times New Roman" w:hAnsi="Times New Roman" w:cs="Times New Roman"/>
        </w:rPr>
        <w:t>създаване</w:t>
      </w:r>
      <w:r w:rsidR="009E5F89" w:rsidRPr="007E0263">
        <w:rPr>
          <w:rFonts w:ascii="Times New Roman" w:hAnsi="Times New Roman" w:cs="Times New Roman"/>
        </w:rPr>
        <w:t xml:space="preserve"> </w:t>
      </w:r>
      <w:r w:rsidRPr="007E0263">
        <w:rPr>
          <w:rFonts w:ascii="Times New Roman" w:hAnsi="Times New Roman" w:cs="Times New Roman"/>
        </w:rPr>
        <w:t>или</w:t>
      </w:r>
      <w:r w:rsidR="009E5F89" w:rsidRPr="007E0263">
        <w:rPr>
          <w:rFonts w:ascii="Times New Roman" w:hAnsi="Times New Roman" w:cs="Times New Roman"/>
        </w:rPr>
        <w:t xml:space="preserve"> </w:t>
      </w:r>
      <w:r w:rsidRPr="007E0263">
        <w:rPr>
          <w:rFonts w:ascii="Times New Roman" w:hAnsi="Times New Roman" w:cs="Times New Roman"/>
        </w:rPr>
        <w:t>последващо</w:t>
      </w:r>
      <w:r w:rsidR="009E5F89" w:rsidRPr="007E0263">
        <w:rPr>
          <w:rFonts w:ascii="Times New Roman" w:hAnsi="Times New Roman" w:cs="Times New Roman"/>
        </w:rPr>
        <w:t xml:space="preserve"> </w:t>
      </w:r>
      <w:r w:rsidRPr="007E0263">
        <w:rPr>
          <w:rFonts w:ascii="Times New Roman" w:hAnsi="Times New Roman" w:cs="Times New Roman"/>
        </w:rPr>
        <w:t>развитие</w:t>
      </w:r>
      <w:r w:rsidR="009E5F89" w:rsidRPr="007E0263">
        <w:rPr>
          <w:rFonts w:ascii="Times New Roman" w:hAnsi="Times New Roman" w:cs="Times New Roman"/>
        </w:rPr>
        <w:t xml:space="preserve"> </w:t>
      </w:r>
      <w:r w:rsidRPr="007E0263">
        <w:rPr>
          <w:rFonts w:ascii="Times New Roman" w:hAnsi="Times New Roman" w:cs="Times New Roman"/>
        </w:rPr>
        <w:t>на</w:t>
      </w:r>
      <w:r w:rsidR="009E5F89" w:rsidRPr="007E0263">
        <w:rPr>
          <w:rFonts w:ascii="Times New Roman" w:hAnsi="Times New Roman" w:cs="Times New Roman"/>
        </w:rPr>
        <w:t xml:space="preserve"> </w:t>
      </w:r>
      <w:r w:rsidRPr="007E0263">
        <w:rPr>
          <w:rFonts w:ascii="Times New Roman" w:hAnsi="Times New Roman" w:cs="Times New Roman"/>
        </w:rPr>
        <w:t>широкомащабни</w:t>
      </w:r>
      <w:r w:rsidR="009E5F89" w:rsidRPr="007E0263">
        <w:rPr>
          <w:rFonts w:ascii="Times New Roman" w:hAnsi="Times New Roman" w:cs="Times New Roman"/>
        </w:rPr>
        <w:t xml:space="preserve"> </w:t>
      </w:r>
      <w:r w:rsidRPr="007E0263">
        <w:rPr>
          <w:rFonts w:ascii="Times New Roman" w:hAnsi="Times New Roman" w:cs="Times New Roman"/>
        </w:rPr>
        <w:t>квалификационни</w:t>
      </w:r>
      <w:r w:rsidR="009E5F89" w:rsidRPr="007E0263">
        <w:rPr>
          <w:rFonts w:ascii="Times New Roman" w:hAnsi="Times New Roman" w:cs="Times New Roman"/>
        </w:rPr>
        <w:t xml:space="preserve"> </w:t>
      </w:r>
      <w:r w:rsidRPr="007E0263">
        <w:rPr>
          <w:rFonts w:ascii="Times New Roman" w:hAnsi="Times New Roman" w:cs="Times New Roman"/>
        </w:rPr>
        <w:t>и</w:t>
      </w:r>
      <w:r w:rsidR="009E5F89" w:rsidRPr="007E0263">
        <w:rPr>
          <w:rFonts w:ascii="Times New Roman" w:hAnsi="Times New Roman" w:cs="Times New Roman"/>
        </w:rPr>
        <w:t xml:space="preserve"> </w:t>
      </w:r>
      <w:r w:rsidRPr="007E0263">
        <w:rPr>
          <w:rFonts w:ascii="Times New Roman" w:hAnsi="Times New Roman" w:cs="Times New Roman"/>
        </w:rPr>
        <w:t>обучителни</w:t>
      </w:r>
      <w:r w:rsidR="009E5F89" w:rsidRPr="007E0263">
        <w:rPr>
          <w:rFonts w:ascii="Times New Roman" w:hAnsi="Times New Roman" w:cs="Times New Roman"/>
        </w:rPr>
        <w:t xml:space="preserve"> </w:t>
      </w:r>
      <w:r w:rsidRPr="007E0263">
        <w:rPr>
          <w:rFonts w:ascii="Times New Roman" w:hAnsi="Times New Roman" w:cs="Times New Roman"/>
        </w:rPr>
        <w:t>схеми</w:t>
      </w:r>
      <w:r w:rsidR="009E5F89" w:rsidRPr="007E0263">
        <w:rPr>
          <w:rFonts w:ascii="Times New Roman" w:hAnsi="Times New Roman" w:cs="Times New Roman"/>
        </w:rPr>
        <w:t>.</w:t>
      </w:r>
      <w:r w:rsidR="00C31329">
        <w:rPr>
          <w:rFonts w:ascii="Times New Roman" w:hAnsi="Times New Roman" w:cs="Times New Roman"/>
        </w:rPr>
        <w:t xml:space="preserve"> </w:t>
      </w:r>
    </w:p>
    <w:p w:rsidR="00AD1202" w:rsidRDefault="00C31329" w:rsidP="00C31329">
      <w:pPr>
        <w:pStyle w:val="Default"/>
        <w:spacing w:before="120" w:after="120"/>
        <w:jc w:val="both"/>
        <w:rPr>
          <w:rFonts w:ascii="Times New Roman" w:hAnsi="Times New Roman" w:cs="Times New Roman"/>
        </w:rPr>
      </w:pPr>
      <w:r>
        <w:rPr>
          <w:rFonts w:ascii="Times New Roman" w:hAnsi="Times New Roman" w:cs="Times New Roman"/>
        </w:rPr>
        <w:t>П</w:t>
      </w:r>
      <w:r w:rsidR="007E0263" w:rsidRPr="007E0263">
        <w:rPr>
          <w:rFonts w:ascii="Times New Roman" w:hAnsi="Times New Roman" w:cs="Times New Roman"/>
        </w:rPr>
        <w:t>роектите</w:t>
      </w:r>
      <w:r w:rsidR="009E5F89" w:rsidRPr="007E0263">
        <w:rPr>
          <w:rFonts w:ascii="Times New Roman" w:hAnsi="Times New Roman" w:cs="Times New Roman"/>
        </w:rPr>
        <w:t xml:space="preserve"> </w:t>
      </w:r>
      <w:r w:rsidR="007E0263" w:rsidRPr="007E0263">
        <w:rPr>
          <w:rFonts w:ascii="Times New Roman" w:hAnsi="Times New Roman" w:cs="Times New Roman"/>
        </w:rPr>
        <w:t>могат</w:t>
      </w:r>
      <w:r w:rsidR="009E5F89" w:rsidRPr="007E0263">
        <w:rPr>
          <w:rFonts w:ascii="Times New Roman" w:hAnsi="Times New Roman" w:cs="Times New Roman"/>
        </w:rPr>
        <w:t xml:space="preserve"> </w:t>
      </w:r>
      <w:r w:rsidR="007E0263" w:rsidRPr="007E0263">
        <w:rPr>
          <w:rFonts w:ascii="Times New Roman" w:hAnsi="Times New Roman" w:cs="Times New Roman"/>
        </w:rPr>
        <w:t>да</w:t>
      </w:r>
      <w:r w:rsidR="009E5F89" w:rsidRPr="007E0263">
        <w:rPr>
          <w:rFonts w:ascii="Times New Roman" w:hAnsi="Times New Roman" w:cs="Times New Roman"/>
        </w:rPr>
        <w:t xml:space="preserve"> </w:t>
      </w:r>
      <w:r w:rsidR="007E0263" w:rsidRPr="007E0263">
        <w:rPr>
          <w:rFonts w:ascii="Times New Roman" w:hAnsi="Times New Roman" w:cs="Times New Roman"/>
        </w:rPr>
        <w:t>включват</w:t>
      </w:r>
      <w:r w:rsidR="009E5F89" w:rsidRPr="007E0263">
        <w:rPr>
          <w:rFonts w:ascii="Times New Roman" w:hAnsi="Times New Roman" w:cs="Times New Roman"/>
        </w:rPr>
        <w:t xml:space="preserve"> </w:t>
      </w:r>
      <w:r w:rsidR="007E0263" w:rsidRPr="007E0263">
        <w:rPr>
          <w:rFonts w:ascii="Times New Roman" w:hAnsi="Times New Roman" w:cs="Times New Roman"/>
        </w:rPr>
        <w:t>разработване</w:t>
      </w:r>
      <w:r w:rsidR="009E5F89" w:rsidRPr="007E0263">
        <w:rPr>
          <w:rFonts w:ascii="Times New Roman" w:hAnsi="Times New Roman" w:cs="Times New Roman"/>
        </w:rPr>
        <w:t xml:space="preserve"> </w:t>
      </w:r>
      <w:r w:rsidR="007E0263" w:rsidRPr="007E0263">
        <w:rPr>
          <w:rFonts w:ascii="Times New Roman" w:hAnsi="Times New Roman" w:cs="Times New Roman"/>
        </w:rPr>
        <w:t>на</w:t>
      </w:r>
      <w:r w:rsidR="009E5F89" w:rsidRPr="007E0263">
        <w:rPr>
          <w:rFonts w:ascii="Times New Roman" w:hAnsi="Times New Roman" w:cs="Times New Roman"/>
        </w:rPr>
        <w:t xml:space="preserve"> </w:t>
      </w:r>
      <w:r w:rsidR="007E0263" w:rsidRPr="007E0263">
        <w:rPr>
          <w:rFonts w:ascii="Times New Roman" w:hAnsi="Times New Roman" w:cs="Times New Roman"/>
        </w:rPr>
        <w:t>материали</w:t>
      </w:r>
      <w:r w:rsidR="009E5F89" w:rsidRPr="007E0263">
        <w:rPr>
          <w:rFonts w:ascii="Times New Roman" w:hAnsi="Times New Roman" w:cs="Times New Roman"/>
        </w:rPr>
        <w:t xml:space="preserve">, </w:t>
      </w:r>
      <w:r w:rsidR="007E0263" w:rsidRPr="007E0263">
        <w:rPr>
          <w:rFonts w:ascii="Times New Roman" w:hAnsi="Times New Roman" w:cs="Times New Roman"/>
        </w:rPr>
        <w:t>обучение</w:t>
      </w:r>
      <w:r w:rsidR="009E5F89" w:rsidRPr="007E0263">
        <w:rPr>
          <w:rFonts w:ascii="Times New Roman" w:hAnsi="Times New Roman" w:cs="Times New Roman"/>
        </w:rPr>
        <w:t xml:space="preserve"> </w:t>
      </w:r>
      <w:r w:rsidR="007E0263" w:rsidRPr="007E0263">
        <w:rPr>
          <w:rFonts w:ascii="Times New Roman" w:hAnsi="Times New Roman" w:cs="Times New Roman"/>
        </w:rPr>
        <w:t>на</w:t>
      </w:r>
      <w:r w:rsidR="009E5F89" w:rsidRPr="007E0263">
        <w:rPr>
          <w:rFonts w:ascii="Times New Roman" w:hAnsi="Times New Roman" w:cs="Times New Roman"/>
        </w:rPr>
        <w:t xml:space="preserve"> </w:t>
      </w:r>
      <w:r w:rsidR="007E0263" w:rsidRPr="007E0263">
        <w:rPr>
          <w:rFonts w:ascii="Times New Roman" w:hAnsi="Times New Roman" w:cs="Times New Roman"/>
        </w:rPr>
        <w:t>обучаващи</w:t>
      </w:r>
      <w:r w:rsidR="009E5F89" w:rsidRPr="007E0263">
        <w:rPr>
          <w:rFonts w:ascii="Times New Roman" w:hAnsi="Times New Roman" w:cs="Times New Roman"/>
        </w:rPr>
        <w:t xml:space="preserve">, </w:t>
      </w:r>
      <w:r w:rsidR="007E0263" w:rsidRPr="007E0263">
        <w:rPr>
          <w:rFonts w:ascii="Times New Roman" w:hAnsi="Times New Roman" w:cs="Times New Roman"/>
        </w:rPr>
        <w:t>координационни</w:t>
      </w:r>
      <w:r w:rsidR="009E5F89" w:rsidRPr="007E0263">
        <w:rPr>
          <w:rFonts w:ascii="Times New Roman" w:hAnsi="Times New Roman" w:cs="Times New Roman"/>
        </w:rPr>
        <w:t xml:space="preserve"> </w:t>
      </w:r>
      <w:r w:rsidR="007E0263" w:rsidRPr="007E0263">
        <w:rPr>
          <w:rFonts w:ascii="Times New Roman" w:hAnsi="Times New Roman" w:cs="Times New Roman"/>
        </w:rPr>
        <w:t>действия</w:t>
      </w:r>
      <w:r w:rsidR="009E5F89" w:rsidRPr="007E0263">
        <w:rPr>
          <w:rFonts w:ascii="Times New Roman" w:hAnsi="Times New Roman" w:cs="Times New Roman"/>
        </w:rPr>
        <w:t xml:space="preserve"> </w:t>
      </w:r>
      <w:r w:rsidR="007E0263" w:rsidRPr="007E0263">
        <w:rPr>
          <w:rFonts w:ascii="Times New Roman" w:hAnsi="Times New Roman" w:cs="Times New Roman"/>
        </w:rPr>
        <w:t>за</w:t>
      </w:r>
      <w:r w:rsidR="009E5F89" w:rsidRPr="007E0263">
        <w:rPr>
          <w:rFonts w:ascii="Times New Roman" w:hAnsi="Times New Roman" w:cs="Times New Roman"/>
        </w:rPr>
        <w:t xml:space="preserve"> </w:t>
      </w:r>
      <w:r w:rsidR="007E0263" w:rsidRPr="007E0263">
        <w:rPr>
          <w:rFonts w:ascii="Times New Roman" w:hAnsi="Times New Roman" w:cs="Times New Roman"/>
        </w:rPr>
        <w:t>създаването</w:t>
      </w:r>
      <w:r w:rsidR="009E5F89" w:rsidRPr="007E0263">
        <w:rPr>
          <w:rFonts w:ascii="Times New Roman" w:hAnsi="Times New Roman" w:cs="Times New Roman"/>
        </w:rPr>
        <w:t>/</w:t>
      </w:r>
      <w:r w:rsidR="007E0263" w:rsidRPr="007E0263">
        <w:rPr>
          <w:rFonts w:ascii="Times New Roman" w:hAnsi="Times New Roman" w:cs="Times New Roman"/>
        </w:rPr>
        <w:t>развитието</w:t>
      </w:r>
      <w:r w:rsidR="009E5F89" w:rsidRPr="007E0263">
        <w:rPr>
          <w:rFonts w:ascii="Times New Roman" w:hAnsi="Times New Roman" w:cs="Times New Roman"/>
        </w:rPr>
        <w:t xml:space="preserve"> </w:t>
      </w:r>
      <w:r w:rsidR="007E0263" w:rsidRPr="007E0263">
        <w:rPr>
          <w:rFonts w:ascii="Times New Roman" w:hAnsi="Times New Roman" w:cs="Times New Roman"/>
        </w:rPr>
        <w:t>и</w:t>
      </w:r>
      <w:r w:rsidR="009E5F89" w:rsidRPr="007E0263">
        <w:rPr>
          <w:rFonts w:ascii="Times New Roman" w:hAnsi="Times New Roman" w:cs="Times New Roman"/>
        </w:rPr>
        <w:t xml:space="preserve"> </w:t>
      </w:r>
      <w:r w:rsidR="007E0263" w:rsidRPr="007E0263">
        <w:rPr>
          <w:rFonts w:ascii="Times New Roman" w:hAnsi="Times New Roman" w:cs="Times New Roman"/>
        </w:rPr>
        <w:t>функционирането</w:t>
      </w:r>
      <w:r w:rsidR="009E5F89" w:rsidRPr="007E0263">
        <w:rPr>
          <w:rFonts w:ascii="Times New Roman" w:hAnsi="Times New Roman" w:cs="Times New Roman"/>
        </w:rPr>
        <w:t xml:space="preserve"> </w:t>
      </w:r>
      <w:r w:rsidR="007E0263" w:rsidRPr="007E0263">
        <w:rPr>
          <w:rFonts w:ascii="Times New Roman" w:hAnsi="Times New Roman" w:cs="Times New Roman"/>
        </w:rPr>
        <w:t>на</w:t>
      </w:r>
      <w:r w:rsidR="009E5F89" w:rsidRPr="007E0263">
        <w:rPr>
          <w:rFonts w:ascii="Times New Roman" w:hAnsi="Times New Roman" w:cs="Times New Roman"/>
        </w:rPr>
        <w:t xml:space="preserve"> </w:t>
      </w:r>
      <w:r w:rsidR="007E0263" w:rsidRPr="007E0263">
        <w:rPr>
          <w:rFonts w:ascii="Times New Roman" w:hAnsi="Times New Roman" w:cs="Times New Roman"/>
        </w:rPr>
        <w:t>широкомащабни</w:t>
      </w:r>
      <w:r w:rsidR="009E5F89" w:rsidRPr="007E0263">
        <w:rPr>
          <w:rFonts w:ascii="Times New Roman" w:hAnsi="Times New Roman" w:cs="Times New Roman"/>
        </w:rPr>
        <w:t xml:space="preserve"> </w:t>
      </w:r>
      <w:r w:rsidR="007E0263" w:rsidRPr="007E0263">
        <w:rPr>
          <w:rFonts w:ascii="Times New Roman" w:hAnsi="Times New Roman" w:cs="Times New Roman"/>
        </w:rPr>
        <w:t>обучителни</w:t>
      </w:r>
      <w:r w:rsidR="009E5F89" w:rsidRPr="007E0263">
        <w:rPr>
          <w:rFonts w:ascii="Times New Roman" w:hAnsi="Times New Roman" w:cs="Times New Roman"/>
        </w:rPr>
        <w:t xml:space="preserve"> </w:t>
      </w:r>
      <w:r w:rsidR="007E0263" w:rsidRPr="007E0263">
        <w:rPr>
          <w:rFonts w:ascii="Times New Roman" w:hAnsi="Times New Roman" w:cs="Times New Roman"/>
        </w:rPr>
        <w:t>схеми</w:t>
      </w:r>
      <w:r w:rsidR="009E5F89" w:rsidRPr="007E0263">
        <w:rPr>
          <w:rFonts w:ascii="Times New Roman" w:hAnsi="Times New Roman" w:cs="Times New Roman"/>
        </w:rPr>
        <w:t xml:space="preserve">, </w:t>
      </w:r>
      <w:r w:rsidR="007E0263" w:rsidRPr="007E0263">
        <w:rPr>
          <w:rFonts w:ascii="Times New Roman" w:hAnsi="Times New Roman" w:cs="Times New Roman"/>
        </w:rPr>
        <w:t>както</w:t>
      </w:r>
      <w:r w:rsidR="009E5F89" w:rsidRPr="007E0263">
        <w:rPr>
          <w:rFonts w:ascii="Times New Roman" w:hAnsi="Times New Roman" w:cs="Times New Roman"/>
        </w:rPr>
        <w:t xml:space="preserve"> </w:t>
      </w:r>
      <w:r w:rsidR="007E0263" w:rsidRPr="007E0263">
        <w:rPr>
          <w:rFonts w:ascii="Times New Roman" w:hAnsi="Times New Roman" w:cs="Times New Roman"/>
        </w:rPr>
        <w:t>и</w:t>
      </w:r>
      <w:r w:rsidR="009E5F89" w:rsidRPr="007E0263">
        <w:rPr>
          <w:rFonts w:ascii="Times New Roman" w:hAnsi="Times New Roman" w:cs="Times New Roman"/>
        </w:rPr>
        <w:t xml:space="preserve"> </w:t>
      </w:r>
      <w:r w:rsidR="007E0263" w:rsidRPr="007E0263">
        <w:rPr>
          <w:rFonts w:ascii="Times New Roman" w:hAnsi="Times New Roman" w:cs="Times New Roman"/>
        </w:rPr>
        <w:t>свързани</w:t>
      </w:r>
      <w:r w:rsidR="009E5F89" w:rsidRPr="007E0263">
        <w:rPr>
          <w:rFonts w:ascii="Times New Roman" w:hAnsi="Times New Roman" w:cs="Times New Roman"/>
        </w:rPr>
        <w:t xml:space="preserve"> </w:t>
      </w:r>
      <w:r w:rsidR="007E0263" w:rsidRPr="007E0263">
        <w:rPr>
          <w:rFonts w:ascii="Times New Roman" w:hAnsi="Times New Roman" w:cs="Times New Roman"/>
        </w:rPr>
        <w:t>промоционални</w:t>
      </w:r>
      <w:r w:rsidR="009E5F89" w:rsidRPr="007E0263">
        <w:rPr>
          <w:rFonts w:ascii="Times New Roman" w:hAnsi="Times New Roman" w:cs="Times New Roman"/>
        </w:rPr>
        <w:t>/</w:t>
      </w:r>
      <w:r w:rsidR="007E0263" w:rsidRPr="007E0263">
        <w:rPr>
          <w:rFonts w:ascii="Times New Roman" w:hAnsi="Times New Roman" w:cs="Times New Roman"/>
        </w:rPr>
        <w:t>комуникационни</w:t>
      </w:r>
      <w:r w:rsidR="009E5F89" w:rsidRPr="007E0263">
        <w:rPr>
          <w:rFonts w:ascii="Times New Roman" w:hAnsi="Times New Roman" w:cs="Times New Roman"/>
        </w:rPr>
        <w:t xml:space="preserve"> </w:t>
      </w:r>
      <w:r w:rsidR="007E0263" w:rsidRPr="007E0263">
        <w:rPr>
          <w:rFonts w:ascii="Times New Roman" w:hAnsi="Times New Roman" w:cs="Times New Roman"/>
        </w:rPr>
        <w:t>дейности</w:t>
      </w:r>
      <w:r w:rsidR="009E5F89" w:rsidRPr="007E0263">
        <w:rPr>
          <w:rFonts w:ascii="Times New Roman" w:hAnsi="Times New Roman" w:cs="Times New Roman"/>
        </w:rPr>
        <w:t xml:space="preserve">. </w:t>
      </w:r>
    </w:p>
    <w:p w:rsidR="00C31329" w:rsidRDefault="00AD1202" w:rsidP="00C31329">
      <w:pPr>
        <w:pStyle w:val="Default"/>
        <w:spacing w:before="120" w:after="120"/>
        <w:jc w:val="both"/>
        <w:rPr>
          <w:rFonts w:ascii="Times New Roman" w:hAnsi="Times New Roman" w:cs="Times New Roman"/>
        </w:rPr>
      </w:pPr>
      <w:r w:rsidRPr="007E0263">
        <w:rPr>
          <w:rFonts w:ascii="Times New Roman" w:hAnsi="Times New Roman" w:cs="Times New Roman"/>
        </w:rPr>
        <w:t xml:space="preserve">СУМА НА ФИНАНСИРАНЕ: </w:t>
      </w:r>
    </w:p>
    <w:p w:rsidR="00AD1202" w:rsidRDefault="00AD1202" w:rsidP="00C31329">
      <w:pPr>
        <w:pStyle w:val="Default"/>
        <w:spacing w:before="120" w:after="120"/>
        <w:jc w:val="both"/>
        <w:rPr>
          <w:rFonts w:ascii="Times New Roman" w:hAnsi="Times New Roman" w:cs="Times New Roman"/>
        </w:rPr>
      </w:pPr>
      <w:r w:rsidRPr="007E0263">
        <w:rPr>
          <w:rFonts w:ascii="Times New Roman" w:hAnsi="Times New Roman" w:cs="Times New Roman"/>
        </w:rPr>
        <w:t xml:space="preserve">Индикативен общ бюджет по настоящата схема: 65 000 000 EUR. Размерът на безвъзмездната финансова помощ по програмата е до 75% от общите допустими разходи. Очаква се чрез настоящата схема да бъдат финансирани 55-60 проекта. </w:t>
      </w:r>
    </w:p>
    <w:p w:rsidR="00AD1202" w:rsidRDefault="00AD1202" w:rsidP="00C31329">
      <w:pPr>
        <w:pStyle w:val="Default"/>
        <w:spacing w:before="120" w:after="120"/>
        <w:jc w:val="both"/>
        <w:rPr>
          <w:rFonts w:ascii="Times New Roman" w:hAnsi="Times New Roman" w:cs="Times New Roman"/>
        </w:rPr>
      </w:pPr>
      <w:r w:rsidRPr="007E0263">
        <w:rPr>
          <w:rFonts w:ascii="Times New Roman" w:hAnsi="Times New Roman" w:cs="Times New Roman"/>
          <w:bCs/>
        </w:rPr>
        <w:t>Принос в натура не са допустими разходи</w:t>
      </w:r>
      <w:r w:rsidRPr="009E5F89">
        <w:rPr>
          <w:b/>
          <w:bCs/>
          <w:sz w:val="23"/>
          <w:szCs w:val="23"/>
        </w:rPr>
        <w:t>.</w:t>
      </w:r>
    </w:p>
    <w:p w:rsidR="009E5F89" w:rsidRDefault="007E0263" w:rsidP="00C31329">
      <w:pPr>
        <w:pStyle w:val="Default"/>
        <w:spacing w:before="120" w:after="120"/>
        <w:jc w:val="both"/>
        <w:rPr>
          <w:b/>
          <w:bCs/>
          <w:sz w:val="23"/>
          <w:szCs w:val="23"/>
        </w:rPr>
      </w:pPr>
      <w:r w:rsidRPr="007E0263">
        <w:rPr>
          <w:rFonts w:ascii="Times New Roman" w:hAnsi="Times New Roman" w:cs="Times New Roman"/>
        </w:rPr>
        <w:t>Кандидатурите</w:t>
      </w:r>
      <w:r w:rsidR="009E5F89" w:rsidRPr="007E0263">
        <w:rPr>
          <w:rFonts w:ascii="Times New Roman" w:hAnsi="Times New Roman" w:cs="Times New Roman"/>
        </w:rPr>
        <w:t xml:space="preserve"> </w:t>
      </w:r>
      <w:r w:rsidRPr="007E0263">
        <w:rPr>
          <w:rFonts w:ascii="Times New Roman" w:hAnsi="Times New Roman" w:cs="Times New Roman"/>
        </w:rPr>
        <w:t>се</w:t>
      </w:r>
      <w:r w:rsidR="009E5F89" w:rsidRPr="007E0263">
        <w:rPr>
          <w:rFonts w:ascii="Times New Roman" w:hAnsi="Times New Roman" w:cs="Times New Roman"/>
        </w:rPr>
        <w:t xml:space="preserve"> </w:t>
      </w:r>
      <w:r w:rsidRPr="007E0263">
        <w:rPr>
          <w:rFonts w:ascii="Times New Roman" w:hAnsi="Times New Roman" w:cs="Times New Roman"/>
        </w:rPr>
        <w:t>подават on-line чрез</w:t>
      </w:r>
      <w:r w:rsidR="009E5F89" w:rsidRPr="007E0263">
        <w:rPr>
          <w:rFonts w:ascii="Times New Roman" w:hAnsi="Times New Roman" w:cs="Times New Roman"/>
        </w:rPr>
        <w:t xml:space="preserve"> </w:t>
      </w:r>
      <w:r w:rsidRPr="007E0263">
        <w:rPr>
          <w:rFonts w:ascii="Times New Roman" w:hAnsi="Times New Roman" w:cs="Times New Roman"/>
        </w:rPr>
        <w:t>системата</w:t>
      </w:r>
      <w:r w:rsidR="009E5F89" w:rsidRPr="007E0263">
        <w:rPr>
          <w:rFonts w:ascii="Times New Roman" w:hAnsi="Times New Roman" w:cs="Times New Roman"/>
        </w:rPr>
        <w:t xml:space="preserve"> </w:t>
      </w:r>
      <w:r w:rsidRPr="007E0263">
        <w:rPr>
          <w:rFonts w:ascii="Times New Roman" w:hAnsi="Times New Roman" w:cs="Times New Roman"/>
        </w:rPr>
        <w:t>за</w:t>
      </w:r>
      <w:r w:rsidR="009E5F89" w:rsidRPr="007E0263">
        <w:rPr>
          <w:rFonts w:ascii="Times New Roman" w:hAnsi="Times New Roman" w:cs="Times New Roman"/>
        </w:rPr>
        <w:t xml:space="preserve"> </w:t>
      </w:r>
      <w:r w:rsidRPr="007E0263">
        <w:rPr>
          <w:rFonts w:ascii="Times New Roman" w:hAnsi="Times New Roman" w:cs="Times New Roman"/>
        </w:rPr>
        <w:t>електронно</w:t>
      </w:r>
      <w:r w:rsidR="009E5F89" w:rsidRPr="007E0263">
        <w:rPr>
          <w:rFonts w:ascii="Times New Roman" w:hAnsi="Times New Roman" w:cs="Times New Roman"/>
        </w:rPr>
        <w:t xml:space="preserve"> </w:t>
      </w:r>
      <w:r w:rsidRPr="007E0263">
        <w:rPr>
          <w:rFonts w:ascii="Times New Roman" w:hAnsi="Times New Roman" w:cs="Times New Roman"/>
        </w:rPr>
        <w:t>кандидатстване</w:t>
      </w:r>
      <w:r w:rsidR="009E5F89" w:rsidRPr="007E0263">
        <w:rPr>
          <w:rFonts w:ascii="Times New Roman" w:hAnsi="Times New Roman" w:cs="Times New Roman"/>
        </w:rPr>
        <w:t xml:space="preserve"> </w:t>
      </w:r>
      <w:r w:rsidRPr="007E0263">
        <w:rPr>
          <w:rFonts w:ascii="Times New Roman" w:hAnsi="Times New Roman" w:cs="Times New Roman"/>
        </w:rPr>
        <w:t>на</w:t>
      </w:r>
      <w:r w:rsidR="009E5F89" w:rsidRPr="007E0263">
        <w:rPr>
          <w:rFonts w:ascii="Times New Roman" w:hAnsi="Times New Roman" w:cs="Times New Roman"/>
        </w:rPr>
        <w:t xml:space="preserve"> </w:t>
      </w:r>
      <w:r w:rsidRPr="007E0263">
        <w:rPr>
          <w:rFonts w:ascii="Times New Roman" w:hAnsi="Times New Roman" w:cs="Times New Roman"/>
        </w:rPr>
        <w:t>европейската</w:t>
      </w:r>
      <w:r w:rsidR="009E5F89" w:rsidRPr="007E0263">
        <w:rPr>
          <w:rFonts w:ascii="Times New Roman" w:hAnsi="Times New Roman" w:cs="Times New Roman"/>
        </w:rPr>
        <w:t xml:space="preserve"> </w:t>
      </w:r>
      <w:r w:rsidRPr="007E0263">
        <w:rPr>
          <w:rFonts w:ascii="Times New Roman" w:hAnsi="Times New Roman" w:cs="Times New Roman"/>
        </w:rPr>
        <w:t>комисия</w:t>
      </w:r>
      <w:r w:rsidR="009E5F89" w:rsidRPr="007E0263">
        <w:rPr>
          <w:rFonts w:ascii="Times New Roman" w:hAnsi="Times New Roman" w:cs="Times New Roman"/>
        </w:rPr>
        <w:t xml:space="preserve">. </w:t>
      </w:r>
      <w:r w:rsidRPr="007E0263">
        <w:rPr>
          <w:rFonts w:ascii="Times New Roman" w:hAnsi="Times New Roman" w:cs="Times New Roman"/>
          <w:bCs/>
        </w:rPr>
        <w:t>Максималната</w:t>
      </w:r>
      <w:r w:rsidR="009E5F89" w:rsidRPr="007E0263">
        <w:rPr>
          <w:rFonts w:ascii="Times New Roman" w:hAnsi="Times New Roman" w:cs="Times New Roman"/>
          <w:bCs/>
        </w:rPr>
        <w:t xml:space="preserve"> </w:t>
      </w:r>
      <w:r w:rsidRPr="007E0263">
        <w:rPr>
          <w:rFonts w:ascii="Times New Roman" w:hAnsi="Times New Roman" w:cs="Times New Roman"/>
          <w:bCs/>
        </w:rPr>
        <w:t>продължителност</w:t>
      </w:r>
      <w:r w:rsidR="009E5F89" w:rsidRPr="007E0263">
        <w:rPr>
          <w:rFonts w:ascii="Times New Roman" w:hAnsi="Times New Roman" w:cs="Times New Roman"/>
          <w:bCs/>
        </w:rPr>
        <w:t xml:space="preserve"> </w:t>
      </w:r>
      <w:r w:rsidRPr="007E0263">
        <w:rPr>
          <w:rFonts w:ascii="Times New Roman" w:hAnsi="Times New Roman" w:cs="Times New Roman"/>
          <w:bCs/>
        </w:rPr>
        <w:t>на</w:t>
      </w:r>
      <w:r w:rsidR="009E5F89" w:rsidRPr="007E0263">
        <w:rPr>
          <w:rFonts w:ascii="Times New Roman" w:hAnsi="Times New Roman" w:cs="Times New Roman"/>
          <w:bCs/>
        </w:rPr>
        <w:t xml:space="preserve"> </w:t>
      </w:r>
      <w:r w:rsidRPr="007E0263">
        <w:rPr>
          <w:rFonts w:ascii="Times New Roman" w:hAnsi="Times New Roman" w:cs="Times New Roman"/>
          <w:bCs/>
        </w:rPr>
        <w:t>проекта</w:t>
      </w:r>
      <w:r w:rsidR="009E5F89" w:rsidRPr="007E0263">
        <w:rPr>
          <w:rFonts w:ascii="Times New Roman" w:hAnsi="Times New Roman" w:cs="Times New Roman"/>
          <w:bCs/>
        </w:rPr>
        <w:t xml:space="preserve"> </w:t>
      </w:r>
      <w:r w:rsidRPr="007E0263">
        <w:rPr>
          <w:rFonts w:ascii="Times New Roman" w:hAnsi="Times New Roman" w:cs="Times New Roman"/>
          <w:bCs/>
        </w:rPr>
        <w:t>е</w:t>
      </w:r>
      <w:r w:rsidR="009E5F89" w:rsidRPr="007E0263">
        <w:rPr>
          <w:rFonts w:ascii="Times New Roman" w:hAnsi="Times New Roman" w:cs="Times New Roman"/>
          <w:bCs/>
        </w:rPr>
        <w:t xml:space="preserve"> 36 </w:t>
      </w:r>
      <w:r w:rsidRPr="007E0263">
        <w:rPr>
          <w:rFonts w:ascii="Times New Roman" w:hAnsi="Times New Roman" w:cs="Times New Roman"/>
          <w:bCs/>
        </w:rPr>
        <w:t>месеца</w:t>
      </w:r>
      <w:r w:rsidR="009E5F89" w:rsidRPr="007E0263">
        <w:rPr>
          <w:rFonts w:ascii="Times New Roman" w:hAnsi="Times New Roman" w:cs="Times New Roman"/>
          <w:bCs/>
        </w:rPr>
        <w:t xml:space="preserve">. </w:t>
      </w:r>
    </w:p>
    <w:p w:rsidR="00C31329" w:rsidRDefault="00E90B31" w:rsidP="00C31329">
      <w:pPr>
        <w:pStyle w:val="Default"/>
        <w:spacing w:before="120" w:after="120"/>
        <w:jc w:val="both"/>
        <w:rPr>
          <w:rFonts w:ascii="Times New Roman" w:hAnsi="Times New Roman" w:cs="Times New Roman"/>
        </w:rPr>
      </w:pPr>
      <w:r w:rsidRPr="00C31329">
        <w:rPr>
          <w:rFonts w:ascii="Times New Roman" w:hAnsi="Times New Roman" w:cs="Times New Roman"/>
          <w:b/>
        </w:rPr>
        <w:t>Краен срок: 8 май 2013, 17:00 ч. централно европейско време</w:t>
      </w:r>
      <w:r w:rsidRPr="007E0263">
        <w:rPr>
          <w:rFonts w:ascii="Times New Roman" w:hAnsi="Times New Roman" w:cs="Times New Roman"/>
        </w:rPr>
        <w:t xml:space="preserve">; </w:t>
      </w:r>
    </w:p>
    <w:p w:rsidR="00C31329" w:rsidRDefault="00E90B31" w:rsidP="00C31329">
      <w:pPr>
        <w:pStyle w:val="Default"/>
        <w:spacing w:before="120" w:after="120"/>
        <w:jc w:val="both"/>
        <w:rPr>
          <w:rFonts w:ascii="Times New Roman" w:hAnsi="Times New Roman" w:cs="Times New Roman"/>
        </w:rPr>
      </w:pPr>
      <w:r w:rsidRPr="007E0263">
        <w:rPr>
          <w:rFonts w:ascii="Times New Roman" w:hAnsi="Times New Roman" w:cs="Times New Roman"/>
        </w:rPr>
        <w:t>За Инициатива „Изграждане на умения”(Build-up Skills) срокът за кандидатстване е</w:t>
      </w:r>
      <w:r w:rsidR="00C31329">
        <w:rPr>
          <w:rFonts w:ascii="Times New Roman" w:hAnsi="Times New Roman" w:cs="Times New Roman"/>
        </w:rPr>
        <w:t>:</w:t>
      </w:r>
    </w:p>
    <w:p w:rsidR="00E90B31" w:rsidRPr="005041F6" w:rsidRDefault="00E90B31" w:rsidP="005041F6">
      <w:pPr>
        <w:pStyle w:val="Default"/>
        <w:spacing w:before="120" w:after="480"/>
        <w:jc w:val="both"/>
        <w:rPr>
          <w:rFonts w:ascii="Times New Roman" w:hAnsi="Times New Roman" w:cs="Times New Roman"/>
          <w:b/>
        </w:rPr>
      </w:pPr>
      <w:r w:rsidRPr="00C31329">
        <w:rPr>
          <w:rFonts w:ascii="Times New Roman" w:hAnsi="Times New Roman" w:cs="Times New Roman"/>
          <w:b/>
        </w:rPr>
        <w:t>28 ноември 2013 г., 17:0</w:t>
      </w:r>
      <w:r w:rsidR="005041F6">
        <w:rPr>
          <w:rFonts w:ascii="Times New Roman" w:hAnsi="Times New Roman" w:cs="Times New Roman"/>
          <w:b/>
        </w:rPr>
        <w:t>0 ч. централно европейско време.</w:t>
      </w:r>
    </w:p>
    <w:p w:rsidR="005E4ACA" w:rsidRPr="0023116B" w:rsidRDefault="005E4ACA" w:rsidP="00C31329">
      <w:pPr>
        <w:pStyle w:val="Heading2"/>
      </w:pPr>
      <w:bookmarkStart w:id="34" w:name="_Toc349123269"/>
      <w:r w:rsidRPr="0023116B">
        <w:t>BG161PO003-1.2.04 „Развитие на приложните изследвания в изследователските организации в България”</w:t>
      </w:r>
      <w:bookmarkEnd w:id="34"/>
    </w:p>
    <w:p w:rsidR="005E4ACA" w:rsidRPr="00593EE9" w:rsidRDefault="005E4ACA" w:rsidP="008E0BAF">
      <w:pPr>
        <w:pStyle w:val="NormalWeb"/>
        <w:spacing w:before="168" w:beforeAutospacing="0" w:after="168" w:afterAutospacing="0" w:line="207" w:lineRule="atLeast"/>
        <w:jc w:val="both"/>
        <w:rPr>
          <w:color w:val="auto"/>
        </w:rPr>
      </w:pPr>
      <w:r w:rsidRPr="00593EE9">
        <w:rPr>
          <w:color w:val="auto"/>
        </w:rPr>
        <w:t xml:space="preserve">Главна дирекция „Европейски фондове за конкурентоспособност" - Управляващ орган на Оперативна програма „Развитие на конкурентоспособността на българската икономика" 2007-2013 г. кани желаещите да представят проектни предложения по Приоритетна ос 1: „Развитие на икономика, базирана на знанието и иновационните дейности", Област на въздействие 1.2: „Подобряване на про-иновативната </w:t>
      </w:r>
      <w:r w:rsidRPr="00593EE9">
        <w:rPr>
          <w:color w:val="auto"/>
        </w:rPr>
        <w:lastRenderedPageBreak/>
        <w:t>инфраструктура", Oперация 1.2.2: „Подкрепа за обновявяне на оборудването за приложни цели", като</w:t>
      </w:r>
      <w:r w:rsidR="008E0BAF">
        <w:rPr>
          <w:rStyle w:val="apple-converted-space"/>
          <w:color w:val="auto"/>
        </w:rPr>
        <w:t xml:space="preserve"> </w:t>
      </w:r>
      <w:r w:rsidRPr="00593EE9">
        <w:rPr>
          <w:rStyle w:val="Strong"/>
          <w:rFonts w:eastAsiaTheme="majorEastAsia"/>
          <w:color w:val="auto"/>
        </w:rPr>
        <w:t>ОБЯВЯВА процедура за подбор на проекти: BG161PO003-1.2.04 „Развитие на приложните изследвания в изследователските организации в България".</w:t>
      </w:r>
    </w:p>
    <w:p w:rsidR="005E4ACA" w:rsidRPr="00593EE9" w:rsidRDefault="005E4ACA" w:rsidP="008E0BAF">
      <w:pPr>
        <w:pStyle w:val="NormalWeb"/>
        <w:spacing w:before="168" w:beforeAutospacing="0" w:after="168" w:afterAutospacing="0" w:line="207" w:lineRule="atLeast"/>
        <w:jc w:val="both"/>
        <w:rPr>
          <w:color w:val="auto"/>
        </w:rPr>
      </w:pPr>
      <w:r w:rsidRPr="00593EE9">
        <w:rPr>
          <w:rStyle w:val="Strong"/>
          <w:rFonts w:eastAsiaTheme="majorEastAsia"/>
          <w:color w:val="auto"/>
        </w:rPr>
        <w:t>Основната цел на настоящата процедура</w:t>
      </w:r>
      <w:r w:rsidR="008E0BAF">
        <w:rPr>
          <w:rStyle w:val="apple-converted-space"/>
          <w:color w:val="auto"/>
        </w:rPr>
        <w:t xml:space="preserve"> </w:t>
      </w:r>
      <w:r w:rsidRPr="00593EE9">
        <w:rPr>
          <w:color w:val="auto"/>
        </w:rPr>
        <w:t>е да укрепи и развие капацитета на българските изследователски организации за изпълнението на успешни програми за научно-изследователска и развойна дейност чрез предоставяне на подкрепа за обновяване и модернизиране на оборудването, необходимо за осъществяване на приложни изследвания.</w:t>
      </w:r>
    </w:p>
    <w:p w:rsidR="005E4ACA" w:rsidRPr="00593EE9" w:rsidRDefault="005E4ACA" w:rsidP="008E0BAF">
      <w:pPr>
        <w:pStyle w:val="NormalWeb"/>
        <w:spacing w:before="168" w:beforeAutospacing="0" w:after="168" w:afterAutospacing="0" w:line="207" w:lineRule="atLeast"/>
        <w:jc w:val="both"/>
        <w:rPr>
          <w:color w:val="auto"/>
        </w:rPr>
      </w:pPr>
      <w:r w:rsidRPr="00593EE9">
        <w:rPr>
          <w:color w:val="auto"/>
        </w:rPr>
        <w:t>Оказването на подкрепа за придобиване на оборудване, необходимо за провеждане на научно-изследователска и развойна дейност с приложен характер, ще подобри достъпа до нови знания и технологии в обществото, което от своя страна ще допринесе за устойчивостта и конкурентоспособността на българската икономика.</w:t>
      </w:r>
    </w:p>
    <w:p w:rsidR="005E4ACA" w:rsidRPr="00593EE9" w:rsidRDefault="005E4ACA" w:rsidP="008E0BAF">
      <w:pPr>
        <w:pStyle w:val="NormalWeb"/>
        <w:spacing w:before="168" w:beforeAutospacing="0" w:after="168" w:afterAutospacing="0" w:line="207" w:lineRule="atLeast"/>
        <w:jc w:val="both"/>
        <w:rPr>
          <w:color w:val="auto"/>
        </w:rPr>
      </w:pPr>
      <w:r w:rsidRPr="00593EE9">
        <w:rPr>
          <w:color w:val="auto"/>
        </w:rPr>
        <w:t>Безвъзмездната финансова помощ, която ще бъде предоставена на бенефициентите по настоящата процедура не представлява държавна помощ по смисъла на членове 107 и 108 от Договора за функциониране на ЕС (ДФЕС). Процедурата се обявява в съответствие с Рамката на Общността за държавна помощ за научноизследователска и развойна дейност и иновации, чл. 3.1.1. Публично финансиране на неикономически дейности и в съответствие с Решение на ЕК №SA3407(2012)/N.</w:t>
      </w:r>
    </w:p>
    <w:p w:rsidR="008E0BAF" w:rsidRDefault="005E4ACA" w:rsidP="008E0BAF">
      <w:pPr>
        <w:pStyle w:val="NormalWeb"/>
        <w:spacing w:before="168" w:beforeAutospacing="0" w:after="168" w:afterAutospacing="0" w:line="207" w:lineRule="atLeast"/>
        <w:jc w:val="both"/>
        <w:rPr>
          <w:rStyle w:val="apple-converted-space"/>
          <w:color w:val="auto"/>
        </w:rPr>
      </w:pPr>
      <w:r w:rsidRPr="00593EE9">
        <w:rPr>
          <w:color w:val="auto"/>
        </w:rPr>
        <w:t>Процедурата за безвъзмездна финансова помощ се реализира с финансовата подкрепа на Европейския съюз</w:t>
      </w:r>
      <w:r w:rsidR="008E0BAF">
        <w:rPr>
          <w:rStyle w:val="apple-converted-space"/>
          <w:color w:val="auto"/>
        </w:rPr>
        <w:t xml:space="preserve"> </w:t>
      </w:r>
      <w:r w:rsidRPr="00593EE9">
        <w:rPr>
          <w:rStyle w:val="Strong"/>
          <w:rFonts w:eastAsiaTheme="majorEastAsia"/>
          <w:color w:val="auto"/>
        </w:rPr>
        <w:t>чрез Европейския фонд за регионално развитие. Проектите ще се изпълняват на територията на Република България.</w:t>
      </w:r>
      <w:r w:rsidR="008E0BAF">
        <w:rPr>
          <w:rStyle w:val="apple-converted-space"/>
          <w:color w:val="auto"/>
        </w:rPr>
        <w:t xml:space="preserve"> </w:t>
      </w:r>
    </w:p>
    <w:p w:rsidR="005E4ACA" w:rsidRPr="00593EE9" w:rsidRDefault="005E4ACA" w:rsidP="008E0BAF">
      <w:pPr>
        <w:pStyle w:val="NormalWeb"/>
        <w:spacing w:before="168" w:beforeAutospacing="0" w:after="168" w:afterAutospacing="0" w:line="207" w:lineRule="atLeast"/>
        <w:jc w:val="both"/>
        <w:rPr>
          <w:color w:val="auto"/>
        </w:rPr>
      </w:pPr>
      <w:r w:rsidRPr="00593EE9">
        <w:rPr>
          <w:rStyle w:val="Strong"/>
          <w:rFonts w:eastAsiaTheme="majorEastAsia"/>
          <w:color w:val="auto"/>
        </w:rPr>
        <w:t>Общият размер на безвъзмездната финансова помощ по процедурата е 19 558 300 лева.</w:t>
      </w:r>
    </w:p>
    <w:p w:rsidR="005E4ACA" w:rsidRPr="00593EE9" w:rsidRDefault="005E4ACA" w:rsidP="008E0BAF">
      <w:pPr>
        <w:pStyle w:val="NormalWeb"/>
        <w:spacing w:before="168" w:beforeAutospacing="0" w:after="168" w:afterAutospacing="0" w:line="207" w:lineRule="atLeast"/>
        <w:jc w:val="both"/>
        <w:rPr>
          <w:color w:val="auto"/>
        </w:rPr>
      </w:pPr>
      <w:r w:rsidRPr="00593EE9">
        <w:rPr>
          <w:rStyle w:val="Strong"/>
          <w:rFonts w:eastAsiaTheme="majorEastAsia"/>
          <w:color w:val="auto"/>
        </w:rPr>
        <w:t>Допустими по настоящата процедура са следните дейности:</w:t>
      </w:r>
    </w:p>
    <w:p w:rsidR="005E4ACA" w:rsidRPr="00593EE9" w:rsidRDefault="005E4ACA" w:rsidP="00C17640">
      <w:pPr>
        <w:numPr>
          <w:ilvl w:val="0"/>
          <w:numId w:val="6"/>
        </w:numPr>
        <w:spacing w:before="100" w:beforeAutospacing="1" w:after="100" w:afterAutospacing="1" w:line="207" w:lineRule="atLeast"/>
        <w:rPr>
          <w:rFonts w:cs="Times New Roman"/>
          <w:sz w:val="24"/>
          <w:szCs w:val="24"/>
        </w:rPr>
      </w:pPr>
      <w:r w:rsidRPr="00593EE9">
        <w:rPr>
          <w:rFonts w:cs="Times New Roman"/>
          <w:sz w:val="24"/>
          <w:szCs w:val="24"/>
        </w:rPr>
        <w:t>Закупуване на ново оборудване, което представлява дълготраен материален актив (ДМА), покриващо нуждите и разширяващо възможностите на потенциалния бенефициент за извършване на изследователска и развойна дейност (за приложни изследвания);</w:t>
      </w:r>
    </w:p>
    <w:p w:rsidR="005E4ACA" w:rsidRPr="00593EE9" w:rsidRDefault="005E4ACA" w:rsidP="00C17640">
      <w:pPr>
        <w:numPr>
          <w:ilvl w:val="0"/>
          <w:numId w:val="6"/>
        </w:numPr>
        <w:spacing w:before="100" w:beforeAutospacing="1" w:after="100" w:afterAutospacing="1" w:line="207" w:lineRule="atLeast"/>
        <w:rPr>
          <w:rFonts w:cs="Times New Roman"/>
          <w:sz w:val="24"/>
          <w:szCs w:val="24"/>
        </w:rPr>
      </w:pPr>
      <w:r w:rsidRPr="00593EE9">
        <w:rPr>
          <w:rFonts w:cs="Times New Roman"/>
          <w:sz w:val="24"/>
          <w:szCs w:val="24"/>
        </w:rPr>
        <w:t>Закупуване на материали и консумативи за нуждите на въвеждане и експлоатация на закупеното по проекта оборудване в рамките на срока за изпълнение на проекта.</w:t>
      </w:r>
      <w:r w:rsidRPr="00593EE9">
        <w:rPr>
          <w:rStyle w:val="apple-converted-space"/>
          <w:rFonts w:cs="Times New Roman"/>
          <w:sz w:val="24"/>
          <w:szCs w:val="24"/>
        </w:rPr>
        <w:t> </w:t>
      </w:r>
    </w:p>
    <w:p w:rsidR="005E4ACA" w:rsidRPr="00593EE9" w:rsidRDefault="005E4ACA" w:rsidP="008E0BAF">
      <w:pPr>
        <w:pStyle w:val="NormalWeb"/>
        <w:spacing w:before="168" w:beforeAutospacing="0" w:after="168" w:afterAutospacing="0" w:line="207" w:lineRule="atLeast"/>
        <w:jc w:val="both"/>
        <w:rPr>
          <w:color w:val="auto"/>
        </w:rPr>
      </w:pPr>
      <w:r w:rsidRPr="00593EE9">
        <w:rPr>
          <w:color w:val="auto"/>
        </w:rPr>
        <w:t>Пълният пакет документи и Насоките за кандидатстване по процедурата са публикувани на интернет адреса на оперативната програма:</w:t>
      </w:r>
      <w:r w:rsidR="008E0BAF">
        <w:rPr>
          <w:rStyle w:val="apple-converted-space"/>
          <w:color w:val="auto"/>
        </w:rPr>
        <w:t xml:space="preserve"> </w:t>
      </w:r>
      <w:hyperlink r:id="rId85" w:history="1">
        <w:r w:rsidRPr="00593EE9">
          <w:rPr>
            <w:rStyle w:val="Hyperlink"/>
            <w:rFonts w:eastAsiaTheme="majorEastAsia"/>
            <w:color w:val="auto"/>
          </w:rPr>
          <w:t>www.opcompetitiveness.bg</w:t>
        </w:r>
      </w:hyperlink>
      <w:r w:rsidRPr="00593EE9">
        <w:rPr>
          <w:color w:val="auto"/>
        </w:rPr>
        <w:t>.</w:t>
      </w:r>
    </w:p>
    <w:p w:rsidR="005E4ACA" w:rsidRPr="00593EE9" w:rsidRDefault="005E4ACA" w:rsidP="008E0BAF">
      <w:pPr>
        <w:pStyle w:val="NormalWeb"/>
        <w:spacing w:before="168" w:beforeAutospacing="0" w:after="168" w:afterAutospacing="0" w:line="207" w:lineRule="atLeast"/>
        <w:jc w:val="both"/>
        <w:rPr>
          <w:color w:val="auto"/>
        </w:rPr>
      </w:pPr>
      <w:r w:rsidRPr="00593EE9">
        <w:rPr>
          <w:color w:val="auto"/>
        </w:rPr>
        <w:t>Проектните предложения могат да се подават: 1) по електронен път чрез Модула за електронни услуги на Информационната система за управление и наблюдение на Структурните инструменти на Европейския съюз в България (ИСУН), достъпен чрез публичния модул http://umispublic.minfin.bg/ или на електронен адрес: https://eumis.government.bg, или 2) на хартиен носител на адреса на Управляващия орган - Министерство на икономиката, енергетиката и туризма, Главна дирекция „Европейски фондове за конкурентоспособност": гр. София, ул. „Шести септември" № 21.</w:t>
      </w:r>
    </w:p>
    <w:p w:rsidR="005E4ACA" w:rsidRPr="00593EE9" w:rsidRDefault="005E4ACA" w:rsidP="008E0BAF">
      <w:pPr>
        <w:pStyle w:val="NormalWeb"/>
        <w:spacing w:before="168" w:beforeAutospacing="0" w:after="168" w:afterAutospacing="0" w:line="207" w:lineRule="atLeast"/>
        <w:jc w:val="both"/>
        <w:rPr>
          <w:color w:val="auto"/>
        </w:rPr>
      </w:pPr>
      <w:r w:rsidRPr="00593EE9">
        <w:rPr>
          <w:rStyle w:val="Strong"/>
          <w:rFonts w:eastAsiaTheme="majorEastAsia"/>
          <w:color w:val="auto"/>
        </w:rPr>
        <w:t>Предоставяне на допълнителна информация</w:t>
      </w:r>
    </w:p>
    <w:p w:rsidR="005E4ACA" w:rsidRPr="00593EE9" w:rsidRDefault="005E4ACA" w:rsidP="008E0BAF">
      <w:pPr>
        <w:pStyle w:val="NormalWeb"/>
        <w:spacing w:before="168" w:beforeAutospacing="0" w:after="168" w:afterAutospacing="0" w:line="207" w:lineRule="atLeast"/>
        <w:jc w:val="both"/>
        <w:rPr>
          <w:color w:val="auto"/>
        </w:rPr>
      </w:pPr>
      <w:r w:rsidRPr="00593EE9">
        <w:rPr>
          <w:color w:val="auto"/>
        </w:rPr>
        <w:lastRenderedPageBreak/>
        <w:t>Въпроси могат да се задават само по електронна поща или по факс на посочените по-долу адреси, като се посочва наименованието на процедурата за подбор на проекти:</w:t>
      </w:r>
    </w:p>
    <w:p w:rsidR="005E4ACA" w:rsidRPr="008E0BAF" w:rsidRDefault="005E4ACA" w:rsidP="008E0BAF">
      <w:pPr>
        <w:pStyle w:val="NormalWeb"/>
        <w:spacing w:before="168" w:beforeAutospacing="0" w:after="168" w:afterAutospacing="0" w:line="207" w:lineRule="atLeast"/>
        <w:jc w:val="both"/>
        <w:rPr>
          <w:b/>
          <w:color w:val="auto"/>
        </w:rPr>
      </w:pPr>
      <w:r w:rsidRPr="008E0BAF">
        <w:rPr>
          <w:rStyle w:val="Strong"/>
          <w:rFonts w:eastAsiaTheme="majorEastAsia"/>
          <w:b w:val="0"/>
          <w:color w:val="auto"/>
        </w:rPr>
        <w:t xml:space="preserve">Адрес за електронна поща: </w:t>
      </w:r>
      <w:hyperlink r:id="rId86" w:history="1">
        <w:r w:rsidR="008E0BAF" w:rsidRPr="008A1F2C">
          <w:rPr>
            <w:rStyle w:val="Hyperlink"/>
            <w:rFonts w:eastAsiaTheme="majorEastAsia"/>
          </w:rPr>
          <w:t>rdi@mee.government.bg</w:t>
        </w:r>
      </w:hyperlink>
      <w:r w:rsidRPr="008E0BAF">
        <w:rPr>
          <w:rStyle w:val="Strong"/>
          <w:rFonts w:eastAsiaTheme="majorEastAsia"/>
          <w:b w:val="0"/>
          <w:color w:val="auto"/>
        </w:rPr>
        <w:t>;</w:t>
      </w:r>
      <w:r w:rsidR="008E0BAF">
        <w:rPr>
          <w:rStyle w:val="Strong"/>
          <w:rFonts w:eastAsiaTheme="majorEastAsia"/>
          <w:b w:val="0"/>
          <w:color w:val="auto"/>
        </w:rPr>
        <w:t xml:space="preserve"> </w:t>
      </w:r>
      <w:r w:rsidRPr="008E0BAF">
        <w:rPr>
          <w:rStyle w:val="Strong"/>
          <w:rFonts w:eastAsiaTheme="majorEastAsia"/>
          <w:b w:val="0"/>
          <w:color w:val="auto"/>
        </w:rPr>
        <w:t>Факс: (02) 9329 299</w:t>
      </w:r>
    </w:p>
    <w:p w:rsidR="005E4ACA" w:rsidRPr="008E0BAF" w:rsidRDefault="005E4ACA" w:rsidP="008E0BAF">
      <w:pPr>
        <w:pStyle w:val="NormalWeb"/>
        <w:spacing w:before="168" w:beforeAutospacing="0" w:after="168" w:afterAutospacing="0" w:line="207" w:lineRule="atLeast"/>
        <w:jc w:val="both"/>
        <w:rPr>
          <w:b/>
          <w:color w:val="auto"/>
        </w:rPr>
      </w:pPr>
      <w:r w:rsidRPr="008E0BAF">
        <w:rPr>
          <w:rStyle w:val="Strong"/>
          <w:rFonts w:eastAsiaTheme="majorEastAsia"/>
          <w:b w:val="0"/>
          <w:color w:val="auto"/>
        </w:rPr>
        <w:t>Не могат да се дават отговори, които съдържат становище относно съответствието на проект и/или кандидат с условията за кандидатстване. Няма да бъдат предоставяни отговори на въпроси, зададени по телефона. Няма да бъдат изпращани индивидуални отговори на зададени от кандидатите по процедурата въпроси.</w:t>
      </w:r>
    </w:p>
    <w:p w:rsidR="005E4ACA" w:rsidRPr="00593EE9" w:rsidRDefault="00820188" w:rsidP="00C17640">
      <w:pPr>
        <w:numPr>
          <w:ilvl w:val="0"/>
          <w:numId w:val="7"/>
        </w:numPr>
        <w:spacing w:before="100" w:beforeAutospacing="1" w:after="100" w:afterAutospacing="1" w:line="207" w:lineRule="atLeast"/>
        <w:rPr>
          <w:rFonts w:cs="Times New Roman"/>
          <w:sz w:val="24"/>
          <w:szCs w:val="24"/>
        </w:rPr>
      </w:pPr>
      <w:hyperlink r:id="rId87" w:history="1">
        <w:r w:rsidR="005E4ACA" w:rsidRPr="00593EE9">
          <w:rPr>
            <w:rStyle w:val="Hyperlink"/>
            <w:rFonts w:cs="Times New Roman"/>
            <w:color w:val="auto"/>
            <w:sz w:val="24"/>
            <w:szCs w:val="24"/>
          </w:rPr>
          <w:t>Пакет документи и насоки за кандидатстване</w:t>
        </w:r>
      </w:hyperlink>
    </w:p>
    <w:p w:rsidR="005E4ACA" w:rsidRPr="00593EE9" w:rsidRDefault="00820188" w:rsidP="00C17640">
      <w:pPr>
        <w:numPr>
          <w:ilvl w:val="0"/>
          <w:numId w:val="7"/>
        </w:numPr>
        <w:spacing w:before="100" w:beforeAutospacing="1" w:after="100" w:afterAutospacing="1" w:line="207" w:lineRule="atLeast"/>
        <w:rPr>
          <w:rFonts w:ascii="Verdana" w:hAnsi="Verdana"/>
          <w:sz w:val="14"/>
          <w:szCs w:val="14"/>
        </w:rPr>
      </w:pPr>
      <w:hyperlink r:id="rId88" w:history="1">
        <w:r w:rsidR="005E4ACA" w:rsidRPr="00593EE9">
          <w:rPr>
            <w:rStyle w:val="Hyperlink"/>
            <w:rFonts w:cs="Times New Roman"/>
            <w:color w:val="auto"/>
            <w:sz w:val="24"/>
            <w:szCs w:val="24"/>
          </w:rPr>
          <w:t>Оперативно ръководство за изпълнение на договори за безвъзмездна финансова помощ</w:t>
        </w:r>
      </w:hyperlink>
    </w:p>
    <w:p w:rsidR="00933B92" w:rsidRPr="00593EE9" w:rsidRDefault="00933B92" w:rsidP="005041F6">
      <w:pPr>
        <w:pStyle w:val="NormalWeb"/>
        <w:spacing w:before="168" w:beforeAutospacing="0" w:after="480" w:afterAutospacing="0" w:line="207" w:lineRule="atLeast"/>
        <w:jc w:val="both"/>
        <w:rPr>
          <w:color w:val="auto"/>
        </w:rPr>
      </w:pPr>
      <w:r w:rsidRPr="00593EE9">
        <w:rPr>
          <w:rStyle w:val="Strong"/>
          <w:rFonts w:eastAsiaTheme="majorEastAsia"/>
          <w:color w:val="auto"/>
        </w:rPr>
        <w:t>Кра</w:t>
      </w:r>
      <w:r>
        <w:rPr>
          <w:rStyle w:val="Strong"/>
          <w:rFonts w:eastAsiaTheme="majorEastAsia"/>
          <w:color w:val="auto"/>
        </w:rPr>
        <w:t>ен</w:t>
      </w:r>
      <w:r w:rsidRPr="00593EE9">
        <w:rPr>
          <w:rStyle w:val="Strong"/>
          <w:rFonts w:eastAsiaTheme="majorEastAsia"/>
          <w:color w:val="auto"/>
        </w:rPr>
        <w:t xml:space="preserve"> срок за подаване на проектни предложения по процедурата</w:t>
      </w:r>
      <w:r>
        <w:rPr>
          <w:rStyle w:val="Strong"/>
          <w:rFonts w:eastAsiaTheme="majorEastAsia"/>
          <w:color w:val="auto"/>
        </w:rPr>
        <w:t>:</w:t>
      </w:r>
      <w:r w:rsidRPr="00593EE9">
        <w:rPr>
          <w:rStyle w:val="Strong"/>
          <w:rFonts w:eastAsiaTheme="majorEastAsia"/>
          <w:color w:val="auto"/>
        </w:rPr>
        <w:t xml:space="preserve"> 15.03.2013 г.</w:t>
      </w:r>
    </w:p>
    <w:p w:rsidR="008C2A57" w:rsidRDefault="00272727" w:rsidP="0029721A">
      <w:pPr>
        <w:pStyle w:val="Heading2"/>
      </w:pPr>
      <w:bookmarkStart w:id="35" w:name="_Toc349123270"/>
      <w:r w:rsidRPr="00272727">
        <w:t>Покана за предложения по програмата за подкрепа на политиката в областта на информационните и комуникационните технологии</w:t>
      </w:r>
      <w:r>
        <w:rPr>
          <w:caps w:val="0"/>
        </w:rPr>
        <w:t xml:space="preserve"> </w:t>
      </w:r>
      <w:r w:rsidR="008C2A57">
        <w:t>(ICT PSP)</w:t>
      </w:r>
      <w:bookmarkEnd w:id="35"/>
    </w:p>
    <w:p w:rsidR="003457E8" w:rsidRPr="00585164" w:rsidRDefault="003457E8" w:rsidP="00585164">
      <w:pPr>
        <w:autoSpaceDE w:val="0"/>
        <w:autoSpaceDN w:val="0"/>
        <w:adjustRightInd w:val="0"/>
        <w:spacing w:after="0" w:line="240" w:lineRule="auto"/>
        <w:rPr>
          <w:rFonts w:cs="Times New Roman"/>
          <w:color w:val="000000"/>
          <w:sz w:val="24"/>
          <w:szCs w:val="24"/>
        </w:rPr>
      </w:pPr>
      <w:r w:rsidRPr="00585164">
        <w:rPr>
          <w:rFonts w:cs="Times New Roman"/>
          <w:color w:val="000000"/>
          <w:sz w:val="24"/>
          <w:szCs w:val="24"/>
        </w:rPr>
        <w:t xml:space="preserve">СХЕМИ НА ФИНАНСИРАНЕ ПО ПРОГРАМАТА: </w:t>
      </w:r>
    </w:p>
    <w:p w:rsidR="003457E8" w:rsidRPr="00585164" w:rsidRDefault="00585164" w:rsidP="00585164">
      <w:pPr>
        <w:autoSpaceDE w:val="0"/>
        <w:autoSpaceDN w:val="0"/>
        <w:adjustRightInd w:val="0"/>
        <w:spacing w:before="120" w:after="120" w:line="240" w:lineRule="auto"/>
        <w:rPr>
          <w:rFonts w:cs="Times New Roman"/>
          <w:color w:val="000000"/>
          <w:sz w:val="24"/>
          <w:szCs w:val="24"/>
        </w:rPr>
      </w:pPr>
      <w:r>
        <w:rPr>
          <w:rFonts w:cs="Times New Roman"/>
          <w:color w:val="000000"/>
          <w:sz w:val="24"/>
          <w:szCs w:val="24"/>
        </w:rPr>
        <w:t>1.</w:t>
      </w:r>
      <w:r w:rsidR="003457E8" w:rsidRPr="00585164">
        <w:rPr>
          <w:rFonts w:cs="Times New Roman"/>
          <w:color w:val="000000"/>
          <w:sz w:val="24"/>
          <w:szCs w:val="24"/>
        </w:rPr>
        <w:t xml:space="preserve">Пилотни проекти (тип </w:t>
      </w:r>
      <w:r w:rsidR="003457E8" w:rsidRPr="00585164">
        <w:rPr>
          <w:rFonts w:cs="Times New Roman"/>
          <w:color w:val="000000"/>
          <w:sz w:val="24"/>
          <w:szCs w:val="24"/>
          <w:lang w:val="en-US"/>
        </w:rPr>
        <w:t>A</w:t>
      </w:r>
      <w:r w:rsidR="003457E8" w:rsidRPr="00585164">
        <w:rPr>
          <w:rFonts w:cs="Times New Roman"/>
          <w:color w:val="000000"/>
          <w:sz w:val="24"/>
          <w:szCs w:val="24"/>
        </w:rPr>
        <w:t xml:space="preserve">) – надграждащи инициативи на страни-членки или асоциирани държави </w:t>
      </w:r>
      <w:r>
        <w:rPr>
          <w:rFonts w:cs="Times New Roman"/>
          <w:color w:val="000000"/>
          <w:sz w:val="24"/>
          <w:szCs w:val="24"/>
        </w:rPr>
        <w:t>;</w:t>
      </w:r>
    </w:p>
    <w:p w:rsidR="003457E8" w:rsidRPr="00585164" w:rsidRDefault="00585164" w:rsidP="00585164">
      <w:pPr>
        <w:autoSpaceDE w:val="0"/>
        <w:autoSpaceDN w:val="0"/>
        <w:adjustRightInd w:val="0"/>
        <w:spacing w:before="120" w:after="120" w:line="240" w:lineRule="auto"/>
        <w:rPr>
          <w:rFonts w:cs="Times New Roman"/>
          <w:color w:val="000000"/>
          <w:sz w:val="24"/>
          <w:szCs w:val="24"/>
        </w:rPr>
      </w:pPr>
      <w:r>
        <w:rPr>
          <w:rFonts w:cs="Times New Roman"/>
          <w:color w:val="000000"/>
          <w:sz w:val="24"/>
          <w:szCs w:val="24"/>
        </w:rPr>
        <w:t>2.</w:t>
      </w:r>
      <w:r w:rsidR="003457E8" w:rsidRPr="00585164">
        <w:rPr>
          <w:rFonts w:cs="Times New Roman"/>
          <w:color w:val="000000"/>
          <w:sz w:val="24"/>
          <w:szCs w:val="24"/>
        </w:rPr>
        <w:t xml:space="preserve">Пилотни проекти (тип </w:t>
      </w:r>
      <w:r w:rsidR="003457E8" w:rsidRPr="00585164">
        <w:rPr>
          <w:rFonts w:cs="Times New Roman"/>
          <w:color w:val="000000"/>
          <w:sz w:val="24"/>
          <w:szCs w:val="24"/>
          <w:lang w:val="en-US"/>
        </w:rPr>
        <w:t>B</w:t>
      </w:r>
      <w:r w:rsidR="003457E8" w:rsidRPr="00585164">
        <w:rPr>
          <w:rFonts w:cs="Times New Roman"/>
          <w:color w:val="000000"/>
          <w:sz w:val="24"/>
          <w:szCs w:val="24"/>
        </w:rPr>
        <w:t xml:space="preserve">) – стимулиращи възприемането на иновативни ИКТ услуги и продукти </w:t>
      </w:r>
      <w:r>
        <w:rPr>
          <w:rFonts w:cs="Times New Roman"/>
          <w:color w:val="000000"/>
          <w:sz w:val="24"/>
          <w:szCs w:val="24"/>
        </w:rPr>
        <w:t>;</w:t>
      </w:r>
    </w:p>
    <w:p w:rsidR="003457E8" w:rsidRPr="00585164" w:rsidRDefault="00585164" w:rsidP="00585164">
      <w:pPr>
        <w:autoSpaceDE w:val="0"/>
        <w:autoSpaceDN w:val="0"/>
        <w:adjustRightInd w:val="0"/>
        <w:spacing w:before="120" w:after="120" w:line="240" w:lineRule="auto"/>
        <w:rPr>
          <w:rFonts w:cs="Times New Roman"/>
          <w:color w:val="000000"/>
          <w:sz w:val="24"/>
          <w:szCs w:val="24"/>
        </w:rPr>
      </w:pPr>
      <w:r>
        <w:rPr>
          <w:rFonts w:cs="Times New Roman"/>
          <w:color w:val="000000"/>
          <w:sz w:val="24"/>
          <w:szCs w:val="24"/>
        </w:rPr>
        <w:t>3.</w:t>
      </w:r>
      <w:r w:rsidR="003457E8" w:rsidRPr="00585164">
        <w:rPr>
          <w:rFonts w:cs="Times New Roman"/>
          <w:color w:val="000000"/>
          <w:sz w:val="24"/>
          <w:szCs w:val="24"/>
        </w:rPr>
        <w:t>Тематични мрежи – предоставящи форум за обмен на опит и постигане на консенсу</w:t>
      </w:r>
      <w:r>
        <w:rPr>
          <w:rFonts w:cs="Times New Roman"/>
          <w:color w:val="000000"/>
          <w:sz w:val="24"/>
          <w:szCs w:val="24"/>
        </w:rPr>
        <w:t>с между заинтересуваните страни;</w:t>
      </w:r>
    </w:p>
    <w:p w:rsidR="003457E8" w:rsidRPr="00585164" w:rsidRDefault="00585164" w:rsidP="00585164">
      <w:pPr>
        <w:autoSpaceDE w:val="0"/>
        <w:autoSpaceDN w:val="0"/>
        <w:adjustRightInd w:val="0"/>
        <w:spacing w:before="120" w:after="120" w:line="240" w:lineRule="auto"/>
        <w:rPr>
          <w:rFonts w:cs="Times New Roman"/>
          <w:color w:val="000000"/>
          <w:sz w:val="24"/>
          <w:szCs w:val="24"/>
        </w:rPr>
      </w:pPr>
      <w:r>
        <w:rPr>
          <w:rFonts w:cs="Times New Roman"/>
          <w:color w:val="000000"/>
          <w:sz w:val="24"/>
          <w:szCs w:val="24"/>
        </w:rPr>
        <w:t>4.</w:t>
      </w:r>
      <w:r w:rsidR="003457E8" w:rsidRPr="00585164">
        <w:rPr>
          <w:rFonts w:cs="Times New Roman"/>
          <w:color w:val="000000"/>
          <w:sz w:val="24"/>
          <w:szCs w:val="24"/>
        </w:rPr>
        <w:t xml:space="preserve">Мрежи на най-добрите практики – изключително за цифрово съдържание, </w:t>
      </w:r>
      <w:r w:rsidR="003457E8" w:rsidRPr="00585164">
        <w:rPr>
          <w:rFonts w:cs="Times New Roman"/>
          <w:color w:val="000000"/>
          <w:sz w:val="24"/>
          <w:szCs w:val="24"/>
          <w:lang w:val="en-US"/>
        </w:rPr>
        <w:t>Europeana</w:t>
      </w:r>
      <w:r w:rsidR="003457E8" w:rsidRPr="00585164">
        <w:rPr>
          <w:rFonts w:cs="Times New Roman"/>
          <w:color w:val="000000"/>
          <w:sz w:val="24"/>
          <w:szCs w:val="24"/>
        </w:rPr>
        <w:t xml:space="preserve"> (многоезична цифрова библиотека на ЕК за изкуство) и изкуство, в по</w:t>
      </w:r>
      <w:r>
        <w:rPr>
          <w:rFonts w:cs="Times New Roman"/>
          <w:color w:val="000000"/>
          <w:sz w:val="24"/>
          <w:szCs w:val="24"/>
        </w:rPr>
        <w:t>дкрепа на най-добрите практики;</w:t>
      </w:r>
    </w:p>
    <w:p w:rsidR="003457E8" w:rsidRPr="00585164" w:rsidRDefault="00585164" w:rsidP="00585164">
      <w:pPr>
        <w:autoSpaceDE w:val="0"/>
        <w:autoSpaceDN w:val="0"/>
        <w:adjustRightInd w:val="0"/>
        <w:spacing w:before="120" w:after="120" w:line="240" w:lineRule="auto"/>
        <w:rPr>
          <w:rFonts w:cs="Times New Roman"/>
          <w:color w:val="000000"/>
          <w:sz w:val="24"/>
          <w:szCs w:val="24"/>
        </w:rPr>
      </w:pPr>
      <w:r>
        <w:rPr>
          <w:rFonts w:cs="Times New Roman"/>
          <w:color w:val="000000"/>
          <w:sz w:val="24"/>
          <w:szCs w:val="24"/>
        </w:rPr>
        <w:t>5.</w:t>
      </w:r>
      <w:r w:rsidR="003457E8" w:rsidRPr="00585164">
        <w:rPr>
          <w:rFonts w:cs="Times New Roman"/>
          <w:color w:val="000000"/>
          <w:sz w:val="24"/>
          <w:szCs w:val="24"/>
        </w:rPr>
        <w:t xml:space="preserve">Пилотни проекти </w:t>
      </w:r>
      <w:r w:rsidR="003457E8" w:rsidRPr="00585164">
        <w:rPr>
          <w:rFonts w:cs="Times New Roman"/>
          <w:color w:val="000000"/>
          <w:sz w:val="24"/>
          <w:szCs w:val="24"/>
          <w:lang w:val="en-US"/>
        </w:rPr>
        <w:t>PPI</w:t>
      </w:r>
      <w:r w:rsidR="003457E8" w:rsidRPr="00585164">
        <w:rPr>
          <w:rFonts w:cs="Times New Roman"/>
          <w:color w:val="000000"/>
          <w:sz w:val="24"/>
          <w:szCs w:val="24"/>
        </w:rPr>
        <w:t xml:space="preserve"> (Обществени доставки за иновативни решения - </w:t>
      </w:r>
      <w:r w:rsidR="003457E8" w:rsidRPr="00585164">
        <w:rPr>
          <w:rFonts w:cs="Times New Roman"/>
          <w:color w:val="000000"/>
          <w:sz w:val="24"/>
          <w:szCs w:val="24"/>
          <w:lang w:val="en-US"/>
        </w:rPr>
        <w:t>Public</w:t>
      </w:r>
      <w:r w:rsidR="003457E8" w:rsidRPr="00585164">
        <w:rPr>
          <w:rFonts w:cs="Times New Roman"/>
          <w:color w:val="000000"/>
          <w:sz w:val="24"/>
          <w:szCs w:val="24"/>
        </w:rPr>
        <w:t xml:space="preserve"> </w:t>
      </w:r>
      <w:r w:rsidR="003457E8" w:rsidRPr="00585164">
        <w:rPr>
          <w:rFonts w:cs="Times New Roman"/>
          <w:color w:val="000000"/>
          <w:sz w:val="24"/>
          <w:szCs w:val="24"/>
          <w:lang w:val="en-US"/>
        </w:rPr>
        <w:t>Procurement</w:t>
      </w:r>
      <w:r w:rsidR="003457E8" w:rsidRPr="00585164">
        <w:rPr>
          <w:rFonts w:cs="Times New Roman"/>
          <w:color w:val="000000"/>
          <w:sz w:val="24"/>
          <w:szCs w:val="24"/>
        </w:rPr>
        <w:t xml:space="preserve"> </w:t>
      </w:r>
      <w:r w:rsidR="003457E8" w:rsidRPr="00585164">
        <w:rPr>
          <w:rFonts w:cs="Times New Roman"/>
          <w:color w:val="000000"/>
          <w:sz w:val="24"/>
          <w:szCs w:val="24"/>
          <w:lang w:val="en-US"/>
        </w:rPr>
        <w:t>for</w:t>
      </w:r>
      <w:r w:rsidR="003457E8" w:rsidRPr="00585164">
        <w:rPr>
          <w:rFonts w:cs="Times New Roman"/>
          <w:color w:val="000000"/>
          <w:sz w:val="24"/>
          <w:szCs w:val="24"/>
        </w:rPr>
        <w:t xml:space="preserve"> </w:t>
      </w:r>
      <w:r w:rsidR="003457E8" w:rsidRPr="00585164">
        <w:rPr>
          <w:rFonts w:cs="Times New Roman"/>
          <w:color w:val="000000"/>
          <w:sz w:val="24"/>
          <w:szCs w:val="24"/>
          <w:lang w:val="en-US"/>
        </w:rPr>
        <w:t>Innovative</w:t>
      </w:r>
      <w:r w:rsidR="003457E8" w:rsidRPr="00585164">
        <w:rPr>
          <w:rFonts w:cs="Times New Roman"/>
          <w:color w:val="000000"/>
          <w:sz w:val="24"/>
          <w:szCs w:val="24"/>
        </w:rPr>
        <w:t xml:space="preserve"> </w:t>
      </w:r>
      <w:r w:rsidR="003457E8" w:rsidRPr="00585164">
        <w:rPr>
          <w:rFonts w:cs="Times New Roman"/>
          <w:color w:val="000000"/>
          <w:sz w:val="24"/>
          <w:szCs w:val="24"/>
          <w:lang w:val="en-US"/>
        </w:rPr>
        <w:t>Solutions</w:t>
      </w:r>
      <w:r w:rsidR="003457E8" w:rsidRPr="00585164">
        <w:rPr>
          <w:rFonts w:cs="Times New Roman"/>
          <w:color w:val="000000"/>
          <w:sz w:val="24"/>
          <w:szCs w:val="24"/>
        </w:rPr>
        <w:t>) – подкрепящи обществените доставки като стимул за развитие на иновативни решения</w:t>
      </w:r>
      <w:r>
        <w:rPr>
          <w:rFonts w:cs="Times New Roman"/>
          <w:color w:val="000000"/>
          <w:sz w:val="24"/>
          <w:szCs w:val="24"/>
        </w:rPr>
        <w:t>.</w:t>
      </w:r>
      <w:r w:rsidR="003457E8" w:rsidRPr="00585164">
        <w:rPr>
          <w:rFonts w:cs="Times New Roman"/>
          <w:color w:val="000000"/>
          <w:sz w:val="24"/>
          <w:szCs w:val="24"/>
        </w:rPr>
        <w:t xml:space="preserve"> </w:t>
      </w:r>
    </w:p>
    <w:p w:rsidR="003457E8" w:rsidRPr="00585164" w:rsidRDefault="003457E8" w:rsidP="00585164">
      <w:pPr>
        <w:autoSpaceDE w:val="0"/>
        <w:autoSpaceDN w:val="0"/>
        <w:adjustRightInd w:val="0"/>
        <w:spacing w:before="120" w:after="120" w:line="240" w:lineRule="auto"/>
        <w:rPr>
          <w:rFonts w:cs="Times New Roman"/>
          <w:color w:val="000000"/>
          <w:sz w:val="24"/>
          <w:szCs w:val="24"/>
        </w:rPr>
      </w:pPr>
      <w:r w:rsidRPr="00585164">
        <w:rPr>
          <w:rFonts w:cs="Times New Roman"/>
          <w:color w:val="000000"/>
          <w:sz w:val="24"/>
          <w:szCs w:val="24"/>
        </w:rPr>
        <w:t xml:space="preserve">СУМА НА ФИНАНСИРАНЕ: </w:t>
      </w:r>
    </w:p>
    <w:p w:rsidR="003457E8" w:rsidRPr="00585164" w:rsidRDefault="003457E8" w:rsidP="00585164">
      <w:pPr>
        <w:autoSpaceDE w:val="0"/>
        <w:autoSpaceDN w:val="0"/>
        <w:adjustRightInd w:val="0"/>
        <w:spacing w:before="120" w:after="120" w:line="240" w:lineRule="auto"/>
        <w:rPr>
          <w:rFonts w:cs="Times New Roman"/>
          <w:color w:val="000000"/>
          <w:sz w:val="24"/>
          <w:szCs w:val="24"/>
        </w:rPr>
      </w:pPr>
      <w:r w:rsidRPr="00585164">
        <w:rPr>
          <w:rFonts w:cs="Times New Roman"/>
          <w:color w:val="000000"/>
          <w:sz w:val="24"/>
          <w:szCs w:val="24"/>
        </w:rPr>
        <w:t xml:space="preserve">1. Пилотни проекти (тип </w:t>
      </w:r>
      <w:r w:rsidRPr="00585164">
        <w:rPr>
          <w:rFonts w:cs="Times New Roman"/>
          <w:color w:val="000000"/>
          <w:sz w:val="24"/>
          <w:szCs w:val="24"/>
          <w:lang w:val="en-US"/>
        </w:rPr>
        <w:t>A</w:t>
      </w:r>
      <w:r w:rsidRPr="00585164">
        <w:rPr>
          <w:rFonts w:cs="Times New Roman"/>
          <w:color w:val="000000"/>
          <w:sz w:val="24"/>
          <w:szCs w:val="24"/>
        </w:rPr>
        <w:t xml:space="preserve">) – до 50% от допустимите разходи, между 5 до 10 </w:t>
      </w:r>
      <w:r w:rsidRPr="00585164">
        <w:rPr>
          <w:rFonts w:cs="Times New Roman"/>
          <w:color w:val="000000"/>
          <w:sz w:val="24"/>
          <w:szCs w:val="24"/>
          <w:lang w:val="en-US"/>
        </w:rPr>
        <w:t>M</w:t>
      </w:r>
      <w:r w:rsidR="00585164">
        <w:rPr>
          <w:rFonts w:cs="Times New Roman"/>
          <w:color w:val="000000"/>
          <w:sz w:val="24"/>
          <w:szCs w:val="24"/>
        </w:rPr>
        <w:t>€.</w:t>
      </w:r>
    </w:p>
    <w:p w:rsidR="003457E8" w:rsidRPr="00585164" w:rsidRDefault="003457E8" w:rsidP="00585164">
      <w:pPr>
        <w:autoSpaceDE w:val="0"/>
        <w:autoSpaceDN w:val="0"/>
        <w:adjustRightInd w:val="0"/>
        <w:spacing w:before="120" w:after="120" w:line="240" w:lineRule="auto"/>
        <w:rPr>
          <w:rFonts w:cs="Times New Roman"/>
          <w:color w:val="000000"/>
          <w:sz w:val="24"/>
          <w:szCs w:val="24"/>
        </w:rPr>
      </w:pPr>
      <w:r w:rsidRPr="00585164">
        <w:rPr>
          <w:rFonts w:cs="Times New Roman"/>
          <w:color w:val="000000"/>
          <w:sz w:val="24"/>
          <w:szCs w:val="24"/>
        </w:rPr>
        <w:t xml:space="preserve">2. Пилотни проекти (тип </w:t>
      </w:r>
      <w:r w:rsidRPr="00585164">
        <w:rPr>
          <w:rFonts w:cs="Times New Roman"/>
          <w:color w:val="000000"/>
          <w:sz w:val="24"/>
          <w:szCs w:val="24"/>
          <w:lang w:val="en-US"/>
        </w:rPr>
        <w:t>B</w:t>
      </w:r>
      <w:r w:rsidRPr="00585164">
        <w:rPr>
          <w:rFonts w:cs="Times New Roman"/>
          <w:color w:val="000000"/>
          <w:sz w:val="24"/>
          <w:szCs w:val="24"/>
        </w:rPr>
        <w:t xml:space="preserve">) – до 50% от допустимите разходи, между 2 до 4 </w:t>
      </w:r>
      <w:r w:rsidRPr="00585164">
        <w:rPr>
          <w:rFonts w:cs="Times New Roman"/>
          <w:color w:val="000000"/>
          <w:sz w:val="24"/>
          <w:szCs w:val="24"/>
          <w:lang w:val="en-US"/>
        </w:rPr>
        <w:t>M</w:t>
      </w:r>
      <w:r w:rsidRPr="00585164">
        <w:rPr>
          <w:rFonts w:cs="Times New Roman"/>
          <w:color w:val="000000"/>
          <w:sz w:val="24"/>
          <w:szCs w:val="24"/>
        </w:rPr>
        <w:t xml:space="preserve">€ </w:t>
      </w:r>
      <w:r w:rsidR="00585164">
        <w:rPr>
          <w:rFonts w:cs="Times New Roman"/>
          <w:color w:val="000000"/>
          <w:sz w:val="24"/>
          <w:szCs w:val="24"/>
        </w:rPr>
        <w:t>.</w:t>
      </w:r>
    </w:p>
    <w:p w:rsidR="003457E8" w:rsidRPr="00585164" w:rsidRDefault="003457E8" w:rsidP="00585164">
      <w:pPr>
        <w:autoSpaceDE w:val="0"/>
        <w:autoSpaceDN w:val="0"/>
        <w:adjustRightInd w:val="0"/>
        <w:spacing w:before="120" w:after="120" w:line="240" w:lineRule="auto"/>
        <w:rPr>
          <w:rFonts w:cs="Times New Roman"/>
          <w:color w:val="000000"/>
          <w:sz w:val="24"/>
          <w:szCs w:val="24"/>
        </w:rPr>
      </w:pPr>
      <w:r w:rsidRPr="00585164">
        <w:rPr>
          <w:rFonts w:cs="Times New Roman"/>
          <w:color w:val="000000"/>
          <w:sz w:val="24"/>
          <w:szCs w:val="24"/>
        </w:rPr>
        <w:t>3. Тематични мрежи – фиксирани суми според броя на партньорите и продължителността на проекта (между 2.000€ и 2.000€ на година за един партньор)</w:t>
      </w:r>
      <w:r w:rsidR="00585164">
        <w:rPr>
          <w:rFonts w:cs="Times New Roman"/>
          <w:color w:val="000000"/>
          <w:sz w:val="24"/>
          <w:szCs w:val="24"/>
        </w:rPr>
        <w:t>.</w:t>
      </w:r>
      <w:r w:rsidRPr="00585164">
        <w:rPr>
          <w:rFonts w:cs="Times New Roman"/>
          <w:color w:val="000000"/>
          <w:sz w:val="24"/>
          <w:szCs w:val="24"/>
        </w:rPr>
        <w:t xml:space="preserve"> </w:t>
      </w:r>
    </w:p>
    <w:p w:rsidR="003457E8" w:rsidRPr="00585164" w:rsidRDefault="003457E8" w:rsidP="00585164">
      <w:pPr>
        <w:autoSpaceDE w:val="0"/>
        <w:autoSpaceDN w:val="0"/>
        <w:adjustRightInd w:val="0"/>
        <w:spacing w:before="120" w:after="120" w:line="240" w:lineRule="auto"/>
        <w:rPr>
          <w:rFonts w:cs="Times New Roman"/>
          <w:color w:val="000000"/>
          <w:sz w:val="24"/>
          <w:szCs w:val="24"/>
        </w:rPr>
      </w:pPr>
      <w:r w:rsidRPr="00585164">
        <w:rPr>
          <w:rFonts w:cs="Times New Roman"/>
          <w:color w:val="000000"/>
          <w:sz w:val="24"/>
          <w:szCs w:val="24"/>
        </w:rPr>
        <w:t xml:space="preserve">4. Мрежи на най-добрите практики – до 80% от допустимите разходи, от 3 до 5 </w:t>
      </w:r>
      <w:r w:rsidRPr="00585164">
        <w:rPr>
          <w:rFonts w:cs="Times New Roman"/>
          <w:color w:val="000000"/>
          <w:sz w:val="24"/>
          <w:szCs w:val="24"/>
          <w:lang w:val="en-US"/>
        </w:rPr>
        <w:t>M</w:t>
      </w:r>
      <w:r w:rsidRPr="00585164">
        <w:rPr>
          <w:rFonts w:cs="Times New Roman"/>
          <w:color w:val="000000"/>
          <w:sz w:val="24"/>
          <w:szCs w:val="24"/>
        </w:rPr>
        <w:t>€</w:t>
      </w:r>
      <w:r w:rsidR="00585164">
        <w:rPr>
          <w:rFonts w:cs="Times New Roman"/>
          <w:color w:val="000000"/>
          <w:sz w:val="24"/>
          <w:szCs w:val="24"/>
        </w:rPr>
        <w:t>.</w:t>
      </w:r>
      <w:r w:rsidRPr="00585164">
        <w:rPr>
          <w:rFonts w:cs="Times New Roman"/>
          <w:color w:val="000000"/>
          <w:sz w:val="24"/>
          <w:szCs w:val="24"/>
        </w:rPr>
        <w:t xml:space="preserve"> </w:t>
      </w:r>
    </w:p>
    <w:p w:rsidR="00585164" w:rsidRDefault="003457E8" w:rsidP="00585164">
      <w:pPr>
        <w:autoSpaceDE w:val="0"/>
        <w:autoSpaceDN w:val="0"/>
        <w:adjustRightInd w:val="0"/>
        <w:spacing w:before="120" w:after="120" w:line="240" w:lineRule="auto"/>
        <w:rPr>
          <w:rFonts w:cs="Times New Roman"/>
          <w:color w:val="000000"/>
          <w:sz w:val="24"/>
          <w:szCs w:val="24"/>
        </w:rPr>
      </w:pPr>
      <w:r w:rsidRPr="00585164">
        <w:rPr>
          <w:rFonts w:cs="Times New Roman"/>
          <w:color w:val="000000"/>
          <w:sz w:val="24"/>
          <w:szCs w:val="24"/>
        </w:rPr>
        <w:t xml:space="preserve">5. Пилотни проекти </w:t>
      </w:r>
      <w:r w:rsidRPr="00585164">
        <w:rPr>
          <w:rFonts w:cs="Times New Roman"/>
          <w:color w:val="000000"/>
          <w:sz w:val="24"/>
          <w:szCs w:val="24"/>
          <w:lang w:val="en-US"/>
        </w:rPr>
        <w:t>PPI</w:t>
      </w:r>
      <w:r w:rsidRPr="00585164">
        <w:rPr>
          <w:rFonts w:cs="Times New Roman"/>
          <w:color w:val="000000"/>
          <w:sz w:val="24"/>
          <w:szCs w:val="24"/>
        </w:rPr>
        <w:t xml:space="preserve"> (Обществени поръчки за иновативни решения - </w:t>
      </w:r>
      <w:r w:rsidRPr="00585164">
        <w:rPr>
          <w:rFonts w:cs="Times New Roman"/>
          <w:color w:val="000000"/>
          <w:sz w:val="24"/>
          <w:szCs w:val="24"/>
          <w:lang w:val="en-US"/>
        </w:rPr>
        <w:t>Public</w:t>
      </w:r>
      <w:r w:rsidRPr="00585164">
        <w:rPr>
          <w:rFonts w:cs="Times New Roman"/>
          <w:color w:val="000000"/>
          <w:sz w:val="24"/>
          <w:szCs w:val="24"/>
        </w:rPr>
        <w:t xml:space="preserve"> </w:t>
      </w:r>
      <w:r w:rsidRPr="00585164">
        <w:rPr>
          <w:rFonts w:cs="Times New Roman"/>
          <w:color w:val="000000"/>
          <w:sz w:val="24"/>
          <w:szCs w:val="24"/>
          <w:lang w:val="en-US"/>
        </w:rPr>
        <w:t>Procurement</w:t>
      </w:r>
      <w:r w:rsidRPr="00585164">
        <w:rPr>
          <w:rFonts w:cs="Times New Roman"/>
          <w:color w:val="000000"/>
          <w:sz w:val="24"/>
          <w:szCs w:val="24"/>
        </w:rPr>
        <w:t xml:space="preserve"> </w:t>
      </w:r>
      <w:r w:rsidRPr="00585164">
        <w:rPr>
          <w:rFonts w:cs="Times New Roman"/>
          <w:color w:val="000000"/>
          <w:sz w:val="24"/>
          <w:szCs w:val="24"/>
          <w:lang w:val="en-US"/>
        </w:rPr>
        <w:t>for</w:t>
      </w:r>
      <w:r w:rsidRPr="00585164">
        <w:rPr>
          <w:rFonts w:cs="Times New Roman"/>
          <w:color w:val="000000"/>
          <w:sz w:val="24"/>
          <w:szCs w:val="24"/>
        </w:rPr>
        <w:t xml:space="preserve"> </w:t>
      </w:r>
      <w:r w:rsidRPr="00585164">
        <w:rPr>
          <w:rFonts w:cs="Times New Roman"/>
          <w:color w:val="000000"/>
          <w:sz w:val="24"/>
          <w:szCs w:val="24"/>
          <w:lang w:val="en-US"/>
        </w:rPr>
        <w:t>Innovative</w:t>
      </w:r>
      <w:r w:rsidRPr="00585164">
        <w:rPr>
          <w:rFonts w:cs="Times New Roman"/>
          <w:color w:val="000000"/>
          <w:sz w:val="24"/>
          <w:szCs w:val="24"/>
        </w:rPr>
        <w:t xml:space="preserve"> </w:t>
      </w:r>
      <w:r w:rsidRPr="00585164">
        <w:rPr>
          <w:rFonts w:cs="Times New Roman"/>
          <w:color w:val="000000"/>
          <w:sz w:val="24"/>
          <w:szCs w:val="24"/>
          <w:lang w:val="en-US"/>
        </w:rPr>
        <w:t>Solutions</w:t>
      </w:r>
      <w:r w:rsidRPr="00585164">
        <w:rPr>
          <w:rFonts w:cs="Times New Roman"/>
          <w:color w:val="000000"/>
          <w:sz w:val="24"/>
          <w:szCs w:val="24"/>
        </w:rPr>
        <w:t xml:space="preserve">) - предполагат значително национално и регионално съфинансиране. </w:t>
      </w:r>
    </w:p>
    <w:p w:rsidR="003457E8" w:rsidRPr="00585164" w:rsidRDefault="003457E8" w:rsidP="00585164">
      <w:pPr>
        <w:autoSpaceDE w:val="0"/>
        <w:autoSpaceDN w:val="0"/>
        <w:adjustRightInd w:val="0"/>
        <w:spacing w:before="120" w:after="120" w:line="240" w:lineRule="auto"/>
        <w:rPr>
          <w:rFonts w:cs="Times New Roman"/>
          <w:color w:val="000000"/>
          <w:sz w:val="24"/>
          <w:szCs w:val="24"/>
        </w:rPr>
      </w:pPr>
      <w:r w:rsidRPr="00585164">
        <w:rPr>
          <w:rFonts w:cs="Times New Roman"/>
          <w:b/>
          <w:bCs/>
          <w:color w:val="000000"/>
          <w:sz w:val="24"/>
          <w:szCs w:val="24"/>
        </w:rPr>
        <w:t xml:space="preserve">ЕС допринася с: </w:t>
      </w:r>
    </w:p>
    <w:p w:rsidR="00585164" w:rsidRDefault="003457E8" w:rsidP="00585164">
      <w:pPr>
        <w:autoSpaceDE w:val="0"/>
        <w:autoSpaceDN w:val="0"/>
        <w:adjustRightInd w:val="0"/>
        <w:spacing w:before="120" w:after="120" w:line="240" w:lineRule="auto"/>
        <w:rPr>
          <w:rFonts w:cs="Times New Roman"/>
          <w:color w:val="000000"/>
          <w:sz w:val="24"/>
          <w:szCs w:val="24"/>
        </w:rPr>
      </w:pPr>
      <w:r w:rsidRPr="00585164">
        <w:rPr>
          <w:rFonts w:cs="Times New Roman"/>
          <w:color w:val="000000"/>
          <w:sz w:val="24"/>
          <w:szCs w:val="24"/>
        </w:rPr>
        <w:lastRenderedPageBreak/>
        <w:t>5.1. Не повече от 20% от общата цена на съвместните или координирани обществени поръчки на иновативни решения</w:t>
      </w:r>
    </w:p>
    <w:p w:rsidR="00585164" w:rsidRDefault="003457E8" w:rsidP="00585164">
      <w:pPr>
        <w:autoSpaceDE w:val="0"/>
        <w:autoSpaceDN w:val="0"/>
        <w:adjustRightInd w:val="0"/>
        <w:spacing w:before="120" w:after="120" w:line="240" w:lineRule="auto"/>
        <w:rPr>
          <w:rFonts w:cs="Times New Roman"/>
          <w:color w:val="000000"/>
          <w:sz w:val="24"/>
          <w:szCs w:val="24"/>
        </w:rPr>
      </w:pPr>
      <w:r w:rsidRPr="00585164">
        <w:rPr>
          <w:rFonts w:cs="Times New Roman"/>
          <w:color w:val="000000"/>
          <w:sz w:val="24"/>
          <w:szCs w:val="24"/>
        </w:rPr>
        <w:t xml:space="preserve">5.2. До 100% от разходите за координация на проекта. Тези разходи могат да представляват до 30% от общата стойност на финансирането и да възлизат на не повече от 1 </w:t>
      </w:r>
      <w:r w:rsidRPr="00585164">
        <w:rPr>
          <w:rFonts w:cs="Times New Roman"/>
          <w:color w:val="000000"/>
          <w:sz w:val="24"/>
          <w:szCs w:val="24"/>
          <w:lang w:val="en-US"/>
        </w:rPr>
        <w:t>M</w:t>
      </w:r>
      <w:r w:rsidRPr="00585164">
        <w:rPr>
          <w:rFonts w:cs="Times New Roman"/>
          <w:color w:val="000000"/>
          <w:sz w:val="24"/>
          <w:szCs w:val="24"/>
        </w:rPr>
        <w:t xml:space="preserve">€. </w:t>
      </w:r>
    </w:p>
    <w:p w:rsidR="00585164" w:rsidRDefault="003457E8" w:rsidP="00585164">
      <w:pPr>
        <w:autoSpaceDE w:val="0"/>
        <w:autoSpaceDN w:val="0"/>
        <w:adjustRightInd w:val="0"/>
        <w:spacing w:before="120" w:after="120" w:line="240" w:lineRule="auto"/>
        <w:rPr>
          <w:rFonts w:cs="Times New Roman"/>
          <w:color w:val="000000"/>
          <w:sz w:val="24"/>
          <w:szCs w:val="24"/>
        </w:rPr>
      </w:pPr>
      <w:r w:rsidRPr="00585164">
        <w:rPr>
          <w:rFonts w:cs="Times New Roman"/>
          <w:color w:val="000000"/>
          <w:sz w:val="24"/>
          <w:szCs w:val="24"/>
        </w:rPr>
        <w:t>БЕНЕФИЦИЕНТИ:</w:t>
      </w:r>
    </w:p>
    <w:p w:rsidR="00585164" w:rsidRDefault="003457E8" w:rsidP="00585164">
      <w:pPr>
        <w:autoSpaceDE w:val="0"/>
        <w:autoSpaceDN w:val="0"/>
        <w:adjustRightInd w:val="0"/>
        <w:spacing w:before="120" w:after="120" w:line="240" w:lineRule="auto"/>
        <w:rPr>
          <w:rFonts w:cs="Times New Roman"/>
          <w:color w:val="000000"/>
          <w:sz w:val="24"/>
          <w:szCs w:val="24"/>
        </w:rPr>
      </w:pPr>
      <w:r w:rsidRPr="00585164">
        <w:rPr>
          <w:rFonts w:cs="Times New Roman"/>
          <w:color w:val="000000"/>
          <w:sz w:val="24"/>
          <w:szCs w:val="24"/>
        </w:rPr>
        <w:t xml:space="preserve"> Всички правни субекти, регистрирани в страни-членки на ЕС или в страни, асоциирани към Програмата за подкрепа на политиките за ИКТ (Исландия, Лихтенщайн, Норвегия, Хърватия, Турция, Сърбия и Черна гора. Предстои подписване на споразумение с Македония) </w:t>
      </w:r>
    </w:p>
    <w:p w:rsidR="003457E8" w:rsidRPr="00585164" w:rsidRDefault="003457E8" w:rsidP="00585164">
      <w:pPr>
        <w:autoSpaceDE w:val="0"/>
        <w:autoSpaceDN w:val="0"/>
        <w:adjustRightInd w:val="0"/>
        <w:spacing w:before="120" w:after="120" w:line="240" w:lineRule="auto"/>
        <w:rPr>
          <w:rFonts w:cs="Times New Roman"/>
          <w:color w:val="000000"/>
          <w:sz w:val="24"/>
          <w:szCs w:val="24"/>
        </w:rPr>
      </w:pPr>
      <w:r w:rsidRPr="00585164">
        <w:rPr>
          <w:rFonts w:cs="Times New Roman"/>
          <w:color w:val="000000"/>
          <w:sz w:val="24"/>
          <w:szCs w:val="24"/>
        </w:rPr>
        <w:t xml:space="preserve">Очаква се кандидатстване под формата на консорциуми от следните типове: </w:t>
      </w:r>
    </w:p>
    <w:p w:rsidR="003457E8" w:rsidRPr="00585164" w:rsidRDefault="003457E8" w:rsidP="00585164">
      <w:pPr>
        <w:autoSpaceDE w:val="0"/>
        <w:autoSpaceDN w:val="0"/>
        <w:adjustRightInd w:val="0"/>
        <w:spacing w:before="120" w:after="120" w:line="240" w:lineRule="auto"/>
        <w:rPr>
          <w:rFonts w:cs="Times New Roman"/>
          <w:color w:val="000000"/>
          <w:sz w:val="24"/>
          <w:szCs w:val="24"/>
        </w:rPr>
      </w:pPr>
      <w:r w:rsidRPr="00585164">
        <w:rPr>
          <w:rFonts w:cs="Times New Roman"/>
          <w:color w:val="000000"/>
          <w:sz w:val="24"/>
          <w:szCs w:val="24"/>
        </w:rPr>
        <w:t xml:space="preserve">1. Пилотни проекти (тип </w:t>
      </w:r>
      <w:r w:rsidRPr="00585164">
        <w:rPr>
          <w:rFonts w:cs="Times New Roman"/>
          <w:color w:val="000000"/>
          <w:sz w:val="24"/>
          <w:szCs w:val="24"/>
          <w:lang w:val="en-US"/>
        </w:rPr>
        <w:t>A</w:t>
      </w:r>
      <w:r w:rsidRPr="00585164">
        <w:rPr>
          <w:rFonts w:cs="Times New Roman"/>
          <w:color w:val="000000"/>
          <w:sz w:val="24"/>
          <w:szCs w:val="24"/>
        </w:rPr>
        <w:t xml:space="preserve">) – консорциум от най-малко 6 тематични национални административни структури от 6 различни държави, или юридически лица, официално определени да действат като представители от тяхно име. </w:t>
      </w:r>
    </w:p>
    <w:p w:rsidR="003457E8" w:rsidRPr="00585164" w:rsidRDefault="003457E8" w:rsidP="00585164">
      <w:pPr>
        <w:autoSpaceDE w:val="0"/>
        <w:autoSpaceDN w:val="0"/>
        <w:adjustRightInd w:val="0"/>
        <w:spacing w:after="0" w:line="240" w:lineRule="auto"/>
        <w:rPr>
          <w:rFonts w:cs="Times New Roman"/>
          <w:color w:val="000000"/>
          <w:sz w:val="24"/>
          <w:szCs w:val="24"/>
        </w:rPr>
      </w:pPr>
      <w:r w:rsidRPr="00585164">
        <w:rPr>
          <w:rFonts w:cs="Times New Roman"/>
          <w:color w:val="000000"/>
          <w:sz w:val="24"/>
          <w:szCs w:val="24"/>
        </w:rPr>
        <w:t>2. Пилотни проекти (тип Б) – консорциум от най-малко 4 независими едно от друго юридически лица от 4 различни държави. Консорциумът трябва да включва пълната</w:t>
      </w:r>
      <w:r w:rsidR="00585164">
        <w:rPr>
          <w:rFonts w:cs="Times New Roman"/>
          <w:color w:val="000000"/>
          <w:sz w:val="24"/>
          <w:szCs w:val="24"/>
        </w:rPr>
        <w:t xml:space="preserve"> </w:t>
      </w:r>
      <w:r w:rsidRPr="00585164">
        <w:rPr>
          <w:rFonts w:cs="Times New Roman"/>
          <w:color w:val="000000"/>
          <w:sz w:val="24"/>
          <w:szCs w:val="24"/>
        </w:rPr>
        <w:t xml:space="preserve">верига на стойността за доставка на продукта/услугата, за да осигури правилно въвеждане на услугата и проверката й в реална среда. Силно се препоръчва всички юридически лица, които имат значение за осъществяването на пилотния проект (напр.производители, включително МСП, или други заинтересовани лица) да бъдат привлечени като участници. </w:t>
      </w:r>
    </w:p>
    <w:p w:rsidR="00D32E9E" w:rsidRDefault="003457E8" w:rsidP="00585164">
      <w:pPr>
        <w:autoSpaceDE w:val="0"/>
        <w:autoSpaceDN w:val="0"/>
        <w:adjustRightInd w:val="0"/>
        <w:spacing w:before="120" w:after="120" w:line="240" w:lineRule="auto"/>
        <w:rPr>
          <w:rFonts w:cs="Times New Roman"/>
          <w:color w:val="000000"/>
          <w:sz w:val="24"/>
          <w:szCs w:val="24"/>
        </w:rPr>
      </w:pPr>
      <w:r w:rsidRPr="00585164">
        <w:rPr>
          <w:rFonts w:cs="Times New Roman"/>
          <w:color w:val="000000"/>
          <w:sz w:val="24"/>
          <w:szCs w:val="24"/>
        </w:rPr>
        <w:t xml:space="preserve">3. Тематични мрежи – консорциум от най-малко 7 юридически лица от 7 различни държави. </w:t>
      </w:r>
    </w:p>
    <w:p w:rsidR="003457E8" w:rsidRPr="00585164" w:rsidRDefault="003457E8" w:rsidP="00585164">
      <w:pPr>
        <w:autoSpaceDE w:val="0"/>
        <w:autoSpaceDN w:val="0"/>
        <w:adjustRightInd w:val="0"/>
        <w:spacing w:before="120" w:after="120" w:line="240" w:lineRule="auto"/>
        <w:rPr>
          <w:rFonts w:cs="Times New Roman"/>
          <w:color w:val="000000"/>
          <w:sz w:val="24"/>
          <w:szCs w:val="24"/>
        </w:rPr>
      </w:pPr>
      <w:r w:rsidRPr="00585164">
        <w:rPr>
          <w:rFonts w:cs="Times New Roman"/>
          <w:color w:val="000000"/>
          <w:sz w:val="24"/>
          <w:szCs w:val="24"/>
        </w:rPr>
        <w:t xml:space="preserve">4. Мрежи на най-добрите практики – консорциум от най-малко 7 юридически лица от 7 различни държави. Силно се препоръчва всички юридически лица, които имат значение за осъществяването на пилотния проект (напр. производители, включително МСП, или други заинтересовани лица) да бъдат привлечени като участници. </w:t>
      </w:r>
    </w:p>
    <w:p w:rsidR="003457E8" w:rsidRPr="00585164" w:rsidRDefault="003457E8" w:rsidP="00585164">
      <w:pPr>
        <w:autoSpaceDE w:val="0"/>
        <w:autoSpaceDN w:val="0"/>
        <w:adjustRightInd w:val="0"/>
        <w:spacing w:before="120" w:after="120" w:line="240" w:lineRule="auto"/>
        <w:rPr>
          <w:rFonts w:cs="Times New Roman"/>
          <w:color w:val="000000"/>
          <w:sz w:val="24"/>
          <w:szCs w:val="24"/>
        </w:rPr>
      </w:pPr>
      <w:r w:rsidRPr="00585164">
        <w:rPr>
          <w:rFonts w:cs="Times New Roman"/>
          <w:b/>
          <w:bCs/>
          <w:color w:val="000000"/>
          <w:sz w:val="24"/>
          <w:szCs w:val="24"/>
        </w:rPr>
        <w:t xml:space="preserve">Основни теми за дейности по програмата: </w:t>
      </w:r>
    </w:p>
    <w:p w:rsidR="003457E8" w:rsidRPr="00585164" w:rsidRDefault="003457E8" w:rsidP="00585164">
      <w:pPr>
        <w:autoSpaceDE w:val="0"/>
        <w:autoSpaceDN w:val="0"/>
        <w:adjustRightInd w:val="0"/>
        <w:spacing w:before="120" w:after="120" w:line="240" w:lineRule="auto"/>
        <w:rPr>
          <w:rFonts w:cs="Times New Roman"/>
          <w:color w:val="000000"/>
          <w:sz w:val="24"/>
          <w:szCs w:val="24"/>
        </w:rPr>
      </w:pPr>
      <w:r w:rsidRPr="00585164">
        <w:rPr>
          <w:rFonts w:cs="Times New Roman"/>
          <w:color w:val="000000"/>
          <w:sz w:val="24"/>
          <w:szCs w:val="24"/>
        </w:rPr>
        <w:t xml:space="preserve">1. ИКТ за здравеопазване, стареене и социално включване; </w:t>
      </w:r>
    </w:p>
    <w:p w:rsidR="003457E8" w:rsidRPr="00191DD3" w:rsidRDefault="003457E8" w:rsidP="00585164">
      <w:pPr>
        <w:autoSpaceDE w:val="0"/>
        <w:autoSpaceDN w:val="0"/>
        <w:adjustRightInd w:val="0"/>
        <w:spacing w:before="120" w:after="120" w:line="240" w:lineRule="auto"/>
        <w:rPr>
          <w:rFonts w:cs="Times New Roman"/>
          <w:color w:val="000000"/>
          <w:sz w:val="24"/>
          <w:szCs w:val="24"/>
        </w:rPr>
      </w:pPr>
      <w:r w:rsidRPr="00191DD3">
        <w:rPr>
          <w:rFonts w:cs="Times New Roman"/>
          <w:color w:val="000000"/>
          <w:sz w:val="24"/>
          <w:szCs w:val="24"/>
        </w:rPr>
        <w:t xml:space="preserve">2. Цифрови библиотеки; </w:t>
      </w:r>
    </w:p>
    <w:p w:rsidR="003457E8" w:rsidRPr="00191DD3" w:rsidRDefault="003457E8" w:rsidP="00585164">
      <w:pPr>
        <w:autoSpaceDE w:val="0"/>
        <w:autoSpaceDN w:val="0"/>
        <w:adjustRightInd w:val="0"/>
        <w:spacing w:before="120" w:after="120" w:line="240" w:lineRule="auto"/>
        <w:rPr>
          <w:rFonts w:cs="Times New Roman"/>
          <w:color w:val="000000"/>
          <w:sz w:val="24"/>
          <w:szCs w:val="24"/>
        </w:rPr>
      </w:pPr>
      <w:r w:rsidRPr="00191DD3">
        <w:rPr>
          <w:rFonts w:cs="Times New Roman"/>
          <w:color w:val="000000"/>
          <w:sz w:val="24"/>
          <w:szCs w:val="24"/>
        </w:rPr>
        <w:t xml:space="preserve">3. ИКТ за подобряване на обществените услуги; </w:t>
      </w:r>
    </w:p>
    <w:p w:rsidR="003457E8" w:rsidRPr="00191DD3" w:rsidRDefault="003457E8" w:rsidP="00585164">
      <w:pPr>
        <w:autoSpaceDE w:val="0"/>
        <w:autoSpaceDN w:val="0"/>
        <w:adjustRightInd w:val="0"/>
        <w:spacing w:before="120" w:after="120" w:line="240" w:lineRule="auto"/>
        <w:rPr>
          <w:rFonts w:cs="Times New Roman"/>
          <w:color w:val="000000"/>
          <w:sz w:val="24"/>
          <w:szCs w:val="24"/>
        </w:rPr>
      </w:pPr>
      <w:r w:rsidRPr="00191DD3">
        <w:rPr>
          <w:rFonts w:cs="Times New Roman"/>
          <w:color w:val="000000"/>
          <w:sz w:val="24"/>
          <w:szCs w:val="24"/>
        </w:rPr>
        <w:t xml:space="preserve">4. ИКТ за енергийна ефективност и интелигентни системи за мобилност; </w:t>
      </w:r>
    </w:p>
    <w:p w:rsidR="003457E8" w:rsidRPr="00191DD3" w:rsidRDefault="003457E8" w:rsidP="00585164">
      <w:pPr>
        <w:autoSpaceDE w:val="0"/>
        <w:autoSpaceDN w:val="0"/>
        <w:adjustRightInd w:val="0"/>
        <w:spacing w:before="120" w:after="120" w:line="240" w:lineRule="auto"/>
        <w:rPr>
          <w:rFonts w:cs="Times New Roman"/>
          <w:color w:val="000000"/>
          <w:sz w:val="24"/>
          <w:szCs w:val="24"/>
        </w:rPr>
      </w:pPr>
      <w:r w:rsidRPr="00191DD3">
        <w:rPr>
          <w:rFonts w:cs="Times New Roman"/>
          <w:color w:val="000000"/>
          <w:sz w:val="24"/>
          <w:szCs w:val="24"/>
        </w:rPr>
        <w:t xml:space="preserve">5. Развитие на многоезични мрежи и интернет пространство. </w:t>
      </w:r>
    </w:p>
    <w:p w:rsidR="003457E8" w:rsidRPr="00191DD3" w:rsidRDefault="003457E8" w:rsidP="00585164">
      <w:pPr>
        <w:autoSpaceDE w:val="0"/>
        <w:autoSpaceDN w:val="0"/>
        <w:adjustRightInd w:val="0"/>
        <w:spacing w:before="120" w:after="120" w:line="240" w:lineRule="auto"/>
        <w:rPr>
          <w:rFonts w:cs="Times New Roman"/>
          <w:color w:val="000000"/>
          <w:sz w:val="24"/>
          <w:szCs w:val="24"/>
        </w:rPr>
      </w:pPr>
      <w:r w:rsidRPr="00191DD3">
        <w:rPr>
          <w:rFonts w:cs="Times New Roman"/>
          <w:b/>
          <w:bCs/>
          <w:color w:val="000000"/>
          <w:sz w:val="24"/>
          <w:szCs w:val="24"/>
        </w:rPr>
        <w:t xml:space="preserve">Особености по схеми на финансиране: </w:t>
      </w:r>
    </w:p>
    <w:p w:rsidR="004040E3" w:rsidRDefault="003457E8" w:rsidP="00585164">
      <w:pPr>
        <w:autoSpaceDE w:val="0"/>
        <w:autoSpaceDN w:val="0"/>
        <w:adjustRightInd w:val="0"/>
        <w:spacing w:before="120" w:after="120" w:line="240" w:lineRule="auto"/>
        <w:rPr>
          <w:rFonts w:cs="Times New Roman"/>
          <w:color w:val="000000"/>
          <w:sz w:val="24"/>
          <w:szCs w:val="24"/>
        </w:rPr>
      </w:pPr>
      <w:r w:rsidRPr="00191DD3">
        <w:rPr>
          <w:rFonts w:cs="Times New Roman"/>
          <w:color w:val="000000"/>
          <w:sz w:val="24"/>
          <w:szCs w:val="24"/>
        </w:rPr>
        <w:t xml:space="preserve">1. Пилотни проекти (тип </w:t>
      </w:r>
      <w:r w:rsidRPr="00585164">
        <w:rPr>
          <w:rFonts w:cs="Times New Roman"/>
          <w:color w:val="000000"/>
          <w:sz w:val="24"/>
          <w:szCs w:val="24"/>
          <w:lang w:val="en-US"/>
        </w:rPr>
        <w:t>A</w:t>
      </w:r>
      <w:r w:rsidRPr="00191DD3">
        <w:rPr>
          <w:rFonts w:cs="Times New Roman"/>
          <w:color w:val="000000"/>
          <w:sz w:val="24"/>
          <w:szCs w:val="24"/>
        </w:rPr>
        <w:t xml:space="preserve">) –с продължителност до 36 месеца, те изработват обща спецификация (приемлива за всички страни-членки и асоциирани държави) и израждат блокова система. </w:t>
      </w:r>
    </w:p>
    <w:p w:rsidR="003457E8" w:rsidRPr="00191DD3" w:rsidRDefault="003457E8" w:rsidP="00585164">
      <w:pPr>
        <w:autoSpaceDE w:val="0"/>
        <w:autoSpaceDN w:val="0"/>
        <w:adjustRightInd w:val="0"/>
        <w:spacing w:before="120" w:after="120" w:line="240" w:lineRule="auto"/>
        <w:rPr>
          <w:rFonts w:cs="Times New Roman"/>
          <w:color w:val="000000"/>
          <w:sz w:val="24"/>
          <w:szCs w:val="24"/>
        </w:rPr>
      </w:pPr>
      <w:r w:rsidRPr="00BA2F3E">
        <w:rPr>
          <w:rFonts w:cs="Times New Roman"/>
          <w:color w:val="000000"/>
          <w:sz w:val="24"/>
          <w:szCs w:val="24"/>
        </w:rPr>
        <w:t>Спецификациите трябва да са валидизирани чрез ползване в реални условия от най-малко 12 месеца. Това са проекти</w:t>
      </w:r>
      <w:r w:rsidRPr="00BA2F3E">
        <w:rPr>
          <w:rFonts w:cs="Times New Roman"/>
          <w:b/>
          <w:bCs/>
          <w:color w:val="000000"/>
          <w:sz w:val="24"/>
          <w:szCs w:val="24"/>
        </w:rPr>
        <w:t xml:space="preserve">, които </w:t>
      </w:r>
      <w:r w:rsidRPr="00BA2F3E">
        <w:rPr>
          <w:rFonts w:cs="Times New Roman"/>
          <w:color w:val="000000"/>
          <w:sz w:val="24"/>
          <w:szCs w:val="24"/>
        </w:rPr>
        <w:t xml:space="preserve">надграждат инициативи на страни-членки или асоциирани държави и целят да подпомогнат функционалната взаимообвързаност на въвеждани или вече прилагани в ЕС и асоциираните по програмата страни базирани на ИКТ решения и/или услуги. Чрез тях ще се осигури трансграничен достъп до тези услуги и ще се избегне разпокъсването на пазара на иновативни услуги и продукти. </w:t>
      </w:r>
      <w:r w:rsidRPr="00BA2F3E">
        <w:rPr>
          <w:rFonts w:cs="Times New Roman"/>
          <w:color w:val="000000"/>
          <w:sz w:val="24"/>
          <w:szCs w:val="24"/>
        </w:rPr>
        <w:lastRenderedPageBreak/>
        <w:t xml:space="preserve">Пилотните проекти от тип </w:t>
      </w:r>
      <w:r w:rsidRPr="00585164">
        <w:rPr>
          <w:rFonts w:cs="Times New Roman"/>
          <w:color w:val="000000"/>
          <w:sz w:val="24"/>
          <w:szCs w:val="24"/>
          <w:lang w:val="en-US"/>
        </w:rPr>
        <w:t>A</w:t>
      </w:r>
      <w:r w:rsidRPr="00BA2F3E">
        <w:rPr>
          <w:rFonts w:cs="Times New Roman"/>
          <w:color w:val="000000"/>
          <w:sz w:val="24"/>
          <w:szCs w:val="24"/>
        </w:rPr>
        <w:t xml:space="preserve"> не се отнасят до национални развойни проекти. </w:t>
      </w:r>
      <w:r w:rsidRPr="00191DD3">
        <w:rPr>
          <w:rFonts w:cs="Times New Roman"/>
          <w:color w:val="000000"/>
          <w:sz w:val="24"/>
          <w:szCs w:val="24"/>
        </w:rPr>
        <w:t xml:space="preserve">Те могат да работят само по трансгранични теми. </w:t>
      </w:r>
    </w:p>
    <w:p w:rsidR="003457E8" w:rsidRPr="00191DD3" w:rsidRDefault="003457E8" w:rsidP="00585164">
      <w:pPr>
        <w:autoSpaceDE w:val="0"/>
        <w:autoSpaceDN w:val="0"/>
        <w:adjustRightInd w:val="0"/>
        <w:spacing w:before="120" w:after="120" w:line="240" w:lineRule="auto"/>
        <w:rPr>
          <w:rFonts w:cs="Times New Roman"/>
          <w:color w:val="000000"/>
          <w:sz w:val="24"/>
          <w:szCs w:val="24"/>
        </w:rPr>
      </w:pPr>
      <w:r w:rsidRPr="00191DD3">
        <w:rPr>
          <w:rFonts w:cs="Times New Roman"/>
          <w:color w:val="000000"/>
          <w:sz w:val="24"/>
          <w:szCs w:val="24"/>
        </w:rPr>
        <w:t xml:space="preserve">2. Пилотни проекти (тип Б) – с продължителност от 24 до 36 месеца, те трябва да въведат в употреба в реални условия за най-малко 6 месеца конкретна услуга, за да покажат техническата приложимост и сигурност на предлаганата ИКТ система. </w:t>
      </w:r>
    </w:p>
    <w:p w:rsidR="003457E8" w:rsidRPr="00585164" w:rsidRDefault="003457E8" w:rsidP="00585164">
      <w:pPr>
        <w:autoSpaceDE w:val="0"/>
        <w:autoSpaceDN w:val="0"/>
        <w:adjustRightInd w:val="0"/>
        <w:spacing w:before="120" w:after="120" w:line="240" w:lineRule="auto"/>
        <w:rPr>
          <w:rFonts w:cs="Times New Roman"/>
          <w:color w:val="000000"/>
          <w:sz w:val="24"/>
          <w:szCs w:val="24"/>
          <w:lang w:val="en-US"/>
        </w:rPr>
      </w:pPr>
      <w:r w:rsidRPr="00585164">
        <w:rPr>
          <w:rFonts w:cs="Times New Roman"/>
          <w:color w:val="000000"/>
          <w:sz w:val="24"/>
          <w:szCs w:val="24"/>
          <w:lang w:val="en-US"/>
        </w:rPr>
        <w:t xml:space="preserve">3. Тематични мрежи – проекти за обмен на опит и постигане на консенсус между заинтересуваните страни с продължителност от 18 до 36 месеца. </w:t>
      </w:r>
      <w:proofErr w:type="gramStart"/>
      <w:r w:rsidRPr="00585164">
        <w:rPr>
          <w:rFonts w:cs="Times New Roman"/>
          <w:color w:val="000000"/>
          <w:sz w:val="24"/>
          <w:szCs w:val="24"/>
          <w:lang w:val="en-US"/>
        </w:rPr>
        <w:t>След този период се очаква мрежата да е придобила устойчивост и да продължи дейността си без финансиране от ЕС.</w:t>
      </w:r>
      <w:proofErr w:type="gramEnd"/>
      <w:r w:rsidRPr="00585164">
        <w:rPr>
          <w:rFonts w:cs="Times New Roman"/>
          <w:color w:val="000000"/>
          <w:sz w:val="24"/>
          <w:szCs w:val="24"/>
          <w:lang w:val="en-US"/>
        </w:rPr>
        <w:t xml:space="preserve"> </w:t>
      </w:r>
    </w:p>
    <w:p w:rsidR="003457E8" w:rsidRPr="00585164" w:rsidRDefault="003457E8" w:rsidP="00585164">
      <w:pPr>
        <w:autoSpaceDE w:val="0"/>
        <w:autoSpaceDN w:val="0"/>
        <w:adjustRightInd w:val="0"/>
        <w:spacing w:before="120" w:after="120" w:line="240" w:lineRule="auto"/>
        <w:rPr>
          <w:rFonts w:cs="Times New Roman"/>
          <w:color w:val="000000"/>
          <w:sz w:val="24"/>
          <w:szCs w:val="24"/>
          <w:lang w:val="en-US"/>
        </w:rPr>
      </w:pPr>
      <w:r w:rsidRPr="00585164">
        <w:rPr>
          <w:rFonts w:cs="Times New Roman"/>
          <w:color w:val="000000"/>
          <w:sz w:val="24"/>
          <w:szCs w:val="24"/>
          <w:lang w:val="en-US"/>
        </w:rPr>
        <w:t xml:space="preserve">4. Мрежи на най-добрите практики – изключително за цифрово съдържание, Europeana (многоезична цифрова библиотека на ЕК за изкуство и културна) и изкуство, в подкрепа на най-добрите практики. </w:t>
      </w:r>
      <w:proofErr w:type="gramStart"/>
      <w:r w:rsidRPr="00585164">
        <w:rPr>
          <w:rFonts w:cs="Times New Roman"/>
          <w:color w:val="000000"/>
          <w:sz w:val="24"/>
          <w:szCs w:val="24"/>
          <w:lang w:val="en-US"/>
        </w:rPr>
        <w:t>Няма ограничения за продължителност на проектите, тя трябва да е съобразена с естеството на проекта и пътната карта за проекта „Europeana”, с който този тип проекти трябва да са свързани.</w:t>
      </w:r>
      <w:proofErr w:type="gramEnd"/>
      <w:r w:rsidRPr="00585164">
        <w:rPr>
          <w:rFonts w:cs="Times New Roman"/>
          <w:color w:val="000000"/>
          <w:sz w:val="24"/>
          <w:szCs w:val="24"/>
          <w:lang w:val="en-US"/>
        </w:rPr>
        <w:t xml:space="preserve"> </w:t>
      </w:r>
    </w:p>
    <w:p w:rsidR="003457E8" w:rsidRPr="00585164" w:rsidRDefault="003457E8" w:rsidP="00585164">
      <w:pPr>
        <w:autoSpaceDE w:val="0"/>
        <w:autoSpaceDN w:val="0"/>
        <w:adjustRightInd w:val="0"/>
        <w:spacing w:before="120" w:after="120" w:line="240" w:lineRule="auto"/>
        <w:rPr>
          <w:rFonts w:cs="Times New Roman"/>
          <w:color w:val="000000"/>
          <w:sz w:val="24"/>
          <w:szCs w:val="24"/>
          <w:lang w:val="en-US"/>
        </w:rPr>
      </w:pPr>
      <w:r w:rsidRPr="00585164">
        <w:rPr>
          <w:rFonts w:cs="Times New Roman"/>
          <w:color w:val="000000"/>
          <w:sz w:val="24"/>
          <w:szCs w:val="24"/>
          <w:lang w:val="en-US"/>
        </w:rPr>
        <w:t xml:space="preserve">5. Пилотни проекти PPI (Обществени доставки за иновативни решения - Public Procurement for Innovative Solutions) – подкрепят обществените доставки като стимул за развитие на иновативни решения. </w:t>
      </w:r>
    </w:p>
    <w:p w:rsidR="008C2A57" w:rsidRPr="00585164" w:rsidRDefault="008C2A57" w:rsidP="00585164">
      <w:pPr>
        <w:pStyle w:val="NormalWeb"/>
        <w:shd w:val="clear" w:color="auto" w:fill="FFFFFF"/>
        <w:spacing w:beforeAutospacing="0" w:afterAutospacing="0"/>
        <w:jc w:val="both"/>
      </w:pPr>
      <w:r w:rsidRPr="00585164">
        <w:t>В Официалния вестник на ЕС е публикувана покана за представяне на предложения в рамките на Работната програма за 2012 г. за Програмата за подкрепа на политиката в областта на информационните и комуникационните технологии (ICT PSP). ICT PSP е част от Рамковата програма за конкурентоспособност и иновации (2007 г.-2013 г.).</w:t>
      </w:r>
    </w:p>
    <w:p w:rsidR="008C2A57" w:rsidRPr="00585164" w:rsidRDefault="008C2A57" w:rsidP="00585164">
      <w:pPr>
        <w:pStyle w:val="NormalWeb"/>
        <w:shd w:val="clear" w:color="auto" w:fill="FFFFFF"/>
        <w:spacing w:beforeAutospacing="0" w:afterAutospacing="0"/>
        <w:jc w:val="both"/>
      </w:pPr>
      <w:r w:rsidRPr="00585164">
        <w:t>Бюджетът, предназначен за тази покана, е в размер на</w:t>
      </w:r>
      <w:r w:rsidR="0029721A" w:rsidRPr="00585164">
        <w:rPr>
          <w:rStyle w:val="apple-converted-space"/>
          <w:rFonts w:eastAsiaTheme="majorEastAsia"/>
        </w:rPr>
        <w:t xml:space="preserve"> </w:t>
      </w:r>
      <w:r w:rsidRPr="00585164">
        <w:rPr>
          <w:rStyle w:val="Strong"/>
          <w:rFonts w:eastAsiaTheme="majorEastAsia"/>
        </w:rPr>
        <w:t>125 700 000 EUR.</w:t>
      </w:r>
    </w:p>
    <w:p w:rsidR="0029721A" w:rsidRPr="00585164" w:rsidRDefault="0029721A" w:rsidP="00585164">
      <w:pPr>
        <w:pStyle w:val="NormalWeb"/>
        <w:shd w:val="clear" w:color="auto" w:fill="FFFFFF"/>
        <w:spacing w:beforeAutospacing="0" w:afterAutospacing="0"/>
        <w:jc w:val="both"/>
      </w:pPr>
      <w:r w:rsidRPr="00585164">
        <w:t>Документацията за поканата е посочена в текстовете на поканата, които са публикувани на</w:t>
      </w:r>
      <w:r w:rsidRPr="00585164">
        <w:rPr>
          <w:rStyle w:val="apple-converted-space"/>
          <w:rFonts w:eastAsiaTheme="majorEastAsia"/>
        </w:rPr>
        <w:t xml:space="preserve"> </w:t>
      </w:r>
      <w:hyperlink r:id="rId89" w:tgtFrame="_blank" w:history="1">
        <w:r w:rsidRPr="00585164">
          <w:rPr>
            <w:rStyle w:val="Hyperlink"/>
            <w:rFonts w:eastAsiaTheme="minorEastAsia"/>
            <w:b/>
            <w:bCs/>
            <w:color w:val="38609A"/>
          </w:rPr>
          <w:t>интернет страницата на ICT PSP</w:t>
        </w:r>
      </w:hyperlink>
      <w:r w:rsidRPr="00585164">
        <w:t>.</w:t>
      </w:r>
    </w:p>
    <w:p w:rsidR="008C2A57" w:rsidRPr="00585164" w:rsidRDefault="008C2A57" w:rsidP="005041F6">
      <w:pPr>
        <w:pStyle w:val="NormalWeb"/>
        <w:shd w:val="clear" w:color="auto" w:fill="FFFFFF"/>
        <w:spacing w:beforeAutospacing="0" w:after="480" w:afterAutospacing="0"/>
        <w:jc w:val="both"/>
      </w:pPr>
      <w:r w:rsidRPr="00585164">
        <w:rPr>
          <w:b/>
        </w:rPr>
        <w:t>Крайният срок</w:t>
      </w:r>
      <w:r w:rsidRPr="00585164">
        <w:t xml:space="preserve"> за представяне на предложения е</w:t>
      </w:r>
      <w:r w:rsidR="0029721A" w:rsidRPr="00585164">
        <w:t xml:space="preserve">: </w:t>
      </w:r>
      <w:r w:rsidRPr="00585164">
        <w:rPr>
          <w:rStyle w:val="Strong"/>
          <w:rFonts w:eastAsiaTheme="majorEastAsia"/>
        </w:rPr>
        <w:t>15 май 2013 г.</w:t>
      </w:r>
      <w:r w:rsidRPr="00585164">
        <w:t>,</w:t>
      </w:r>
      <w:r w:rsidRPr="00585164">
        <w:rPr>
          <w:rStyle w:val="Strong"/>
          <w:rFonts w:eastAsiaTheme="majorEastAsia"/>
        </w:rPr>
        <w:t>17:00 часа</w:t>
      </w:r>
      <w:r w:rsidR="0029721A" w:rsidRPr="00585164">
        <w:rPr>
          <w:rStyle w:val="apple-converted-space"/>
          <w:rFonts w:eastAsiaTheme="majorEastAsia"/>
          <w:b/>
          <w:bCs/>
        </w:rPr>
        <w:t xml:space="preserve"> </w:t>
      </w:r>
      <w:r w:rsidRPr="00585164">
        <w:t>(брюкселско време).</w:t>
      </w:r>
    </w:p>
    <w:p w:rsidR="005E534D" w:rsidRPr="00272727" w:rsidRDefault="00272727" w:rsidP="00272727">
      <w:pPr>
        <w:pStyle w:val="Heading2"/>
      </w:pPr>
      <w:bookmarkStart w:id="36" w:name="_Toc349123271"/>
      <w:r w:rsidRPr="00272727">
        <w:t>Покана за представяне на кандидатури по втора програма за действие на общността в областта на здравето</w:t>
      </w:r>
      <w:bookmarkEnd w:id="36"/>
    </w:p>
    <w:p w:rsidR="005E534D" w:rsidRPr="00477188" w:rsidRDefault="005E534D" w:rsidP="005E534D">
      <w:pPr>
        <w:pStyle w:val="NormalWeb"/>
        <w:shd w:val="clear" w:color="auto" w:fill="FFFFFF"/>
        <w:spacing w:beforeAutospacing="0" w:afterAutospacing="0"/>
        <w:jc w:val="both"/>
      </w:pPr>
      <w:r w:rsidRPr="00477188">
        <w:t>В Официалния вестник на ЕС е публикувана покана за представяне на кандидатури по Втора програма за действие на Общността в областта на здравето (2008-2013 г.). В рамките на тази Програма официално се обявява покана за представяне на кандидатури за „Здраве - 2013 г.".</w:t>
      </w:r>
    </w:p>
    <w:p w:rsidR="005E534D" w:rsidRPr="00477188" w:rsidRDefault="005E534D" w:rsidP="005E534D">
      <w:pPr>
        <w:pStyle w:val="NormalWeb"/>
        <w:shd w:val="clear" w:color="auto" w:fill="FFFFFF"/>
        <w:spacing w:beforeAutospacing="0" w:afterAutospacing="0"/>
        <w:jc w:val="both"/>
      </w:pPr>
      <w:r w:rsidRPr="00477188">
        <w:t>Поканата се състои от следните части:</w:t>
      </w:r>
    </w:p>
    <w:p w:rsidR="005E534D" w:rsidRPr="00477188" w:rsidRDefault="005E534D" w:rsidP="00C17640">
      <w:pPr>
        <w:numPr>
          <w:ilvl w:val="0"/>
          <w:numId w:val="8"/>
        </w:numPr>
        <w:shd w:val="clear" w:color="auto" w:fill="FFFFFF"/>
        <w:spacing w:before="120" w:after="120" w:line="240" w:lineRule="auto"/>
        <w:ind w:left="0" w:firstLine="446"/>
        <w:rPr>
          <w:rFonts w:cs="Times New Roman"/>
          <w:color w:val="000000"/>
          <w:sz w:val="24"/>
          <w:szCs w:val="24"/>
        </w:rPr>
      </w:pPr>
      <w:r w:rsidRPr="00477188">
        <w:rPr>
          <w:rFonts w:cs="Times New Roman"/>
          <w:color w:val="000000"/>
          <w:sz w:val="24"/>
          <w:szCs w:val="24"/>
        </w:rPr>
        <w:t>покана за представяне на предложения за специфични дейности под формата на проекти;</w:t>
      </w:r>
    </w:p>
    <w:p w:rsidR="005E534D" w:rsidRPr="00477188" w:rsidRDefault="005E534D" w:rsidP="00C17640">
      <w:pPr>
        <w:numPr>
          <w:ilvl w:val="0"/>
          <w:numId w:val="8"/>
        </w:numPr>
        <w:shd w:val="clear" w:color="auto" w:fill="FFFFFF"/>
        <w:spacing w:before="120" w:after="120" w:line="240" w:lineRule="auto"/>
        <w:ind w:left="0" w:firstLine="446"/>
        <w:rPr>
          <w:rFonts w:cs="Times New Roman"/>
          <w:color w:val="000000"/>
          <w:sz w:val="24"/>
          <w:szCs w:val="24"/>
        </w:rPr>
      </w:pPr>
      <w:r w:rsidRPr="00477188">
        <w:rPr>
          <w:rFonts w:cs="Times New Roman"/>
          <w:color w:val="000000"/>
          <w:sz w:val="24"/>
          <w:szCs w:val="24"/>
        </w:rPr>
        <w:t>покана за представяне на предложения за специфични дейности под формата на конференции;</w:t>
      </w:r>
    </w:p>
    <w:p w:rsidR="005E534D" w:rsidRPr="00477188" w:rsidRDefault="005E534D" w:rsidP="00C17640">
      <w:pPr>
        <w:numPr>
          <w:ilvl w:val="0"/>
          <w:numId w:val="8"/>
        </w:numPr>
        <w:shd w:val="clear" w:color="auto" w:fill="FFFFFF"/>
        <w:spacing w:before="120" w:after="120" w:line="240" w:lineRule="auto"/>
        <w:ind w:left="0" w:firstLine="446"/>
        <w:rPr>
          <w:rFonts w:cs="Times New Roman"/>
          <w:color w:val="000000"/>
          <w:sz w:val="24"/>
          <w:szCs w:val="24"/>
        </w:rPr>
      </w:pPr>
      <w:r w:rsidRPr="00477188">
        <w:rPr>
          <w:rFonts w:cs="Times New Roman"/>
          <w:color w:val="000000"/>
          <w:sz w:val="24"/>
          <w:szCs w:val="24"/>
        </w:rPr>
        <w:t>покана за представяне на предложения за функционирането на неправителствени организации и специализирани мрежи (оперативни безвъзмездни средства);</w:t>
      </w:r>
    </w:p>
    <w:p w:rsidR="005E534D" w:rsidRPr="00477188" w:rsidRDefault="005E534D" w:rsidP="00C17640">
      <w:pPr>
        <w:numPr>
          <w:ilvl w:val="0"/>
          <w:numId w:val="8"/>
        </w:numPr>
        <w:shd w:val="clear" w:color="auto" w:fill="FFFFFF"/>
        <w:spacing w:before="120" w:after="120" w:line="240" w:lineRule="auto"/>
        <w:ind w:left="0" w:firstLine="446"/>
        <w:rPr>
          <w:rFonts w:cs="Times New Roman"/>
          <w:color w:val="000000"/>
          <w:sz w:val="24"/>
          <w:szCs w:val="24"/>
        </w:rPr>
      </w:pPr>
      <w:r w:rsidRPr="00477188">
        <w:rPr>
          <w:rFonts w:cs="Times New Roman"/>
          <w:color w:val="000000"/>
          <w:sz w:val="24"/>
          <w:szCs w:val="24"/>
        </w:rPr>
        <w:t>покана към държавите-членки и участващите страни за съвместни действия.</w:t>
      </w:r>
    </w:p>
    <w:p w:rsidR="005E534D" w:rsidRPr="00477188" w:rsidRDefault="005E534D" w:rsidP="005E534D">
      <w:pPr>
        <w:pStyle w:val="NormalWeb"/>
        <w:shd w:val="clear" w:color="auto" w:fill="FFFFFF"/>
        <w:spacing w:beforeAutospacing="0" w:afterAutospacing="0"/>
        <w:jc w:val="both"/>
      </w:pPr>
      <w:r w:rsidRPr="00477188">
        <w:lastRenderedPageBreak/>
        <w:t>Цялата информация, включително и решението на Комисията от 28 ноември 2012 г. за приемане на работния план за 2013 г. във връзка с изпълнението на Втората програма за действие на Общността в областта на здравето (2008-2013 г.) може да бъде намерена на</w:t>
      </w:r>
      <w:r w:rsidR="00477188">
        <w:rPr>
          <w:rStyle w:val="apple-converted-space"/>
          <w:rFonts w:eastAsiaTheme="majorEastAsia"/>
        </w:rPr>
        <w:t xml:space="preserve"> </w:t>
      </w:r>
      <w:hyperlink r:id="rId90" w:tgtFrame="_blank" w:history="1">
        <w:r w:rsidRPr="00477188">
          <w:rPr>
            <w:rStyle w:val="Hyperlink"/>
            <w:rFonts w:eastAsiaTheme="minorEastAsia"/>
            <w:b/>
            <w:bCs/>
            <w:color w:val="38609A"/>
          </w:rPr>
          <w:t>интернет страницата на Изпълнителната агенция за здравеопазване и въпроси, свързани с потребителите</w:t>
        </w:r>
      </w:hyperlink>
      <w:r w:rsidRPr="00477188">
        <w:t>. Там се намира и нужната информация относно подбора, предоставянето и други критерии за финансово участие в дейностите по тази Програма.</w:t>
      </w:r>
    </w:p>
    <w:p w:rsidR="00477188" w:rsidRDefault="00477188" w:rsidP="005041F6">
      <w:pPr>
        <w:pStyle w:val="NormalWeb"/>
        <w:shd w:val="clear" w:color="auto" w:fill="FFFFFF"/>
        <w:spacing w:beforeAutospacing="0" w:after="480" w:afterAutospacing="0"/>
        <w:jc w:val="both"/>
        <w:rPr>
          <w:b/>
          <w:bCs/>
        </w:rPr>
      </w:pPr>
      <w:r w:rsidRPr="00477188">
        <w:rPr>
          <w:b/>
        </w:rPr>
        <w:t>Краен срок за всяка от поканите:</w:t>
      </w:r>
      <w:r>
        <w:t xml:space="preserve"> </w:t>
      </w:r>
      <w:r w:rsidRPr="00477188">
        <w:rPr>
          <w:b/>
          <w:bCs/>
        </w:rPr>
        <w:t>22 март 2013 г.</w:t>
      </w:r>
    </w:p>
    <w:p w:rsidR="0035522B" w:rsidRDefault="0035522B" w:rsidP="0035522B">
      <w:pPr>
        <w:pStyle w:val="Heading2"/>
      </w:pPr>
      <w:bookmarkStart w:id="37" w:name="_Toc349123272"/>
      <w:r>
        <w:t>Покана за проекти "Тест на концепцията" по програма "Идеи"</w:t>
      </w:r>
      <w:bookmarkEnd w:id="37"/>
    </w:p>
    <w:p w:rsidR="0035522B" w:rsidRDefault="0035522B" w:rsidP="0035522B">
      <w:pPr>
        <w:spacing w:before="120" w:after="120" w:line="240" w:lineRule="auto"/>
        <w:rPr>
          <w:rFonts w:cs="Times New Roman"/>
          <w:color w:val="333333"/>
          <w:sz w:val="24"/>
          <w:szCs w:val="24"/>
        </w:rPr>
      </w:pPr>
      <w:r w:rsidRPr="00A83C2C">
        <w:rPr>
          <w:rFonts w:cs="Times New Roman"/>
          <w:color w:val="333333"/>
          <w:sz w:val="24"/>
          <w:szCs w:val="24"/>
        </w:rPr>
        <w:t xml:space="preserve">Обявена е покана за представяне на предложения "Тест на концепцията" (The ERC Proof of Concept Grant). Поканата е по </w:t>
      </w:r>
      <w:hyperlink r:id="rId91" w:tgtFrame="_blank" w:history="1">
        <w:r w:rsidRPr="00A83C2C">
          <w:rPr>
            <w:rFonts w:cs="Times New Roman"/>
            <w:color w:val="003366"/>
            <w:sz w:val="24"/>
            <w:szCs w:val="24"/>
            <w:u w:val="single"/>
          </w:rPr>
          <w:t>работна програма "Идеи"</w:t>
        </w:r>
      </w:hyperlink>
      <w:r w:rsidRPr="00A83C2C">
        <w:rPr>
          <w:rFonts w:cs="Times New Roman"/>
          <w:color w:val="333333"/>
          <w:sz w:val="24"/>
          <w:szCs w:val="24"/>
        </w:rPr>
        <w:t xml:space="preserve"> в рамките на </w:t>
      </w:r>
      <w:hyperlink r:id="rId92" w:tgtFrame="_blank" w:history="1">
        <w:r w:rsidRPr="00A83C2C">
          <w:rPr>
            <w:rFonts w:cs="Times New Roman"/>
            <w:color w:val="003366"/>
            <w:sz w:val="24"/>
            <w:szCs w:val="24"/>
            <w:u w:val="single"/>
          </w:rPr>
          <w:t>Седма рамкова програма за научни изследвания, технологично развитие и демонстрационни дейности</w:t>
        </w:r>
      </w:hyperlink>
      <w:r w:rsidRPr="00A83C2C">
        <w:rPr>
          <w:rFonts w:cs="Times New Roman"/>
          <w:color w:val="333333"/>
          <w:sz w:val="24"/>
          <w:szCs w:val="24"/>
        </w:rPr>
        <w:t>.</w:t>
      </w:r>
    </w:p>
    <w:p w:rsidR="0035522B" w:rsidRDefault="0035522B" w:rsidP="0035522B">
      <w:pPr>
        <w:spacing w:before="120" w:after="120" w:line="240" w:lineRule="auto"/>
        <w:rPr>
          <w:rStyle w:val="Strong"/>
          <w:rFonts w:cs="Times New Roman"/>
          <w:color w:val="333333"/>
          <w:sz w:val="24"/>
          <w:szCs w:val="24"/>
        </w:rPr>
      </w:pPr>
      <w:r w:rsidRPr="00A83C2C">
        <w:rPr>
          <w:rStyle w:val="Strong"/>
          <w:rFonts w:cs="Times New Roman"/>
          <w:color w:val="333333"/>
          <w:sz w:val="24"/>
          <w:szCs w:val="24"/>
        </w:rPr>
        <w:t>Цел</w:t>
      </w:r>
    </w:p>
    <w:p w:rsidR="0035522B" w:rsidRDefault="0035522B" w:rsidP="0035522B">
      <w:pPr>
        <w:spacing w:before="120" w:after="120" w:line="240" w:lineRule="auto"/>
        <w:rPr>
          <w:rFonts w:cs="Times New Roman"/>
          <w:color w:val="333333"/>
          <w:sz w:val="24"/>
          <w:szCs w:val="24"/>
        </w:rPr>
      </w:pPr>
      <w:r w:rsidRPr="00A83C2C">
        <w:rPr>
          <w:rFonts w:cs="Times New Roman"/>
          <w:color w:val="333333"/>
          <w:sz w:val="24"/>
          <w:szCs w:val="24"/>
        </w:rPr>
        <w:t>Програма "Идеи" цели да засили конкурентоспособността на Европа, като оказва помощ при привличане и задържане на най-талантливите учени, подкрепа за научни изследвания с мощен ефект, изискващи поемане на рискове и стимулиране на научни изследвания от световна класа в нови, бързо налагащи се области.</w:t>
      </w:r>
    </w:p>
    <w:p w:rsidR="0035522B" w:rsidRDefault="0035522B" w:rsidP="0035522B">
      <w:pPr>
        <w:spacing w:before="120" w:after="120" w:line="240" w:lineRule="auto"/>
        <w:rPr>
          <w:rFonts w:cs="Times New Roman"/>
          <w:color w:val="333333"/>
          <w:sz w:val="24"/>
          <w:szCs w:val="24"/>
        </w:rPr>
      </w:pPr>
      <w:r w:rsidRPr="00A83C2C">
        <w:rPr>
          <w:rFonts w:cs="Times New Roman"/>
          <w:color w:val="333333"/>
          <w:sz w:val="24"/>
          <w:szCs w:val="24"/>
        </w:rPr>
        <w:t>Целта на поканата е да подпомогне спечелилите финансиране от Европейския съвет за научни изследвания (ERC) да докажат концепцията и да представят стратегия за защита на правата на интелектуална собственост и развитие на идеи, идващи от финансиранe от ERC.</w:t>
      </w:r>
    </w:p>
    <w:p w:rsidR="0035522B" w:rsidRDefault="0035522B" w:rsidP="0035522B">
      <w:pPr>
        <w:spacing w:before="120" w:after="120" w:line="240" w:lineRule="auto"/>
        <w:rPr>
          <w:rStyle w:val="Strong"/>
          <w:rFonts w:cs="Times New Roman"/>
          <w:color w:val="333333"/>
          <w:sz w:val="24"/>
          <w:szCs w:val="24"/>
        </w:rPr>
      </w:pPr>
      <w:r w:rsidRPr="00A83C2C">
        <w:rPr>
          <w:rStyle w:val="Strong"/>
          <w:rFonts w:cs="Times New Roman"/>
          <w:color w:val="333333"/>
          <w:sz w:val="24"/>
          <w:szCs w:val="24"/>
        </w:rPr>
        <w:t>Допустими кандидати</w:t>
      </w:r>
    </w:p>
    <w:p w:rsidR="0035522B" w:rsidRDefault="0035522B" w:rsidP="0035522B">
      <w:pPr>
        <w:spacing w:before="120" w:after="120" w:line="240" w:lineRule="auto"/>
        <w:rPr>
          <w:rFonts w:cs="Times New Roman"/>
          <w:color w:val="333333"/>
          <w:sz w:val="24"/>
          <w:szCs w:val="24"/>
        </w:rPr>
      </w:pPr>
      <w:r w:rsidRPr="00A83C2C">
        <w:rPr>
          <w:rFonts w:cs="Times New Roman"/>
          <w:color w:val="333333"/>
          <w:sz w:val="24"/>
          <w:szCs w:val="24"/>
        </w:rPr>
        <w:t>По поканата могат да кандидатстват юридически лица, спечелили финансиране от ERC, установени в държави членки на ЕС или в асоциирани страни. Техните проекти трябва да се осъществяват в момента или да са завършили преди по-малко от 12 месеца от датата на публикуване на поканата.</w:t>
      </w:r>
    </w:p>
    <w:p w:rsidR="0035522B" w:rsidRDefault="0035522B" w:rsidP="0035522B">
      <w:pPr>
        <w:spacing w:before="120" w:after="120" w:line="240" w:lineRule="auto"/>
        <w:rPr>
          <w:rStyle w:val="Strong"/>
          <w:rFonts w:cs="Times New Roman"/>
          <w:color w:val="333333"/>
          <w:sz w:val="24"/>
          <w:szCs w:val="24"/>
        </w:rPr>
      </w:pPr>
      <w:r w:rsidRPr="00A83C2C">
        <w:rPr>
          <w:rStyle w:val="Strong"/>
          <w:rFonts w:cs="Times New Roman"/>
          <w:color w:val="333333"/>
          <w:sz w:val="24"/>
          <w:szCs w:val="24"/>
        </w:rPr>
        <w:t>Бюджет: 10 000 000 евро</w:t>
      </w:r>
    </w:p>
    <w:p w:rsidR="0035522B" w:rsidRDefault="0035522B" w:rsidP="0035522B">
      <w:pPr>
        <w:spacing w:before="120" w:after="120" w:line="240" w:lineRule="auto"/>
        <w:rPr>
          <w:rFonts w:cs="Times New Roman"/>
          <w:color w:val="333333"/>
          <w:sz w:val="24"/>
          <w:szCs w:val="24"/>
        </w:rPr>
      </w:pPr>
      <w:r w:rsidRPr="00A83C2C">
        <w:rPr>
          <w:rFonts w:cs="Times New Roman"/>
          <w:color w:val="333333"/>
          <w:sz w:val="24"/>
          <w:szCs w:val="24"/>
        </w:rPr>
        <w:t xml:space="preserve">Допълнителни насоки за кандидатстване можете да намерите на </w:t>
      </w:r>
      <w:hyperlink r:id="rId93" w:anchor="wlp_call_FP7" w:tgtFrame="_blank" w:history="1">
        <w:r w:rsidRPr="00A83C2C">
          <w:rPr>
            <w:rFonts w:cs="Times New Roman"/>
            <w:color w:val="003366"/>
            <w:sz w:val="24"/>
            <w:szCs w:val="24"/>
            <w:u w:val="single"/>
          </w:rPr>
          <w:t>официалната страница на Седма рамкова програма</w:t>
        </w:r>
      </w:hyperlink>
      <w:r w:rsidRPr="00A83C2C">
        <w:rPr>
          <w:rFonts w:cs="Times New Roman"/>
          <w:color w:val="333333"/>
          <w:sz w:val="24"/>
          <w:szCs w:val="24"/>
        </w:rPr>
        <w:t>.</w:t>
      </w:r>
    </w:p>
    <w:p w:rsidR="0035522B" w:rsidRPr="00A83C2C" w:rsidRDefault="0035522B" w:rsidP="0035522B">
      <w:pPr>
        <w:spacing w:after="480" w:line="240" w:lineRule="auto"/>
        <w:rPr>
          <w:rFonts w:cs="Times New Roman"/>
          <w:b/>
          <w:bCs/>
          <w:color w:val="333333"/>
          <w:sz w:val="24"/>
          <w:szCs w:val="24"/>
        </w:rPr>
      </w:pPr>
      <w:r w:rsidRPr="00A83C2C">
        <w:rPr>
          <w:rStyle w:val="Strong"/>
          <w:rFonts w:cs="Times New Roman"/>
          <w:color w:val="333333"/>
          <w:sz w:val="24"/>
          <w:szCs w:val="24"/>
        </w:rPr>
        <w:t>Краен срок: 3 октомври 2013 г.</w:t>
      </w:r>
    </w:p>
    <w:p w:rsidR="005D3634" w:rsidRPr="00272727" w:rsidRDefault="00272727" w:rsidP="00272727">
      <w:pPr>
        <w:pStyle w:val="Heading2"/>
      </w:pPr>
      <w:bookmarkStart w:id="38" w:name="_Toc349123273"/>
      <w:r w:rsidRPr="00272727">
        <w:t>Покана за предложения по програма „Еразмус Мундус</w:t>
      </w:r>
      <w:r w:rsidR="005D3634" w:rsidRPr="00272727">
        <w:t>“</w:t>
      </w:r>
      <w:bookmarkEnd w:id="38"/>
    </w:p>
    <w:p w:rsidR="005D3634" w:rsidRPr="00B22D68" w:rsidRDefault="005D3634" w:rsidP="00B22D68">
      <w:pPr>
        <w:pStyle w:val="NormalWeb"/>
        <w:shd w:val="clear" w:color="auto" w:fill="FFFFFF"/>
        <w:spacing w:beforeAutospacing="0" w:afterAutospacing="0"/>
        <w:jc w:val="both"/>
      </w:pPr>
      <w:r w:rsidRPr="00B22D68">
        <w:t>В Официалния вестник на ЕС е публикувана покана за представяне на предложения по Програма „Еразмус Мундус" (2009-2013 г.) за 2013 г. Основната цел на Програма „Еразмус Мундус" е да насърчава европейското висше образование и да подпомага разширяването и подобряването перспективите за кариера на студентите. Също така Програмата цели да улеснява междукултурното разбирателство чрез сътрудничество с трети държави в съответствие с целите на външната политика на Европейския съюз, за да допринесе за устойчивото развитие на тези държави в областта на висшето образование.</w:t>
      </w:r>
    </w:p>
    <w:p w:rsidR="005D3634" w:rsidRPr="00B22D68" w:rsidRDefault="005D3634" w:rsidP="00EA1234">
      <w:pPr>
        <w:pStyle w:val="NormalWeb"/>
        <w:shd w:val="clear" w:color="auto" w:fill="FFFFFF"/>
        <w:spacing w:before="120" w:beforeAutospacing="0" w:after="120" w:afterAutospacing="0"/>
        <w:jc w:val="both"/>
      </w:pPr>
      <w:r w:rsidRPr="00B22D68">
        <w:t>Конкретните цели на Програмата са:</w:t>
      </w:r>
    </w:p>
    <w:p w:rsidR="005D3634" w:rsidRPr="00B22D68" w:rsidRDefault="005D3634" w:rsidP="00C17640">
      <w:pPr>
        <w:numPr>
          <w:ilvl w:val="0"/>
          <w:numId w:val="2"/>
        </w:numPr>
        <w:shd w:val="clear" w:color="auto" w:fill="FFFFFF"/>
        <w:spacing w:before="120" w:after="120" w:line="240" w:lineRule="auto"/>
        <w:ind w:left="0" w:firstLine="720"/>
        <w:rPr>
          <w:rFonts w:cs="Times New Roman"/>
          <w:color w:val="000000"/>
          <w:sz w:val="24"/>
          <w:szCs w:val="24"/>
        </w:rPr>
      </w:pPr>
      <w:r w:rsidRPr="00B22D68">
        <w:rPr>
          <w:rFonts w:cs="Times New Roman"/>
          <w:color w:val="000000"/>
          <w:sz w:val="24"/>
          <w:szCs w:val="24"/>
        </w:rPr>
        <w:lastRenderedPageBreak/>
        <w:t>да насърчава структурираното сътрудничество между висшите образователни институции и предлагането на подобрено качество в сферата на висшето образование, като създава типично европейска добавена стойност и привлекателност както в Европейския съюз, така и извън него с оглед създаването на центрове за високи постижения;</w:t>
      </w:r>
    </w:p>
    <w:p w:rsidR="005D3634" w:rsidRPr="00B22D68" w:rsidRDefault="005D3634" w:rsidP="00C17640">
      <w:pPr>
        <w:numPr>
          <w:ilvl w:val="0"/>
          <w:numId w:val="2"/>
        </w:numPr>
        <w:shd w:val="clear" w:color="auto" w:fill="FFFFFF"/>
        <w:spacing w:before="120" w:after="120" w:line="240" w:lineRule="auto"/>
        <w:ind w:left="0" w:firstLine="720"/>
        <w:rPr>
          <w:rFonts w:cs="Times New Roman"/>
          <w:color w:val="000000"/>
          <w:sz w:val="24"/>
          <w:szCs w:val="24"/>
        </w:rPr>
      </w:pPr>
      <w:r w:rsidRPr="00B22D68">
        <w:rPr>
          <w:rFonts w:cs="Times New Roman"/>
          <w:color w:val="000000"/>
          <w:sz w:val="24"/>
          <w:szCs w:val="24"/>
        </w:rPr>
        <w:t>да допринесе за взаимното обогатяване на обществата чрез развиването на квалификациите на жени/мъже. По този начин те ще разполагат с подходящи умения, по-специално спрямо пазара на труда, и ще са с широк кръгозор и международен опит. Тази цел се осъществява посредством насърчаване както на мобилността за най-талантливите студенти и преподаватели от трети държави за придобиването на квалификации и/или опит в Европейския съюз, така и за най-талантливите европейски студенти и преподаватели в трети държави;</w:t>
      </w:r>
    </w:p>
    <w:p w:rsidR="005D3634" w:rsidRPr="00B22D68" w:rsidRDefault="005D3634" w:rsidP="00C17640">
      <w:pPr>
        <w:numPr>
          <w:ilvl w:val="0"/>
          <w:numId w:val="2"/>
        </w:numPr>
        <w:shd w:val="clear" w:color="auto" w:fill="FFFFFF"/>
        <w:spacing w:before="120" w:after="120" w:line="240" w:lineRule="auto"/>
        <w:ind w:left="0" w:firstLine="720"/>
        <w:rPr>
          <w:rFonts w:cs="Times New Roman"/>
          <w:color w:val="000000"/>
          <w:sz w:val="24"/>
          <w:szCs w:val="24"/>
        </w:rPr>
      </w:pPr>
      <w:r w:rsidRPr="00B22D68">
        <w:rPr>
          <w:rFonts w:cs="Times New Roman"/>
          <w:color w:val="000000"/>
          <w:sz w:val="24"/>
          <w:szCs w:val="24"/>
        </w:rPr>
        <w:t>да допринесе за развитието на човешките ресурси и капацитета за международно сътрудничество на висшите училища с трети държави посредством увеличаване на мобилността между Европейския съюз и трети държави;</w:t>
      </w:r>
    </w:p>
    <w:p w:rsidR="005D3634" w:rsidRPr="00B22D68" w:rsidRDefault="005D3634" w:rsidP="00C17640">
      <w:pPr>
        <w:numPr>
          <w:ilvl w:val="0"/>
          <w:numId w:val="2"/>
        </w:numPr>
        <w:shd w:val="clear" w:color="auto" w:fill="FFFFFF"/>
        <w:spacing w:before="120" w:after="120" w:line="240" w:lineRule="auto"/>
        <w:ind w:left="0" w:firstLine="720"/>
        <w:rPr>
          <w:rFonts w:cs="Times New Roman"/>
          <w:color w:val="000000"/>
          <w:sz w:val="24"/>
          <w:szCs w:val="24"/>
        </w:rPr>
      </w:pPr>
      <w:r w:rsidRPr="00B22D68">
        <w:rPr>
          <w:rFonts w:cs="Times New Roman"/>
          <w:color w:val="000000"/>
          <w:sz w:val="24"/>
          <w:szCs w:val="24"/>
        </w:rPr>
        <w:t>да подобри достъпността и да засили профила и видимостта на европейското висше образование по света; да засили привлекателността му за граждани на трети държави и за гражданите на Европейския съюз.</w:t>
      </w:r>
    </w:p>
    <w:p w:rsidR="005D3634" w:rsidRPr="00B22D68" w:rsidRDefault="005D3634" w:rsidP="00B22D68">
      <w:pPr>
        <w:pStyle w:val="NormalWeb"/>
        <w:shd w:val="clear" w:color="auto" w:fill="FFFFFF"/>
        <w:spacing w:beforeAutospacing="0" w:afterAutospacing="0"/>
        <w:jc w:val="both"/>
      </w:pPr>
      <w:r w:rsidRPr="00B22D68">
        <w:t>Ръководството за Програма „Еразмус Мундус" и съответните формуляри за кандидатстване по трите действия са налични на</w:t>
      </w:r>
      <w:r w:rsidR="00EA1234">
        <w:t xml:space="preserve"> </w:t>
      </w:r>
      <w:hyperlink r:id="rId94" w:tgtFrame="_blank" w:history="1">
        <w:r w:rsidRPr="00B22D68">
          <w:rPr>
            <w:rStyle w:val="Hyperlink"/>
            <w:rFonts w:eastAsiaTheme="minorEastAsia"/>
            <w:b/>
            <w:bCs/>
            <w:color w:val="38609A"/>
          </w:rPr>
          <w:t>интернет страницата на Изпълнителната агенция за образование, аудиовизия и култура (EACEA)</w:t>
        </w:r>
      </w:hyperlink>
      <w:r w:rsidRPr="00B22D68">
        <w:rPr>
          <w:rStyle w:val="marked"/>
          <w:rFonts w:eastAsiaTheme="majorEastAsia"/>
        </w:rPr>
        <w:t>.</w:t>
      </w:r>
    </w:p>
    <w:p w:rsidR="005D3634" w:rsidRPr="00B22D68" w:rsidRDefault="005D3634" w:rsidP="00B22D68">
      <w:pPr>
        <w:pStyle w:val="NormalWeb"/>
        <w:shd w:val="clear" w:color="auto" w:fill="FFFFFF"/>
        <w:spacing w:beforeAutospacing="0" w:afterAutospacing="0"/>
        <w:jc w:val="both"/>
      </w:pPr>
      <w:r w:rsidRPr="00B22D68">
        <w:t>Финансова подкрепа ще бъде оказана за следните действия:</w:t>
      </w:r>
    </w:p>
    <w:p w:rsidR="005D3634" w:rsidRPr="00B22D68" w:rsidRDefault="005D3634" w:rsidP="00C17640">
      <w:pPr>
        <w:numPr>
          <w:ilvl w:val="0"/>
          <w:numId w:val="3"/>
        </w:numPr>
        <w:shd w:val="clear" w:color="auto" w:fill="FFFFFF"/>
        <w:spacing w:before="100" w:beforeAutospacing="1" w:after="100" w:afterAutospacing="1" w:line="240" w:lineRule="auto"/>
        <w:ind w:left="0" w:firstLine="630"/>
        <w:rPr>
          <w:rFonts w:cs="Times New Roman"/>
          <w:color w:val="000000"/>
          <w:sz w:val="24"/>
          <w:szCs w:val="24"/>
        </w:rPr>
      </w:pPr>
      <w:r w:rsidRPr="00B22D68">
        <w:rPr>
          <w:rFonts w:cs="Times New Roman"/>
          <w:color w:val="000000"/>
          <w:sz w:val="24"/>
          <w:szCs w:val="24"/>
        </w:rPr>
        <w:t>Действие 2</w:t>
      </w:r>
      <w:r w:rsidR="00EA1234">
        <w:rPr>
          <w:rFonts w:cs="Times New Roman"/>
          <w:color w:val="000000"/>
          <w:sz w:val="24"/>
          <w:szCs w:val="24"/>
        </w:rPr>
        <w:t>:</w:t>
      </w:r>
      <w:r w:rsidRPr="00B22D68">
        <w:rPr>
          <w:rFonts w:cs="Times New Roman"/>
          <w:color w:val="000000"/>
          <w:sz w:val="24"/>
          <w:szCs w:val="24"/>
        </w:rPr>
        <w:t xml:space="preserve"> Партньорства „Еразмус Мундус";</w:t>
      </w:r>
    </w:p>
    <w:p w:rsidR="005D3634" w:rsidRPr="00B22D68" w:rsidRDefault="005D3634" w:rsidP="00C17640">
      <w:pPr>
        <w:numPr>
          <w:ilvl w:val="0"/>
          <w:numId w:val="3"/>
        </w:numPr>
        <w:shd w:val="clear" w:color="auto" w:fill="FFFFFF"/>
        <w:spacing w:before="100" w:beforeAutospacing="1" w:after="100" w:afterAutospacing="1" w:line="240" w:lineRule="auto"/>
        <w:ind w:left="0" w:firstLine="630"/>
        <w:rPr>
          <w:rFonts w:cs="Times New Roman"/>
          <w:color w:val="000000"/>
          <w:sz w:val="24"/>
          <w:szCs w:val="24"/>
        </w:rPr>
      </w:pPr>
      <w:r w:rsidRPr="00B22D68">
        <w:rPr>
          <w:rFonts w:cs="Times New Roman"/>
          <w:color w:val="000000"/>
          <w:sz w:val="24"/>
          <w:szCs w:val="24"/>
        </w:rPr>
        <w:t>Действие 3</w:t>
      </w:r>
      <w:r w:rsidR="00EA1234">
        <w:rPr>
          <w:rFonts w:cs="Times New Roman"/>
          <w:color w:val="000000"/>
          <w:sz w:val="24"/>
          <w:szCs w:val="24"/>
        </w:rPr>
        <w:t>:</w:t>
      </w:r>
      <w:r w:rsidRPr="00B22D68">
        <w:rPr>
          <w:rFonts w:cs="Times New Roman"/>
          <w:color w:val="000000"/>
          <w:sz w:val="24"/>
          <w:szCs w:val="24"/>
        </w:rPr>
        <w:t xml:space="preserve"> Популяризиране на европейското висше образование.</w:t>
      </w:r>
    </w:p>
    <w:p w:rsidR="005D3634" w:rsidRPr="00B22D68" w:rsidRDefault="005D3634" w:rsidP="00B22D68">
      <w:pPr>
        <w:pStyle w:val="NormalWeb"/>
        <w:shd w:val="clear" w:color="auto" w:fill="FFFFFF"/>
        <w:spacing w:beforeAutospacing="0" w:afterAutospacing="0"/>
        <w:jc w:val="both"/>
      </w:pPr>
      <w:r w:rsidRPr="00B22D68">
        <w:t>Действие 2 - Партньорството „Еразмус Мундус" (ЕМД2) се разделя по две направления:</w:t>
      </w:r>
    </w:p>
    <w:p w:rsidR="005D3634" w:rsidRPr="00B22D68" w:rsidRDefault="005D3634" w:rsidP="00C17640">
      <w:pPr>
        <w:numPr>
          <w:ilvl w:val="0"/>
          <w:numId w:val="4"/>
        </w:numPr>
        <w:shd w:val="clear" w:color="auto" w:fill="FFFFFF"/>
        <w:spacing w:before="100" w:beforeAutospacing="1" w:after="100" w:afterAutospacing="1" w:line="240" w:lineRule="auto"/>
        <w:ind w:left="0" w:firstLine="630"/>
        <w:rPr>
          <w:rFonts w:cs="Times New Roman"/>
          <w:color w:val="000000"/>
          <w:sz w:val="24"/>
          <w:szCs w:val="24"/>
        </w:rPr>
      </w:pPr>
      <w:r w:rsidRPr="00B22D68">
        <w:rPr>
          <w:rFonts w:cs="Times New Roman"/>
          <w:color w:val="000000"/>
          <w:sz w:val="24"/>
          <w:szCs w:val="24"/>
        </w:rPr>
        <w:t>„Еразмус Мундус" Действие 2</w:t>
      </w:r>
      <w:r w:rsidR="00EA1234">
        <w:rPr>
          <w:rFonts w:cs="Times New Roman"/>
          <w:color w:val="000000"/>
          <w:sz w:val="24"/>
          <w:szCs w:val="24"/>
        </w:rPr>
        <w:t>:</w:t>
      </w:r>
      <w:r w:rsidRPr="00B22D68">
        <w:rPr>
          <w:rFonts w:cs="Times New Roman"/>
          <w:color w:val="000000"/>
          <w:sz w:val="24"/>
          <w:szCs w:val="24"/>
        </w:rPr>
        <w:t xml:space="preserve"> НАПРАВЛЕНИЕ 1 - Партньорства с държави, обхванати от инструментите ЕИСП, ИСР, ЕФР, ИПП и ИИС (ИИС+);</w:t>
      </w:r>
    </w:p>
    <w:p w:rsidR="005D3634" w:rsidRPr="00B22D68" w:rsidRDefault="005D3634" w:rsidP="00C17640">
      <w:pPr>
        <w:numPr>
          <w:ilvl w:val="0"/>
          <w:numId w:val="4"/>
        </w:numPr>
        <w:shd w:val="clear" w:color="auto" w:fill="FFFFFF"/>
        <w:spacing w:before="100" w:beforeAutospacing="1" w:after="100" w:afterAutospacing="1" w:line="240" w:lineRule="auto"/>
        <w:ind w:left="0" w:firstLine="630"/>
        <w:rPr>
          <w:rFonts w:cs="Times New Roman"/>
          <w:color w:val="000000"/>
          <w:sz w:val="24"/>
          <w:szCs w:val="24"/>
        </w:rPr>
      </w:pPr>
      <w:r w:rsidRPr="00B22D68">
        <w:rPr>
          <w:rFonts w:cs="Times New Roman"/>
          <w:color w:val="000000"/>
          <w:sz w:val="24"/>
          <w:szCs w:val="24"/>
        </w:rPr>
        <w:t>„Еразмус Мундус" Действие 2</w:t>
      </w:r>
      <w:r w:rsidR="00EA1234">
        <w:rPr>
          <w:rFonts w:cs="Times New Roman"/>
          <w:color w:val="000000"/>
          <w:sz w:val="24"/>
          <w:szCs w:val="24"/>
        </w:rPr>
        <w:t>:</w:t>
      </w:r>
      <w:r w:rsidRPr="00B22D68">
        <w:rPr>
          <w:rFonts w:cs="Times New Roman"/>
          <w:color w:val="000000"/>
          <w:sz w:val="24"/>
          <w:szCs w:val="24"/>
        </w:rPr>
        <w:t xml:space="preserve"> НАПРАВЛЕНИЕ 2 - Партньорства с държави и територии, обхванати от Инструмента за индустриализираните страни (ИИС).</w:t>
      </w:r>
    </w:p>
    <w:p w:rsidR="005D3634" w:rsidRPr="00B22D68" w:rsidRDefault="005D3634" w:rsidP="00B22D68">
      <w:pPr>
        <w:pStyle w:val="NormalWeb"/>
        <w:shd w:val="clear" w:color="auto" w:fill="FFFFFF"/>
        <w:spacing w:beforeAutospacing="0" w:afterAutospacing="0"/>
        <w:jc w:val="both"/>
        <w:rPr>
          <w:b/>
          <w:bCs/>
        </w:rPr>
      </w:pPr>
      <w:r w:rsidRPr="00B22D68">
        <w:rPr>
          <w:b/>
          <w:bCs/>
        </w:rPr>
        <w:t>Критерии за отпускане</w:t>
      </w:r>
      <w:r w:rsidR="00EA1234">
        <w:rPr>
          <w:b/>
          <w:bCs/>
        </w:rPr>
        <w:t xml:space="preserve"> на финансова помощ</w:t>
      </w:r>
    </w:p>
    <w:p w:rsidR="005D3634" w:rsidRPr="00B22D68" w:rsidRDefault="005D3634" w:rsidP="00B22D68">
      <w:pPr>
        <w:pStyle w:val="NormalWeb"/>
        <w:shd w:val="clear" w:color="auto" w:fill="FFFFFF"/>
        <w:spacing w:beforeAutospacing="0" w:afterAutospacing="0"/>
        <w:jc w:val="both"/>
      </w:pPr>
      <w:r w:rsidRPr="00B22D68">
        <w:t>Заявленията по ЕМД2 - НАПРАВЛЕНИЕ 1 ще се оценяват по следните критерии (общо 100%):</w:t>
      </w:r>
    </w:p>
    <w:p w:rsidR="00EA1234" w:rsidRDefault="005D3634" w:rsidP="00C17640">
      <w:pPr>
        <w:pStyle w:val="ListParagraph"/>
        <w:numPr>
          <w:ilvl w:val="0"/>
          <w:numId w:val="9"/>
        </w:numPr>
        <w:shd w:val="clear" w:color="auto" w:fill="FFFFFF"/>
        <w:spacing w:before="120" w:after="120" w:line="240" w:lineRule="auto"/>
        <w:ind w:left="1627" w:firstLine="0"/>
        <w:rPr>
          <w:rFonts w:cs="Times New Roman"/>
          <w:color w:val="000000"/>
          <w:sz w:val="24"/>
          <w:szCs w:val="24"/>
        </w:rPr>
      </w:pPr>
      <w:r w:rsidRPr="00EA1234">
        <w:rPr>
          <w:rFonts w:cs="Times New Roman"/>
          <w:color w:val="000000"/>
          <w:sz w:val="24"/>
          <w:szCs w:val="24"/>
        </w:rPr>
        <w:t>Адекватност - 25 %;</w:t>
      </w:r>
    </w:p>
    <w:p w:rsidR="00EA1234" w:rsidRPr="00EA1234" w:rsidRDefault="005D3634" w:rsidP="00C17640">
      <w:pPr>
        <w:pStyle w:val="ListParagraph"/>
        <w:numPr>
          <w:ilvl w:val="0"/>
          <w:numId w:val="9"/>
        </w:numPr>
        <w:shd w:val="clear" w:color="auto" w:fill="FFFFFF"/>
        <w:spacing w:before="120" w:after="120" w:line="240" w:lineRule="auto"/>
        <w:ind w:left="1620" w:firstLine="0"/>
        <w:rPr>
          <w:rFonts w:cs="Times New Roman"/>
          <w:color w:val="000000"/>
          <w:sz w:val="24"/>
          <w:szCs w:val="24"/>
        </w:rPr>
      </w:pPr>
      <w:r w:rsidRPr="00EA1234">
        <w:rPr>
          <w:rFonts w:cs="Times New Roman"/>
          <w:color w:val="000000"/>
          <w:sz w:val="24"/>
          <w:szCs w:val="24"/>
        </w:rPr>
        <w:t>Качество - 65 %:</w:t>
      </w:r>
    </w:p>
    <w:p w:rsidR="005D3634" w:rsidRPr="00EA1234" w:rsidRDefault="005D3634" w:rsidP="00C17640">
      <w:pPr>
        <w:pStyle w:val="ListParagraph"/>
        <w:numPr>
          <w:ilvl w:val="1"/>
          <w:numId w:val="10"/>
        </w:numPr>
        <w:shd w:val="clear" w:color="auto" w:fill="FFFFFF"/>
        <w:spacing w:before="120" w:beforeAutospacing="1" w:after="120" w:afterAutospacing="1" w:line="240" w:lineRule="auto"/>
        <w:ind w:firstLine="446"/>
        <w:rPr>
          <w:rFonts w:cs="Times New Roman"/>
          <w:color w:val="000000"/>
          <w:sz w:val="24"/>
          <w:szCs w:val="24"/>
        </w:rPr>
      </w:pPr>
      <w:r w:rsidRPr="00EA1234">
        <w:rPr>
          <w:rFonts w:cs="Times New Roman"/>
          <w:color w:val="000000"/>
          <w:sz w:val="24"/>
          <w:szCs w:val="24"/>
        </w:rPr>
        <w:t>Състав на партньорството и механизми за сътрудничество - 20 %</w:t>
      </w:r>
    </w:p>
    <w:p w:rsidR="005D3634" w:rsidRPr="00B22D68" w:rsidRDefault="005D3634" w:rsidP="00C17640">
      <w:pPr>
        <w:numPr>
          <w:ilvl w:val="1"/>
          <w:numId w:val="10"/>
        </w:numPr>
        <w:shd w:val="clear" w:color="auto" w:fill="FFFFFF"/>
        <w:spacing w:before="120" w:after="120" w:line="240" w:lineRule="auto"/>
        <w:ind w:firstLine="446"/>
        <w:rPr>
          <w:rFonts w:cs="Times New Roman"/>
          <w:color w:val="000000"/>
          <w:sz w:val="24"/>
          <w:szCs w:val="24"/>
        </w:rPr>
      </w:pPr>
      <w:r w:rsidRPr="00B22D68">
        <w:rPr>
          <w:rFonts w:cs="Times New Roman"/>
          <w:color w:val="000000"/>
          <w:sz w:val="24"/>
          <w:szCs w:val="24"/>
        </w:rPr>
        <w:t>Организиране и осъществяване на мобилността - 25 %</w:t>
      </w:r>
    </w:p>
    <w:p w:rsidR="005D3634" w:rsidRPr="00B22D68" w:rsidRDefault="005D3634" w:rsidP="00C17640">
      <w:pPr>
        <w:numPr>
          <w:ilvl w:val="1"/>
          <w:numId w:val="10"/>
        </w:numPr>
        <w:shd w:val="clear" w:color="auto" w:fill="FFFFFF"/>
        <w:spacing w:before="120" w:after="120" w:line="240" w:lineRule="auto"/>
        <w:ind w:firstLine="446"/>
        <w:rPr>
          <w:rFonts w:cs="Times New Roman"/>
          <w:color w:val="000000"/>
          <w:sz w:val="24"/>
          <w:szCs w:val="24"/>
        </w:rPr>
      </w:pPr>
      <w:r w:rsidRPr="00B22D68">
        <w:rPr>
          <w:rFonts w:cs="Times New Roman"/>
          <w:color w:val="000000"/>
          <w:sz w:val="24"/>
          <w:szCs w:val="24"/>
        </w:rPr>
        <w:t>Услуги и последващи действия за студентите/персонала - 20 %;</w:t>
      </w:r>
    </w:p>
    <w:p w:rsidR="005D3634" w:rsidRPr="00EA1234" w:rsidRDefault="005D3634" w:rsidP="00C17640">
      <w:pPr>
        <w:pStyle w:val="ListParagraph"/>
        <w:numPr>
          <w:ilvl w:val="0"/>
          <w:numId w:val="11"/>
        </w:numPr>
        <w:shd w:val="clear" w:color="auto" w:fill="FFFFFF"/>
        <w:spacing w:before="100" w:beforeAutospacing="1" w:after="100" w:afterAutospacing="1" w:line="240" w:lineRule="auto"/>
        <w:ind w:left="2160" w:hanging="540"/>
        <w:rPr>
          <w:rFonts w:cs="Times New Roman"/>
          <w:color w:val="000000"/>
          <w:sz w:val="24"/>
          <w:szCs w:val="24"/>
        </w:rPr>
      </w:pPr>
      <w:r w:rsidRPr="00EA1234">
        <w:rPr>
          <w:rFonts w:cs="Times New Roman"/>
          <w:color w:val="000000"/>
          <w:sz w:val="24"/>
          <w:szCs w:val="24"/>
        </w:rPr>
        <w:t>Устойчивост - 10 %.</w:t>
      </w:r>
    </w:p>
    <w:p w:rsidR="005D3634" w:rsidRPr="00B22D68" w:rsidRDefault="005D3634" w:rsidP="00B22D68">
      <w:pPr>
        <w:pStyle w:val="NormalWeb"/>
        <w:shd w:val="clear" w:color="auto" w:fill="FFFFFF"/>
        <w:spacing w:beforeAutospacing="0" w:afterAutospacing="0"/>
        <w:jc w:val="both"/>
      </w:pPr>
      <w:r w:rsidRPr="00B22D68">
        <w:lastRenderedPageBreak/>
        <w:t>Заявленията по ЕМД2 - НАПРАВЛЕНИЕ 2 ще се оценяват по следните критерии</w:t>
      </w:r>
      <w:r w:rsidR="00EA1234">
        <w:t>:</w:t>
      </w:r>
      <w:r w:rsidRPr="00B22D68">
        <w:t xml:space="preserve"> (общо 100%):</w:t>
      </w:r>
    </w:p>
    <w:p w:rsidR="00EA1234" w:rsidRDefault="005D3634" w:rsidP="00C17640">
      <w:pPr>
        <w:pStyle w:val="ListParagraph"/>
        <w:numPr>
          <w:ilvl w:val="0"/>
          <w:numId w:val="12"/>
        </w:numPr>
        <w:shd w:val="clear" w:color="auto" w:fill="FFFFFF"/>
        <w:spacing w:before="120" w:after="120" w:line="240" w:lineRule="auto"/>
        <w:ind w:firstLine="900"/>
        <w:rPr>
          <w:rFonts w:cs="Times New Roman"/>
          <w:color w:val="000000"/>
          <w:sz w:val="24"/>
          <w:szCs w:val="24"/>
        </w:rPr>
      </w:pPr>
      <w:r w:rsidRPr="00EA1234">
        <w:rPr>
          <w:rFonts w:cs="Times New Roman"/>
          <w:color w:val="000000"/>
          <w:sz w:val="24"/>
          <w:szCs w:val="24"/>
        </w:rPr>
        <w:t>Адекватност - 25 %;</w:t>
      </w:r>
    </w:p>
    <w:p w:rsidR="005D3634" w:rsidRPr="00EA1234" w:rsidRDefault="005D3634" w:rsidP="00C17640">
      <w:pPr>
        <w:pStyle w:val="ListParagraph"/>
        <w:numPr>
          <w:ilvl w:val="0"/>
          <w:numId w:val="12"/>
        </w:numPr>
        <w:shd w:val="clear" w:color="auto" w:fill="FFFFFF"/>
        <w:spacing w:before="120" w:after="120" w:line="240" w:lineRule="auto"/>
        <w:ind w:firstLine="900"/>
        <w:rPr>
          <w:rFonts w:cs="Times New Roman"/>
          <w:color w:val="000000"/>
          <w:sz w:val="24"/>
          <w:szCs w:val="24"/>
        </w:rPr>
      </w:pPr>
      <w:r w:rsidRPr="00EA1234">
        <w:rPr>
          <w:rFonts w:cs="Times New Roman"/>
          <w:color w:val="000000"/>
          <w:sz w:val="24"/>
          <w:szCs w:val="24"/>
        </w:rPr>
        <w:t>Принос за високите постижения - 25 %;</w:t>
      </w:r>
    </w:p>
    <w:p w:rsidR="005D3634" w:rsidRPr="00B22D68" w:rsidRDefault="005D3634" w:rsidP="00C17640">
      <w:pPr>
        <w:numPr>
          <w:ilvl w:val="0"/>
          <w:numId w:val="12"/>
        </w:numPr>
        <w:shd w:val="clear" w:color="auto" w:fill="FFFFFF"/>
        <w:spacing w:before="120" w:after="120" w:line="240" w:lineRule="auto"/>
        <w:ind w:firstLine="900"/>
        <w:rPr>
          <w:rFonts w:cs="Times New Roman"/>
          <w:color w:val="000000"/>
          <w:sz w:val="24"/>
          <w:szCs w:val="24"/>
        </w:rPr>
      </w:pPr>
      <w:r w:rsidRPr="00B22D68">
        <w:rPr>
          <w:rFonts w:cs="Times New Roman"/>
          <w:color w:val="000000"/>
          <w:sz w:val="24"/>
          <w:szCs w:val="24"/>
        </w:rPr>
        <w:t>Качество - 50 %:</w:t>
      </w:r>
    </w:p>
    <w:p w:rsidR="005D3634" w:rsidRPr="00B22D68" w:rsidRDefault="005D3634" w:rsidP="00C17640">
      <w:pPr>
        <w:numPr>
          <w:ilvl w:val="1"/>
          <w:numId w:val="13"/>
        </w:numPr>
        <w:shd w:val="clear" w:color="auto" w:fill="FFFFFF"/>
        <w:spacing w:before="120" w:after="120" w:line="240" w:lineRule="auto"/>
        <w:ind w:firstLine="450"/>
        <w:rPr>
          <w:rFonts w:cs="Times New Roman"/>
          <w:color w:val="000000"/>
          <w:sz w:val="24"/>
          <w:szCs w:val="24"/>
        </w:rPr>
      </w:pPr>
      <w:r w:rsidRPr="00B22D68">
        <w:rPr>
          <w:rFonts w:cs="Times New Roman"/>
          <w:color w:val="000000"/>
          <w:sz w:val="24"/>
          <w:szCs w:val="24"/>
        </w:rPr>
        <w:t>Състав на партньорството и механизми за сътрудничество - 15 %;</w:t>
      </w:r>
    </w:p>
    <w:p w:rsidR="005D3634" w:rsidRPr="00B22D68" w:rsidRDefault="005D3634" w:rsidP="00C17640">
      <w:pPr>
        <w:numPr>
          <w:ilvl w:val="1"/>
          <w:numId w:val="13"/>
        </w:numPr>
        <w:shd w:val="clear" w:color="auto" w:fill="FFFFFF"/>
        <w:spacing w:before="120" w:after="120" w:line="240" w:lineRule="auto"/>
        <w:ind w:firstLine="450"/>
        <w:rPr>
          <w:rFonts w:cs="Times New Roman"/>
          <w:color w:val="000000"/>
          <w:sz w:val="24"/>
          <w:szCs w:val="24"/>
        </w:rPr>
      </w:pPr>
      <w:r w:rsidRPr="00B22D68">
        <w:rPr>
          <w:rFonts w:cs="Times New Roman"/>
          <w:color w:val="000000"/>
          <w:sz w:val="24"/>
          <w:szCs w:val="24"/>
        </w:rPr>
        <w:t>Организиране и осъществяване на мобилността - 20 %;</w:t>
      </w:r>
    </w:p>
    <w:p w:rsidR="005D3634" w:rsidRPr="00B22D68" w:rsidRDefault="005D3634" w:rsidP="00C17640">
      <w:pPr>
        <w:numPr>
          <w:ilvl w:val="1"/>
          <w:numId w:val="13"/>
        </w:numPr>
        <w:shd w:val="clear" w:color="auto" w:fill="FFFFFF"/>
        <w:spacing w:before="120" w:after="120" w:line="240" w:lineRule="auto"/>
        <w:ind w:firstLine="450"/>
        <w:rPr>
          <w:rFonts w:cs="Times New Roman"/>
          <w:color w:val="000000"/>
          <w:sz w:val="24"/>
          <w:szCs w:val="24"/>
        </w:rPr>
      </w:pPr>
      <w:r w:rsidRPr="00B22D68">
        <w:rPr>
          <w:rFonts w:cs="Times New Roman"/>
          <w:color w:val="000000"/>
          <w:sz w:val="24"/>
          <w:szCs w:val="24"/>
        </w:rPr>
        <w:t>Услуги и последващи действия за студентите/персонала - 15 %.</w:t>
      </w:r>
    </w:p>
    <w:p w:rsidR="005D3634" w:rsidRPr="00B22D68" w:rsidRDefault="005D3634" w:rsidP="00B22D68">
      <w:pPr>
        <w:pStyle w:val="NormalWeb"/>
        <w:shd w:val="clear" w:color="auto" w:fill="FFFFFF"/>
        <w:spacing w:beforeAutospacing="0" w:afterAutospacing="0"/>
        <w:jc w:val="both"/>
      </w:pPr>
      <w:r w:rsidRPr="00B22D68">
        <w:t>Заявленията по действие 3 ще се оценяват по следните критерии (общо 100%):</w:t>
      </w:r>
    </w:p>
    <w:p w:rsidR="005D3634" w:rsidRPr="00B22D68" w:rsidRDefault="005D3634" w:rsidP="00C17640">
      <w:pPr>
        <w:numPr>
          <w:ilvl w:val="0"/>
          <w:numId w:val="5"/>
        </w:numPr>
        <w:shd w:val="clear" w:color="auto" w:fill="FFFFFF"/>
        <w:spacing w:before="120" w:after="120" w:line="240" w:lineRule="auto"/>
        <w:ind w:left="0" w:firstLine="1166"/>
        <w:rPr>
          <w:rFonts w:cs="Times New Roman"/>
          <w:color w:val="000000"/>
          <w:sz w:val="24"/>
          <w:szCs w:val="24"/>
        </w:rPr>
      </w:pPr>
      <w:r w:rsidRPr="00B22D68">
        <w:rPr>
          <w:rFonts w:cs="Times New Roman"/>
          <w:color w:val="000000"/>
          <w:sz w:val="24"/>
          <w:szCs w:val="24"/>
        </w:rPr>
        <w:t>Адекватност на проекта спрямо програма „Еразмус Мундус" - 25 %;</w:t>
      </w:r>
    </w:p>
    <w:p w:rsidR="005D3634" w:rsidRPr="00B22D68" w:rsidRDefault="005D3634" w:rsidP="00C17640">
      <w:pPr>
        <w:numPr>
          <w:ilvl w:val="0"/>
          <w:numId w:val="5"/>
        </w:numPr>
        <w:shd w:val="clear" w:color="auto" w:fill="FFFFFF"/>
        <w:spacing w:before="120" w:after="120" w:line="240" w:lineRule="auto"/>
        <w:ind w:left="0" w:firstLine="1166"/>
        <w:rPr>
          <w:rFonts w:cs="Times New Roman"/>
          <w:color w:val="000000"/>
          <w:sz w:val="24"/>
          <w:szCs w:val="24"/>
        </w:rPr>
      </w:pPr>
      <w:r w:rsidRPr="00B22D68">
        <w:rPr>
          <w:rFonts w:cs="Times New Roman"/>
          <w:color w:val="000000"/>
          <w:sz w:val="24"/>
          <w:szCs w:val="24"/>
        </w:rPr>
        <w:t>Очаквано въздействие на проекта, за да се подпомогне повишаването на привлекателността на европейското висше образования в света - 25 %;</w:t>
      </w:r>
    </w:p>
    <w:p w:rsidR="005D3634" w:rsidRPr="00B22D68" w:rsidRDefault="005D3634" w:rsidP="00C17640">
      <w:pPr>
        <w:numPr>
          <w:ilvl w:val="0"/>
          <w:numId w:val="5"/>
        </w:numPr>
        <w:shd w:val="clear" w:color="auto" w:fill="FFFFFF"/>
        <w:spacing w:before="120" w:after="120" w:line="240" w:lineRule="auto"/>
        <w:ind w:left="0" w:firstLine="1166"/>
        <w:rPr>
          <w:rFonts w:cs="Times New Roman"/>
          <w:color w:val="000000"/>
          <w:sz w:val="24"/>
          <w:szCs w:val="24"/>
        </w:rPr>
      </w:pPr>
      <w:r w:rsidRPr="00B22D68">
        <w:rPr>
          <w:rFonts w:cs="Times New Roman"/>
          <w:color w:val="000000"/>
          <w:sz w:val="24"/>
          <w:szCs w:val="24"/>
        </w:rPr>
        <w:t>Предвидени действия за разпространение на резултатите и натрупания опит по проекта, осигуряване на качество и планове за устойчивост и дългосрочно използване на резултатите - 15 %;</w:t>
      </w:r>
    </w:p>
    <w:p w:rsidR="005D3634" w:rsidRPr="00B22D68" w:rsidRDefault="005D3634" w:rsidP="00C17640">
      <w:pPr>
        <w:numPr>
          <w:ilvl w:val="0"/>
          <w:numId w:val="5"/>
        </w:numPr>
        <w:shd w:val="clear" w:color="auto" w:fill="FFFFFF"/>
        <w:spacing w:before="120" w:after="120" w:line="240" w:lineRule="auto"/>
        <w:ind w:left="0" w:firstLine="1166"/>
        <w:rPr>
          <w:rFonts w:cs="Times New Roman"/>
          <w:color w:val="000000"/>
          <w:sz w:val="24"/>
          <w:szCs w:val="24"/>
        </w:rPr>
      </w:pPr>
      <w:r w:rsidRPr="00B22D68">
        <w:rPr>
          <w:rFonts w:cs="Times New Roman"/>
          <w:color w:val="000000"/>
          <w:sz w:val="24"/>
          <w:szCs w:val="24"/>
        </w:rPr>
        <w:t>Състав на консорциума и механизми за сътрудничество - 15 %;</w:t>
      </w:r>
    </w:p>
    <w:p w:rsidR="005D3634" w:rsidRPr="00B22D68" w:rsidRDefault="005D3634" w:rsidP="00C17640">
      <w:pPr>
        <w:numPr>
          <w:ilvl w:val="0"/>
          <w:numId w:val="5"/>
        </w:numPr>
        <w:shd w:val="clear" w:color="auto" w:fill="FFFFFF"/>
        <w:spacing w:before="120" w:after="120" w:line="240" w:lineRule="auto"/>
        <w:ind w:left="0" w:firstLine="1166"/>
        <w:rPr>
          <w:rFonts w:cs="Times New Roman"/>
          <w:color w:val="000000"/>
          <w:sz w:val="24"/>
          <w:szCs w:val="24"/>
        </w:rPr>
      </w:pPr>
      <w:r w:rsidRPr="00B22D68">
        <w:rPr>
          <w:rFonts w:cs="Times New Roman"/>
          <w:color w:val="000000"/>
          <w:sz w:val="24"/>
          <w:szCs w:val="24"/>
        </w:rPr>
        <w:t>Работен план и бюджет - 20 %.</w:t>
      </w:r>
    </w:p>
    <w:p w:rsidR="005D3634" w:rsidRPr="00B22D68" w:rsidRDefault="005D3634" w:rsidP="00B22D68">
      <w:pPr>
        <w:pStyle w:val="NormalWeb"/>
        <w:shd w:val="clear" w:color="auto" w:fill="FFFFFF"/>
        <w:spacing w:beforeAutospacing="0" w:afterAutospacing="0"/>
        <w:jc w:val="both"/>
      </w:pPr>
      <w:r w:rsidRPr="00B22D68">
        <w:t>Общата налична сума по поканата за Действие 2 - Партньорства „Еразмус Мундус" е приблизително</w:t>
      </w:r>
      <w:r w:rsidR="006E324B">
        <w:rPr>
          <w:rStyle w:val="apple-converted-space"/>
          <w:rFonts w:eastAsiaTheme="majorEastAsia"/>
        </w:rPr>
        <w:t xml:space="preserve"> </w:t>
      </w:r>
      <w:r w:rsidRPr="00B22D68">
        <w:rPr>
          <w:b/>
          <w:bCs/>
        </w:rPr>
        <w:t>194,1595 млн. EUR</w:t>
      </w:r>
      <w:r w:rsidR="006E324B">
        <w:rPr>
          <w:b/>
          <w:bCs/>
        </w:rPr>
        <w:t xml:space="preserve"> </w:t>
      </w:r>
      <w:r w:rsidRPr="00B22D68">
        <w:t>и има за цел минимална мобилност на 7 109 лица.</w:t>
      </w:r>
    </w:p>
    <w:p w:rsidR="005D3634" w:rsidRPr="00B22D68" w:rsidRDefault="005D3634" w:rsidP="00B22D68">
      <w:pPr>
        <w:pStyle w:val="NormalWeb"/>
        <w:shd w:val="clear" w:color="auto" w:fill="FFFFFF"/>
        <w:spacing w:beforeAutospacing="0" w:afterAutospacing="0"/>
        <w:jc w:val="both"/>
      </w:pPr>
      <w:r w:rsidRPr="00B22D68">
        <w:t>Покана относно Действие 3</w:t>
      </w:r>
      <w:r w:rsidR="00774473">
        <w:t>:</w:t>
      </w:r>
      <w:r w:rsidRPr="00B22D68">
        <w:t xml:space="preserve"> Популяризиране на европейското висше образование има за цел да избере 6 проекта. Общият бюджет, определен за съфинансиране на проекти е</w:t>
      </w:r>
      <w:r w:rsidR="00774473">
        <w:t xml:space="preserve"> </w:t>
      </w:r>
      <w:r w:rsidRPr="00B22D68">
        <w:rPr>
          <w:b/>
          <w:bCs/>
        </w:rPr>
        <w:t>2 млн. EUR.</w:t>
      </w:r>
    </w:p>
    <w:p w:rsidR="005D3634" w:rsidRPr="00B22D68" w:rsidRDefault="005D3634" w:rsidP="00B22D68">
      <w:pPr>
        <w:pStyle w:val="NormalWeb"/>
        <w:shd w:val="clear" w:color="auto" w:fill="FFFFFF"/>
        <w:spacing w:beforeAutospacing="0" w:afterAutospacing="0"/>
        <w:jc w:val="both"/>
      </w:pPr>
      <w:r w:rsidRPr="00B22D68">
        <w:t>Изпълнителната агенция е изградила система за електронно подаване на заявления. За тази покана кандидатите изпращат заявления, като използват електронния формуляр, наличен от месец февруари 2013 г.</w:t>
      </w:r>
    </w:p>
    <w:p w:rsidR="005D3634" w:rsidRPr="00B22D68" w:rsidRDefault="005D3634" w:rsidP="00B22D68">
      <w:pPr>
        <w:pStyle w:val="NormalWeb"/>
        <w:shd w:val="clear" w:color="auto" w:fill="FFFFFF"/>
        <w:spacing w:beforeAutospacing="0" w:afterAutospacing="0"/>
        <w:jc w:val="both"/>
      </w:pPr>
      <w:r w:rsidRPr="00B22D68">
        <w:t>Единствено подаденото по електронен път заявление (включително на приложенията) ще се счита за официално валидно заявление.</w:t>
      </w:r>
    </w:p>
    <w:p w:rsidR="005D3634" w:rsidRPr="00B22D68" w:rsidRDefault="005D3634" w:rsidP="00B22D68">
      <w:pPr>
        <w:pStyle w:val="NormalWeb"/>
        <w:shd w:val="clear" w:color="auto" w:fill="FFFFFF"/>
        <w:spacing w:beforeAutospacing="0" w:afterAutospacing="0"/>
        <w:jc w:val="both"/>
      </w:pPr>
      <w:r w:rsidRPr="00B22D68">
        <w:t>Пълния текст на поканата можете да видите и изтеглите от тук:</w:t>
      </w:r>
    </w:p>
    <w:p w:rsidR="005D3634" w:rsidRPr="00B22D68" w:rsidRDefault="00820188" w:rsidP="00B22D68">
      <w:pPr>
        <w:pStyle w:val="NormalWeb"/>
        <w:shd w:val="clear" w:color="auto" w:fill="FFFFFF"/>
        <w:spacing w:beforeAutospacing="0" w:afterAutospacing="0"/>
        <w:jc w:val="both"/>
      </w:pPr>
      <w:hyperlink r:id="rId95" w:tgtFrame="_blank" w:history="1">
        <w:r w:rsidR="005D3634" w:rsidRPr="00B22D68">
          <w:rPr>
            <w:rStyle w:val="Hyperlink"/>
            <w:rFonts w:eastAsiaTheme="minorEastAsia"/>
            <w:b/>
            <w:bCs/>
            <w:color w:val="38609A"/>
          </w:rPr>
          <w:t>Покана за предложения по Програма „Еразмус Мундус".pdf</w:t>
        </w:r>
      </w:hyperlink>
      <w:r w:rsidR="005D3634" w:rsidRPr="00B22D68">
        <w:rPr>
          <w:noProof/>
          <w:color w:val="38609A"/>
          <w:lang w:val="en-US" w:eastAsia="zh-CN"/>
        </w:rPr>
        <w:drawing>
          <wp:inline distT="0" distB="0" distL="0" distR="0">
            <wp:extent cx="158750" cy="158750"/>
            <wp:effectExtent l="19050" t="0" r="0" b="0"/>
            <wp:docPr id="1" name="Picture 25" descr="http://europe.bg/images/file_ico/pdf.gif">
              <a:hlinkClick xmlns:a="http://schemas.openxmlformats.org/drawingml/2006/main" r:id="rId9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europe.bg/images/file_ico/pdf.gif">
                      <a:hlinkClick r:id="rId96" tgtFrame="&quot;_blank&quot;"/>
                    </pic:cNvPr>
                    <pic:cNvPicPr>
                      <a:picLocks noChangeAspect="1" noChangeArrowheads="1"/>
                    </pic:cNvPicPr>
                  </pic:nvPicPr>
                  <pic:blipFill>
                    <a:blip r:embed="rId97" cstate="print"/>
                    <a:srcRect/>
                    <a:stretch>
                      <a:fillRect/>
                    </a:stretch>
                  </pic:blipFill>
                  <pic:spPr bwMode="auto">
                    <a:xfrm>
                      <a:off x="0" y="0"/>
                      <a:ext cx="158750" cy="158750"/>
                    </a:xfrm>
                    <a:prstGeom prst="rect">
                      <a:avLst/>
                    </a:prstGeom>
                    <a:noFill/>
                    <a:ln w="9525">
                      <a:noFill/>
                      <a:miter lim="800000"/>
                      <a:headEnd/>
                      <a:tailEnd/>
                    </a:ln>
                  </pic:spPr>
                </pic:pic>
              </a:graphicData>
            </a:graphic>
          </wp:inline>
        </w:drawing>
      </w:r>
      <w:r w:rsidR="005D3634" w:rsidRPr="00B22D68">
        <w:rPr>
          <w:color w:val="808080"/>
        </w:rPr>
        <w:t>(765.82 KB)</w:t>
      </w:r>
    </w:p>
    <w:p w:rsidR="00774473" w:rsidRPr="00B22D68" w:rsidRDefault="00774473" w:rsidP="005041F6">
      <w:pPr>
        <w:pStyle w:val="NormalWeb"/>
        <w:shd w:val="clear" w:color="auto" w:fill="FFFFFF"/>
        <w:spacing w:beforeAutospacing="0" w:after="480" w:afterAutospacing="0"/>
        <w:jc w:val="both"/>
      </w:pPr>
      <w:r w:rsidRPr="00774473">
        <w:rPr>
          <w:b/>
        </w:rPr>
        <w:t>Краен срок:</w:t>
      </w:r>
      <w:r>
        <w:rPr>
          <w:rStyle w:val="apple-converted-space"/>
          <w:rFonts w:eastAsiaTheme="majorEastAsia"/>
        </w:rPr>
        <w:t xml:space="preserve"> </w:t>
      </w:r>
      <w:r w:rsidRPr="00B22D68">
        <w:rPr>
          <w:b/>
          <w:bCs/>
        </w:rPr>
        <w:t>15 април 2013 г.</w:t>
      </w:r>
      <w:r>
        <w:rPr>
          <w:rStyle w:val="apple-converted-space"/>
          <w:rFonts w:eastAsiaTheme="majorEastAsia"/>
        </w:rPr>
        <w:t xml:space="preserve"> </w:t>
      </w:r>
      <w:r w:rsidRPr="00B22D68">
        <w:t>до</w:t>
      </w:r>
      <w:r>
        <w:rPr>
          <w:rStyle w:val="apple-converted-space"/>
          <w:rFonts w:eastAsiaTheme="majorEastAsia"/>
        </w:rPr>
        <w:t xml:space="preserve"> </w:t>
      </w:r>
      <w:r w:rsidRPr="00B22D68">
        <w:rPr>
          <w:b/>
          <w:bCs/>
        </w:rPr>
        <w:t>12:00 ч.</w:t>
      </w:r>
      <w:r>
        <w:rPr>
          <w:rStyle w:val="apple-converted-space"/>
          <w:rFonts w:eastAsiaTheme="majorEastAsia"/>
        </w:rPr>
        <w:t xml:space="preserve"> </w:t>
      </w:r>
      <w:r w:rsidRPr="00B22D68">
        <w:t>(на обяд) Централноевропейско време.</w:t>
      </w:r>
    </w:p>
    <w:p w:rsidR="00343C04" w:rsidRPr="002A63DF" w:rsidRDefault="00820188" w:rsidP="00343C04">
      <w:pPr>
        <w:pStyle w:val="Heading2"/>
      </w:pPr>
      <w:hyperlink r:id="rId98" w:tgtFrame="_blank" w:history="1">
        <w:bookmarkStart w:id="39" w:name="_Toc349123274"/>
        <w:r w:rsidR="0033712C" w:rsidRPr="006F1FB0">
          <w:rPr>
            <w:rStyle w:val="Hyperlink"/>
            <w:b w:val="0"/>
            <w:bCs w:val="0"/>
            <w:lang w:val="ru-RU"/>
          </w:rPr>
          <w:t>Европейско сътрудничество в областта на науката и технологиите</w:t>
        </w:r>
      </w:hyperlink>
      <w:r w:rsidR="0033712C">
        <w:t xml:space="preserve"> </w:t>
      </w:r>
      <w:r w:rsidR="0033712C" w:rsidRPr="009912F3">
        <w:t>(</w:t>
      </w:r>
      <w:r w:rsidR="0033712C">
        <w:rPr>
          <w:lang w:val="en-US"/>
        </w:rPr>
        <w:t>COST</w:t>
      </w:r>
      <w:r w:rsidR="0033712C" w:rsidRPr="009912F3">
        <w:t>)</w:t>
      </w:r>
      <w:r w:rsidR="00343C04" w:rsidRPr="00343C04">
        <w:t xml:space="preserve"> </w:t>
      </w:r>
      <w:r w:rsidR="00343C04">
        <w:t>Конкурс за междудисциплинарни пилотни проекти</w:t>
      </w:r>
      <w:bookmarkEnd w:id="39"/>
    </w:p>
    <w:p w:rsidR="00E8333B" w:rsidRPr="00297247" w:rsidRDefault="00E8333B" w:rsidP="002A49D7">
      <w:pPr>
        <w:pStyle w:val="NormalWeb"/>
        <w:spacing w:before="120" w:beforeAutospacing="0" w:after="120" w:afterAutospacing="0"/>
        <w:jc w:val="both"/>
      </w:pPr>
      <w:r w:rsidRPr="00297247">
        <w:t xml:space="preserve">Европейското сътрудничество в областта на науката и технологиите обединява изследователи и експерти от различни страни, които работят по определени теми. По линия на COST </w:t>
      </w:r>
      <w:r w:rsidRPr="00297247">
        <w:rPr>
          <w:b/>
          <w:bCs/>
        </w:rPr>
        <w:t>не</w:t>
      </w:r>
      <w:r w:rsidRPr="00297247">
        <w:t xml:space="preserve"> </w:t>
      </w:r>
      <w:r w:rsidRPr="00297247">
        <w:rPr>
          <w:rStyle w:val="Strong"/>
        </w:rPr>
        <w:t xml:space="preserve">се </w:t>
      </w:r>
      <w:r w:rsidRPr="00297247">
        <w:t>финансират самите научни изследвания, а провеждането на срещи, конференции, краткосрочен научен обмен и информационни прояви, които допринасят за работата в мрежа. Понастоящем се подпомагат около 250 изследователски мрежи (дейности).</w:t>
      </w:r>
    </w:p>
    <w:p w:rsidR="00E8333B" w:rsidRPr="00297247" w:rsidRDefault="00E8333B" w:rsidP="002A49D7">
      <w:pPr>
        <w:pStyle w:val="NormalWeb"/>
        <w:spacing w:before="120" w:beforeAutospacing="0" w:after="120" w:afterAutospacing="0"/>
        <w:jc w:val="both"/>
      </w:pPr>
      <w:r w:rsidRPr="00297247">
        <w:lastRenderedPageBreak/>
        <w:t>В рамките на COST се насърчават предложенията за дейности, които допринасят за научното, технологично, икономическо, културно и обществено развитие на Европа. Особено добре се посрещат предложения, които играят ролята на предшественик за развитието на други европейски програми и/или са представени от изследователи в началото на своята кариера.</w:t>
      </w:r>
    </w:p>
    <w:p w:rsidR="00E8333B" w:rsidRPr="00297247" w:rsidRDefault="00E8333B" w:rsidP="002A49D7">
      <w:pPr>
        <w:pStyle w:val="NormalWeb"/>
        <w:spacing w:before="120" w:beforeAutospacing="0" w:after="120" w:afterAutospacing="0"/>
        <w:jc w:val="both"/>
      </w:pPr>
      <w:r w:rsidRPr="00297247">
        <w:t>Развиването на засилени връзки между европейските изследователи е от решаващо значение за изграждането на европейското научноизследователско пространство (ЕНП). Чрез COST се насърчава създаването на нови, новаторски, интердисциплинарни и широкообхватни изследователски мрежи в Европа. Дейностите, включени в това сътрудничество, се осъществяват от научноизследователски екипи с цел да се заздравят основите за достигане на високи научни постижения в Европа.</w:t>
      </w:r>
    </w:p>
    <w:p w:rsidR="00E8333B" w:rsidRPr="00297247" w:rsidRDefault="00E8333B" w:rsidP="002A49D7">
      <w:pPr>
        <w:pStyle w:val="NormalWeb"/>
        <w:spacing w:before="120" w:beforeAutospacing="0" w:after="120" w:afterAutospacing="0"/>
        <w:jc w:val="both"/>
      </w:pPr>
      <w:r w:rsidRPr="00297247">
        <w:t>Европейското сътрудничество в областта на науката и технологиите е организирано в девет широки изследователски области:</w:t>
      </w:r>
    </w:p>
    <w:p w:rsidR="00E8333B" w:rsidRPr="00297247" w:rsidRDefault="00E8333B" w:rsidP="00C17640">
      <w:pPr>
        <w:numPr>
          <w:ilvl w:val="0"/>
          <w:numId w:val="17"/>
        </w:numPr>
        <w:spacing w:before="120" w:after="120" w:line="240" w:lineRule="auto"/>
        <w:ind w:left="0" w:firstLine="810"/>
        <w:jc w:val="left"/>
        <w:rPr>
          <w:rFonts w:cs="Times New Roman"/>
          <w:color w:val="000000"/>
          <w:sz w:val="24"/>
          <w:szCs w:val="24"/>
        </w:rPr>
      </w:pPr>
      <w:r w:rsidRPr="00297247">
        <w:rPr>
          <w:rFonts w:cs="Times New Roman"/>
          <w:color w:val="000000"/>
          <w:sz w:val="24"/>
          <w:szCs w:val="24"/>
        </w:rPr>
        <w:t xml:space="preserve">Биомедицина и молекулярни бионауки; </w:t>
      </w:r>
    </w:p>
    <w:p w:rsidR="00E8333B" w:rsidRPr="00297247" w:rsidRDefault="00E8333B" w:rsidP="00C17640">
      <w:pPr>
        <w:numPr>
          <w:ilvl w:val="0"/>
          <w:numId w:val="17"/>
        </w:numPr>
        <w:spacing w:before="120" w:after="120" w:line="240" w:lineRule="auto"/>
        <w:ind w:left="0" w:firstLine="810"/>
        <w:jc w:val="left"/>
        <w:rPr>
          <w:rFonts w:cs="Times New Roman"/>
          <w:color w:val="000000"/>
          <w:sz w:val="24"/>
          <w:szCs w:val="24"/>
        </w:rPr>
      </w:pPr>
      <w:r w:rsidRPr="00297247">
        <w:rPr>
          <w:rFonts w:cs="Times New Roman"/>
          <w:color w:val="000000"/>
          <w:sz w:val="24"/>
          <w:szCs w:val="24"/>
        </w:rPr>
        <w:t xml:space="preserve">Химия, молекулярни науки и технологии; </w:t>
      </w:r>
    </w:p>
    <w:p w:rsidR="00E8333B" w:rsidRPr="00297247" w:rsidRDefault="00E8333B" w:rsidP="00C17640">
      <w:pPr>
        <w:numPr>
          <w:ilvl w:val="0"/>
          <w:numId w:val="17"/>
        </w:numPr>
        <w:spacing w:before="120" w:after="120" w:line="240" w:lineRule="auto"/>
        <w:ind w:left="0" w:firstLine="810"/>
        <w:jc w:val="left"/>
        <w:rPr>
          <w:rFonts w:cs="Times New Roman"/>
          <w:color w:val="000000"/>
          <w:sz w:val="24"/>
          <w:szCs w:val="24"/>
        </w:rPr>
      </w:pPr>
      <w:r w:rsidRPr="00297247">
        <w:rPr>
          <w:rFonts w:cs="Times New Roman"/>
          <w:color w:val="000000"/>
          <w:sz w:val="24"/>
          <w:szCs w:val="24"/>
        </w:rPr>
        <w:t xml:space="preserve">Науки за Земята и управление на околната среда; </w:t>
      </w:r>
    </w:p>
    <w:p w:rsidR="00E8333B" w:rsidRPr="00297247" w:rsidRDefault="00E8333B" w:rsidP="00C17640">
      <w:pPr>
        <w:numPr>
          <w:ilvl w:val="0"/>
          <w:numId w:val="17"/>
        </w:numPr>
        <w:spacing w:before="120" w:after="120" w:line="240" w:lineRule="auto"/>
        <w:ind w:left="0" w:firstLine="810"/>
        <w:jc w:val="left"/>
        <w:rPr>
          <w:rFonts w:cs="Times New Roman"/>
          <w:color w:val="000000"/>
          <w:sz w:val="24"/>
          <w:szCs w:val="24"/>
        </w:rPr>
      </w:pPr>
      <w:r w:rsidRPr="00297247">
        <w:rPr>
          <w:rFonts w:cs="Times New Roman"/>
          <w:color w:val="000000"/>
          <w:sz w:val="24"/>
          <w:szCs w:val="24"/>
        </w:rPr>
        <w:t xml:space="preserve">Храни и земеделие; </w:t>
      </w:r>
    </w:p>
    <w:p w:rsidR="00E8333B" w:rsidRPr="00297247" w:rsidRDefault="00E8333B" w:rsidP="00C17640">
      <w:pPr>
        <w:numPr>
          <w:ilvl w:val="0"/>
          <w:numId w:val="17"/>
        </w:numPr>
        <w:spacing w:before="120" w:after="120" w:line="240" w:lineRule="auto"/>
        <w:ind w:left="0" w:firstLine="810"/>
        <w:jc w:val="left"/>
        <w:rPr>
          <w:rFonts w:cs="Times New Roman"/>
          <w:color w:val="000000"/>
          <w:sz w:val="24"/>
          <w:szCs w:val="24"/>
        </w:rPr>
      </w:pPr>
      <w:r w:rsidRPr="00297247">
        <w:rPr>
          <w:rFonts w:cs="Times New Roman"/>
          <w:color w:val="000000"/>
          <w:sz w:val="24"/>
          <w:szCs w:val="24"/>
        </w:rPr>
        <w:t xml:space="preserve">Гори, продукти и услуги, свързани с тях; </w:t>
      </w:r>
    </w:p>
    <w:p w:rsidR="00E8333B" w:rsidRPr="00297247" w:rsidRDefault="00E8333B" w:rsidP="00C17640">
      <w:pPr>
        <w:numPr>
          <w:ilvl w:val="0"/>
          <w:numId w:val="17"/>
        </w:numPr>
        <w:spacing w:before="120" w:after="120" w:line="240" w:lineRule="auto"/>
        <w:ind w:left="0" w:firstLine="810"/>
        <w:jc w:val="left"/>
        <w:rPr>
          <w:rFonts w:cs="Times New Roman"/>
          <w:color w:val="000000"/>
          <w:sz w:val="24"/>
          <w:szCs w:val="24"/>
        </w:rPr>
      </w:pPr>
      <w:r w:rsidRPr="00297247">
        <w:rPr>
          <w:rFonts w:cs="Times New Roman"/>
          <w:color w:val="000000"/>
          <w:sz w:val="24"/>
          <w:szCs w:val="24"/>
        </w:rPr>
        <w:t xml:space="preserve">Хора, общество, култура и здраве; </w:t>
      </w:r>
    </w:p>
    <w:p w:rsidR="00E8333B" w:rsidRPr="00297247" w:rsidRDefault="00E8333B" w:rsidP="00C17640">
      <w:pPr>
        <w:numPr>
          <w:ilvl w:val="0"/>
          <w:numId w:val="17"/>
        </w:numPr>
        <w:spacing w:before="120" w:after="120" w:line="240" w:lineRule="auto"/>
        <w:ind w:left="0" w:firstLine="810"/>
        <w:jc w:val="left"/>
        <w:rPr>
          <w:rFonts w:cs="Times New Roman"/>
          <w:color w:val="000000"/>
          <w:sz w:val="24"/>
          <w:szCs w:val="24"/>
        </w:rPr>
      </w:pPr>
      <w:r w:rsidRPr="00297247">
        <w:rPr>
          <w:rFonts w:cs="Times New Roman"/>
          <w:color w:val="000000"/>
          <w:sz w:val="24"/>
          <w:szCs w:val="24"/>
        </w:rPr>
        <w:t xml:space="preserve">Информационни и комуникационни технологии; </w:t>
      </w:r>
    </w:p>
    <w:p w:rsidR="00E8333B" w:rsidRPr="00297247" w:rsidRDefault="00E8333B" w:rsidP="00C17640">
      <w:pPr>
        <w:numPr>
          <w:ilvl w:val="0"/>
          <w:numId w:val="17"/>
        </w:numPr>
        <w:spacing w:before="120" w:after="120" w:line="240" w:lineRule="auto"/>
        <w:ind w:left="0" w:firstLine="810"/>
        <w:jc w:val="left"/>
        <w:rPr>
          <w:rFonts w:cs="Times New Roman"/>
          <w:color w:val="000000"/>
          <w:sz w:val="24"/>
          <w:szCs w:val="24"/>
        </w:rPr>
      </w:pPr>
      <w:r w:rsidRPr="00297247">
        <w:rPr>
          <w:rFonts w:cs="Times New Roman"/>
          <w:color w:val="000000"/>
          <w:sz w:val="24"/>
          <w:szCs w:val="24"/>
        </w:rPr>
        <w:t xml:space="preserve">Материали, физични и нанонауки; </w:t>
      </w:r>
    </w:p>
    <w:p w:rsidR="00E8333B" w:rsidRPr="00297247" w:rsidRDefault="00E8333B" w:rsidP="00C17640">
      <w:pPr>
        <w:numPr>
          <w:ilvl w:val="0"/>
          <w:numId w:val="17"/>
        </w:numPr>
        <w:spacing w:before="120" w:after="120" w:line="240" w:lineRule="auto"/>
        <w:ind w:left="0" w:firstLine="810"/>
        <w:jc w:val="left"/>
        <w:rPr>
          <w:rFonts w:cs="Times New Roman"/>
          <w:color w:val="000000"/>
          <w:sz w:val="24"/>
          <w:szCs w:val="24"/>
        </w:rPr>
      </w:pPr>
      <w:r w:rsidRPr="00297247">
        <w:rPr>
          <w:rFonts w:cs="Times New Roman"/>
          <w:color w:val="000000"/>
          <w:sz w:val="24"/>
          <w:szCs w:val="24"/>
        </w:rPr>
        <w:t>Транспорт и градско развитие.</w:t>
      </w:r>
    </w:p>
    <w:p w:rsidR="00E8333B" w:rsidRPr="00297247" w:rsidRDefault="00E8333B" w:rsidP="002A49D7">
      <w:pPr>
        <w:pStyle w:val="NormalWeb"/>
        <w:spacing w:before="120" w:beforeAutospacing="0" w:after="120" w:afterAutospacing="0"/>
        <w:jc w:val="both"/>
      </w:pPr>
      <w:r w:rsidRPr="00297247">
        <w:t xml:space="preserve">Предвиденият обхват на всяка изследователска област е описан на </w:t>
      </w:r>
      <w:hyperlink r:id="rId99" w:tgtFrame="_blank" w:history="1">
        <w:r w:rsidRPr="00297247">
          <w:rPr>
            <w:rStyle w:val="Hyperlink"/>
            <w:b/>
            <w:bCs/>
          </w:rPr>
          <w:t>уебсайта на COST</w:t>
        </w:r>
      </w:hyperlink>
      <w:r w:rsidRPr="00297247">
        <w:t>. Авторите на предложения се приканват да посочат към коя изследователска област спада тяхната тема. Въпреки това интердисциплинарните предложения, които не се вписват в една-единствена изследователска област, следва да се подават като мултидисциплинарни предложения. Те ще бъдат оценявани отделно.</w:t>
      </w:r>
    </w:p>
    <w:p w:rsidR="00E8333B" w:rsidRPr="00297247" w:rsidRDefault="00E8333B" w:rsidP="002A49D7">
      <w:pPr>
        <w:pStyle w:val="NormalWeb"/>
        <w:spacing w:before="120" w:beforeAutospacing="0" w:after="120" w:afterAutospacing="0"/>
        <w:jc w:val="both"/>
      </w:pPr>
      <w:r w:rsidRPr="00297247">
        <w:t xml:space="preserve">Предложенията следва да включват изследователи от поне пет държави, участващи в Европейското сътрудничество в областта на науката и технологиите. Финансовата подкрепа за една дейност с 19 участващи държави е от порядъка на </w:t>
      </w:r>
      <w:r w:rsidRPr="00297247">
        <w:rPr>
          <w:rStyle w:val="Strong"/>
        </w:rPr>
        <w:t xml:space="preserve">130 000 EUR </w:t>
      </w:r>
      <w:r w:rsidRPr="00297247">
        <w:t>годишно, обикновено за период от четири години, при условие че има наличен бюджет.</w:t>
      </w:r>
    </w:p>
    <w:p w:rsidR="00E8333B" w:rsidRPr="00297247" w:rsidRDefault="00E8333B" w:rsidP="002A49D7">
      <w:pPr>
        <w:pStyle w:val="NormalWeb"/>
        <w:spacing w:before="120" w:beforeAutospacing="0" w:after="120" w:afterAutospacing="0"/>
        <w:jc w:val="both"/>
      </w:pPr>
      <w:r w:rsidRPr="00297247">
        <w:t xml:space="preserve">Предложенията ще се оценяват на два етапа (освен за мултидисциплинарните предложения, за които информация се съдържа по-долу). Предварителните предложения (максимум 1 500 думи/3 страници), подадени по електронен път чрез стандартния образец на </w:t>
      </w:r>
      <w:hyperlink r:id="rId100" w:tgtFrame="_blank" w:history="1">
        <w:r w:rsidRPr="00297247">
          <w:rPr>
            <w:rStyle w:val="Hyperlink"/>
            <w:b/>
            <w:bCs/>
          </w:rPr>
          <w:t>интернет страницата на COST</w:t>
        </w:r>
      </w:hyperlink>
      <w:r w:rsidRPr="00297247">
        <w:t xml:space="preserve">, следва да съдържат кратко изложение на предложението и очаквания от него ефект. </w:t>
      </w:r>
    </w:p>
    <w:p w:rsidR="00E8333B" w:rsidRPr="00297247" w:rsidRDefault="00E8333B" w:rsidP="002A49D7">
      <w:pPr>
        <w:pStyle w:val="NormalWeb"/>
        <w:spacing w:before="120" w:beforeAutospacing="0" w:after="120" w:afterAutospacing="0"/>
        <w:jc w:val="both"/>
      </w:pPr>
      <w:r w:rsidRPr="00297247">
        <w:t xml:space="preserve">Предложения, които не отговарят на критериите за подбор на Европейското сътрудничество в областта на науката и технологиите (напр. тези, в които се съдържа искане за финансиране на научни изследвания), няма да бъдат разглеждани. </w:t>
      </w:r>
    </w:p>
    <w:p w:rsidR="00297247" w:rsidRDefault="00E8333B" w:rsidP="002A49D7">
      <w:pPr>
        <w:pStyle w:val="NormalWeb"/>
        <w:spacing w:before="120" w:beforeAutospacing="0" w:after="120" w:afterAutospacing="0"/>
        <w:jc w:val="both"/>
      </w:pPr>
      <w:r w:rsidRPr="00297247">
        <w:t xml:space="preserve">Подлежащите на разглеждане предложения ще се оценяват от специализиран комитет за съответната изследователска област въз основа на критериите, публикувани на </w:t>
      </w:r>
      <w:hyperlink r:id="rId101" w:tgtFrame="_blank" w:history="1">
        <w:r w:rsidRPr="00297247">
          <w:rPr>
            <w:rStyle w:val="Hyperlink"/>
            <w:b/>
            <w:bCs/>
          </w:rPr>
          <w:t>уебсайта на COST</w:t>
        </w:r>
      </w:hyperlink>
      <w:r w:rsidRPr="00297247">
        <w:t xml:space="preserve">. </w:t>
      </w:r>
    </w:p>
    <w:p w:rsidR="00E8333B" w:rsidRPr="00297247" w:rsidRDefault="00E8333B" w:rsidP="002A49D7">
      <w:pPr>
        <w:pStyle w:val="NormalWeb"/>
        <w:spacing w:before="120" w:beforeAutospacing="0" w:after="120" w:afterAutospacing="0"/>
        <w:jc w:val="both"/>
      </w:pPr>
      <w:r w:rsidRPr="00297247">
        <w:lastRenderedPageBreak/>
        <w:t xml:space="preserve">Авторите на избраните предварителни предложения ще бъдат поканени да представят пълни предложения. Пълните предложения ще се разглеждат от експерти съгласно критериите за оценка, публикувани на </w:t>
      </w:r>
      <w:hyperlink r:id="rId102" w:tgtFrame="_blank" w:history="1">
        <w:r w:rsidRPr="00297247">
          <w:rPr>
            <w:rStyle w:val="Hyperlink"/>
            <w:b/>
            <w:bCs/>
          </w:rPr>
          <w:t>интернет страницата на COST</w:t>
        </w:r>
      </w:hyperlink>
      <w:r w:rsidRPr="00297247">
        <w:t>. Решението се взема обикновено до шест месеца след крайния срок за подаване на предложенията, като се очаква дейностите да започнат в рамките на три месеца след това.</w:t>
      </w:r>
    </w:p>
    <w:p w:rsidR="00E8333B" w:rsidRPr="00297247" w:rsidRDefault="00E8333B" w:rsidP="002A49D7">
      <w:pPr>
        <w:pStyle w:val="NormalWeb"/>
        <w:spacing w:before="120" w:beforeAutospacing="0" w:after="120" w:afterAutospacing="0"/>
        <w:jc w:val="both"/>
      </w:pPr>
      <w:r w:rsidRPr="00297247">
        <w:t xml:space="preserve">Срокът за подаване на предварителните предложения е </w:t>
      </w:r>
      <w:r w:rsidRPr="00297247">
        <w:rPr>
          <w:b/>
          <w:bCs/>
        </w:rPr>
        <w:t>29 март 2013 г.</w:t>
      </w:r>
      <w:r w:rsidRPr="00297247">
        <w:t xml:space="preserve">, </w:t>
      </w:r>
      <w:r w:rsidRPr="00297247">
        <w:rPr>
          <w:b/>
          <w:bCs/>
        </w:rPr>
        <w:t>17:00 ч.</w:t>
      </w:r>
      <w:r w:rsidRPr="00297247">
        <w:t xml:space="preserve"> брюкселско време. </w:t>
      </w:r>
    </w:p>
    <w:p w:rsidR="00297247" w:rsidRDefault="00E8333B" w:rsidP="002A49D7">
      <w:pPr>
        <w:pStyle w:val="NormalWeb"/>
        <w:spacing w:before="120" w:beforeAutospacing="0" w:after="120" w:afterAutospacing="0"/>
        <w:jc w:val="both"/>
      </w:pPr>
      <w:r w:rsidRPr="00297247">
        <w:t xml:space="preserve">Около 20 % ще бъдат поканени да представят пълни предложения за окончателен подбор на приблизително 40 нови дейности, при условие че има наличен бюджет. </w:t>
      </w:r>
    </w:p>
    <w:p w:rsidR="00E8333B" w:rsidRPr="00297247" w:rsidRDefault="00297247" w:rsidP="002A49D7">
      <w:pPr>
        <w:pStyle w:val="NormalWeb"/>
        <w:spacing w:before="120" w:beforeAutospacing="0" w:after="120" w:afterAutospacing="0"/>
        <w:jc w:val="both"/>
      </w:pPr>
      <w:r w:rsidRPr="00297247">
        <w:t xml:space="preserve">До 30 май 2013 г. ще бъде отправена покана за представяне на пълните предложения </w:t>
      </w:r>
      <w:r>
        <w:t xml:space="preserve">със срок </w:t>
      </w:r>
      <w:r w:rsidRPr="00297247">
        <w:t>до 26 юли 2013 г</w:t>
      </w:r>
    </w:p>
    <w:p w:rsidR="00E8333B" w:rsidRPr="00297247" w:rsidRDefault="00E8333B" w:rsidP="002A49D7">
      <w:pPr>
        <w:pStyle w:val="NormalWeb"/>
        <w:spacing w:before="120" w:beforeAutospacing="0" w:after="120" w:afterAutospacing="0"/>
        <w:jc w:val="both"/>
      </w:pPr>
      <w:r w:rsidRPr="00297247">
        <w:t xml:space="preserve">Представените мултидисциплинарни предложения следват специфична пилотна процедура за оценяване, за която се налага подаването на едно-единствено предложение. Това предложение ще бъде оценено дистанционно на два етапа, последвани от изслушвания на експертния съвет. Повече подробности могат да се прочетат на </w:t>
      </w:r>
      <w:hyperlink r:id="rId103" w:tgtFrame="_blank" w:history="1">
        <w:r w:rsidRPr="00297247">
          <w:rPr>
            <w:rStyle w:val="Hyperlink"/>
            <w:b/>
            <w:bCs/>
          </w:rPr>
          <w:t>уебсайта на COST</w:t>
        </w:r>
      </w:hyperlink>
      <w:r w:rsidRPr="00297247">
        <w:t xml:space="preserve">. </w:t>
      </w:r>
    </w:p>
    <w:p w:rsidR="00297247" w:rsidRDefault="00E8333B" w:rsidP="002A49D7">
      <w:pPr>
        <w:pStyle w:val="NormalWeb"/>
        <w:spacing w:before="120" w:beforeAutospacing="0" w:after="120" w:afterAutospacing="0"/>
        <w:jc w:val="both"/>
      </w:pPr>
      <w:r w:rsidRPr="00297247">
        <w:t xml:space="preserve">Срокът за подаване на мултидисциплинарните предложения е </w:t>
      </w:r>
      <w:r w:rsidRPr="00297247">
        <w:rPr>
          <w:b/>
          <w:bCs/>
        </w:rPr>
        <w:t>14 юни 2013 г.</w:t>
      </w:r>
      <w:r w:rsidRPr="00297247">
        <w:t xml:space="preserve">, </w:t>
      </w:r>
      <w:r w:rsidRPr="00297247">
        <w:rPr>
          <w:b/>
          <w:bCs/>
        </w:rPr>
        <w:t>17:00 ч.</w:t>
      </w:r>
      <w:r w:rsidRPr="00297247">
        <w:t xml:space="preserve"> брюкселско време. Решения за одобряване на действията се очакват през ноември 2013 г.</w:t>
      </w:r>
      <w:r w:rsidR="00297247" w:rsidRPr="00297247">
        <w:t xml:space="preserve"> </w:t>
      </w:r>
    </w:p>
    <w:p w:rsidR="00E8333B" w:rsidRPr="00297247" w:rsidRDefault="00297247" w:rsidP="002A49D7">
      <w:pPr>
        <w:pStyle w:val="NormalWeb"/>
        <w:spacing w:before="120" w:beforeAutospacing="0" w:after="120" w:afterAutospacing="0"/>
        <w:jc w:val="both"/>
      </w:pPr>
      <w:r w:rsidRPr="00297247">
        <w:t>Следващият планиран краен срок за подаване е 27 септември 2013 г. Той включва и специалния краен срок за подаване на мултидисциплинарните предложения съгласно пилотната процедура</w:t>
      </w:r>
      <w:r>
        <w:t>.</w:t>
      </w:r>
    </w:p>
    <w:p w:rsidR="00E8333B" w:rsidRPr="00297247" w:rsidRDefault="00E8333B" w:rsidP="002A49D7">
      <w:pPr>
        <w:pStyle w:val="NormalWeb"/>
        <w:spacing w:before="120" w:beforeAutospacing="0" w:after="120" w:afterAutospacing="0"/>
        <w:jc w:val="both"/>
      </w:pPr>
      <w:r w:rsidRPr="00297247">
        <w:t>За авторите на предложения, които биха искали да се свържат със своя национален координатор за Европейското сътрудничество в областта на науката и технологиите (CNC) за информация и напътствия могат да посетят интернет страницата:</w:t>
      </w:r>
      <w:r w:rsidR="00297247">
        <w:t xml:space="preserve"> </w:t>
      </w:r>
      <w:hyperlink r:id="rId104" w:tgtFrame="_blank" w:history="1">
        <w:r w:rsidRPr="00297247">
          <w:rPr>
            <w:rStyle w:val="Hyperlink"/>
            <w:b/>
            <w:bCs/>
          </w:rPr>
          <w:t>http://www.cost.eu/cnc</w:t>
        </w:r>
      </w:hyperlink>
      <w:r w:rsidRPr="00297247">
        <w:t xml:space="preserve"> </w:t>
      </w:r>
    </w:p>
    <w:p w:rsidR="00297247" w:rsidRDefault="00E8333B" w:rsidP="002A49D7">
      <w:pPr>
        <w:pStyle w:val="NormalWeb"/>
        <w:spacing w:before="120" w:beforeAutospacing="0" w:after="120" w:afterAutospacing="0"/>
        <w:jc w:val="both"/>
      </w:pPr>
      <w:r w:rsidRPr="00297247">
        <w:t>Предложенията се подават по електронен път чрез уебсайта на Бюрото на Европейското сътрудничество в областта на науката и технологиите.</w:t>
      </w:r>
    </w:p>
    <w:p w:rsidR="00E8333B" w:rsidRPr="00297247" w:rsidRDefault="00E8333B" w:rsidP="002A49D7">
      <w:pPr>
        <w:pStyle w:val="NormalWeb"/>
        <w:spacing w:before="120" w:beforeAutospacing="0" w:after="120" w:afterAutospacing="0"/>
        <w:jc w:val="both"/>
      </w:pPr>
      <w:r w:rsidRPr="00297247">
        <w:t>COST получава финансова подкрепа за координационната си дейност от Рамковата програма на ЕС за научни изследвания и технологично развитие. Бюрото на Европейското сътрудничество в областта на науката и технологиите осигурява и ръководи административния, научния и техническия секретариат за това сътрудничество, специализираните комитети за изследователските области и финансираните дейности. То е учредено от Европейската научна фондация (ESF), която играе ролята на негова изпълнителна агенция.</w:t>
      </w:r>
    </w:p>
    <w:p w:rsidR="00E8333B" w:rsidRPr="00297247" w:rsidRDefault="00E8333B" w:rsidP="00343C04">
      <w:pPr>
        <w:rPr>
          <w:rFonts w:cs="Times New Roman"/>
          <w:sz w:val="24"/>
          <w:szCs w:val="24"/>
        </w:rPr>
      </w:pPr>
    </w:p>
    <w:p w:rsidR="00E8333B" w:rsidRPr="00297247" w:rsidRDefault="00E8333B" w:rsidP="00343C04">
      <w:pPr>
        <w:rPr>
          <w:rFonts w:cs="Times New Roman"/>
          <w:sz w:val="24"/>
          <w:szCs w:val="24"/>
          <w:lang w:val="ru-RU"/>
        </w:rPr>
      </w:pPr>
    </w:p>
    <w:p w:rsidR="004368D1" w:rsidRDefault="004368D1" w:rsidP="004368D1"/>
    <w:p w:rsidR="000C54E4" w:rsidRDefault="000C54E4" w:rsidP="00460469"/>
    <w:p w:rsidR="000C54E4" w:rsidRDefault="000C54E4" w:rsidP="00460469"/>
    <w:p w:rsidR="000F1958" w:rsidRDefault="000F1958" w:rsidP="00460469"/>
    <w:p w:rsidR="008A14DE" w:rsidRDefault="008A14DE" w:rsidP="00460469">
      <w:pPr>
        <w:sectPr w:rsidR="008A14DE" w:rsidSect="002852EF">
          <w:footerReference w:type="default" r:id="rId105"/>
          <w:pgSz w:w="11906" w:h="16838"/>
          <w:pgMar w:top="1417" w:right="1417" w:bottom="1417" w:left="1417" w:header="708" w:footer="708" w:gutter="0"/>
          <w:cols w:space="708"/>
          <w:docGrid w:linePitch="360"/>
        </w:sectPr>
      </w:pPr>
    </w:p>
    <w:p w:rsidR="00912146" w:rsidRDefault="00912146" w:rsidP="00B278E8">
      <w:pPr>
        <w:pStyle w:val="Events"/>
      </w:pPr>
      <w:bookmarkStart w:id="40" w:name="_Toc349123275"/>
      <w:r>
        <w:lastRenderedPageBreak/>
        <w:t>СЪБИТИЯ</w:t>
      </w:r>
      <w:bookmarkEnd w:id="40"/>
    </w:p>
    <w:p w:rsidR="006F4280" w:rsidRDefault="006F4280" w:rsidP="007A367E">
      <w:pPr>
        <w:shd w:val="clear" w:color="auto" w:fill="FFFFFF"/>
        <w:spacing w:after="0" w:line="240" w:lineRule="auto"/>
        <w:rPr>
          <w:rFonts w:eastAsia="Times New Roman" w:cs="Times New Roman"/>
          <w:b/>
          <w:bCs/>
          <w:color w:val="666666"/>
          <w:sz w:val="24"/>
          <w:szCs w:val="24"/>
          <w:lang w:eastAsia="bg-BG"/>
        </w:rPr>
      </w:pPr>
    </w:p>
    <w:p w:rsidR="00877F65" w:rsidRDefault="00820188" w:rsidP="007A367E">
      <w:pPr>
        <w:shd w:val="clear" w:color="auto" w:fill="FFFFFF"/>
        <w:spacing w:after="0" w:line="240" w:lineRule="auto"/>
        <w:rPr>
          <w:rFonts w:eastAsia="Times New Roman" w:cs="Times New Roman"/>
          <w:color w:val="666666"/>
          <w:sz w:val="24"/>
          <w:szCs w:val="24"/>
          <w:lang w:eastAsia="zh-CN"/>
        </w:rPr>
      </w:pPr>
      <w:hyperlink r:id="rId106" w:history="1">
        <w:r w:rsidR="0080473D" w:rsidRPr="00BC3A0A">
          <w:rPr>
            <w:rFonts w:eastAsia="Times New Roman" w:cs="Times New Roman"/>
            <w:b/>
            <w:bCs/>
            <w:color w:val="FF9900"/>
            <w:sz w:val="24"/>
            <w:szCs w:val="24"/>
            <w:u w:val="single"/>
            <w:lang w:eastAsia="zh-CN"/>
          </w:rPr>
          <w:t>'Metals in medicine: diagnostic and therapeutic agents', London, UK</w:t>
        </w:r>
      </w:hyperlink>
      <w:r w:rsidR="0080473D" w:rsidRPr="00BC3A0A">
        <w:rPr>
          <w:rFonts w:eastAsia="Times New Roman" w:cs="Times New Roman"/>
          <w:color w:val="666666"/>
          <w:sz w:val="24"/>
          <w:szCs w:val="24"/>
          <w:lang w:eastAsia="zh-CN"/>
        </w:rPr>
        <w:t xml:space="preserve"> </w:t>
      </w:r>
    </w:p>
    <w:p w:rsidR="0080473D" w:rsidRPr="00877F65" w:rsidRDefault="0080473D" w:rsidP="007A367E">
      <w:pPr>
        <w:shd w:val="clear" w:color="auto" w:fill="FFFFFF"/>
        <w:spacing w:after="0" w:line="240" w:lineRule="auto"/>
        <w:rPr>
          <w:rFonts w:eastAsia="Times New Roman" w:cs="Times New Roman"/>
          <w:sz w:val="24"/>
          <w:szCs w:val="24"/>
          <w:lang w:eastAsia="zh-CN"/>
        </w:rPr>
      </w:pPr>
      <w:r w:rsidRPr="00877F65">
        <w:rPr>
          <w:rFonts w:eastAsia="Times New Roman" w:cs="Times New Roman"/>
          <w:sz w:val="24"/>
          <w:szCs w:val="24"/>
          <w:lang w:eastAsia="zh-CN"/>
        </w:rPr>
        <w:t xml:space="preserve">[Event Date: 2013-03-14] </w:t>
      </w:r>
    </w:p>
    <w:p w:rsidR="00877F65" w:rsidRDefault="0080473D" w:rsidP="007A367E">
      <w:pPr>
        <w:shd w:val="clear" w:color="auto" w:fill="FFFFFF"/>
        <w:spacing w:before="100" w:beforeAutospacing="1" w:after="100" w:afterAutospacing="1" w:line="240" w:lineRule="auto"/>
        <w:rPr>
          <w:rFonts w:eastAsia="Times New Roman" w:cs="Times New Roman"/>
          <w:sz w:val="24"/>
          <w:szCs w:val="24"/>
          <w:lang w:eastAsia="zh-CN"/>
        </w:rPr>
      </w:pPr>
      <w:r w:rsidRPr="00877F65">
        <w:rPr>
          <w:rFonts w:eastAsia="Times New Roman" w:cs="Times New Roman"/>
          <w:sz w:val="24"/>
          <w:szCs w:val="24"/>
          <w:lang w:eastAsia="zh-CN"/>
        </w:rPr>
        <w:t xml:space="preserve">An event entitled 'Metals in medicine: diagnostic and therapeutic agents' will take place on 14 March 2013 in London, UK. Several metals are naturally present in living organisms and play essential roles in a wide range of biological processes. In addition, some metal complexes have shown to be very successful therapeutic and diagnostic agents. </w:t>
      </w:r>
    </w:p>
    <w:p w:rsidR="007A367E" w:rsidRDefault="00820188" w:rsidP="007A367E">
      <w:pPr>
        <w:shd w:val="clear" w:color="auto" w:fill="FFFFFF"/>
        <w:spacing w:before="100" w:beforeAutospacing="1" w:after="0" w:line="240" w:lineRule="auto"/>
        <w:rPr>
          <w:rFonts w:eastAsia="Times New Roman" w:cs="Times New Roman"/>
          <w:color w:val="666666"/>
          <w:sz w:val="24"/>
          <w:szCs w:val="24"/>
          <w:lang w:eastAsia="zh-CN"/>
        </w:rPr>
      </w:pPr>
      <w:hyperlink r:id="rId107" w:history="1">
        <w:r w:rsidR="0080473D" w:rsidRPr="00BC3A0A">
          <w:rPr>
            <w:rFonts w:eastAsia="Times New Roman" w:cs="Times New Roman"/>
            <w:b/>
            <w:bCs/>
            <w:color w:val="FF9900"/>
            <w:sz w:val="24"/>
            <w:szCs w:val="24"/>
            <w:u w:val="single"/>
            <w:lang w:eastAsia="zh-CN"/>
          </w:rPr>
          <w:t>'Breaking into your brain', London, UK</w:t>
        </w:r>
      </w:hyperlink>
      <w:r w:rsidR="0080473D" w:rsidRPr="00BC3A0A">
        <w:rPr>
          <w:rFonts w:eastAsia="Times New Roman" w:cs="Times New Roman"/>
          <w:color w:val="666666"/>
          <w:sz w:val="24"/>
          <w:szCs w:val="24"/>
          <w:lang w:eastAsia="zh-CN"/>
        </w:rPr>
        <w:t xml:space="preserve"> </w:t>
      </w:r>
    </w:p>
    <w:p w:rsidR="0080473D" w:rsidRPr="007A367E" w:rsidRDefault="0080473D" w:rsidP="007A367E">
      <w:pPr>
        <w:shd w:val="clear" w:color="auto" w:fill="FFFFFF"/>
        <w:spacing w:after="100" w:afterAutospacing="1" w:line="240" w:lineRule="auto"/>
        <w:rPr>
          <w:rFonts w:eastAsia="Times New Roman" w:cs="Times New Roman"/>
          <w:sz w:val="24"/>
          <w:szCs w:val="24"/>
          <w:lang w:eastAsia="zh-CN"/>
        </w:rPr>
      </w:pPr>
      <w:r w:rsidRPr="007A367E">
        <w:rPr>
          <w:rFonts w:eastAsia="Times New Roman" w:cs="Times New Roman"/>
          <w:sz w:val="24"/>
          <w:szCs w:val="24"/>
          <w:lang w:eastAsia="zh-CN"/>
        </w:rPr>
        <w:t xml:space="preserve">[Event Date: 2013-03-14] </w:t>
      </w:r>
    </w:p>
    <w:p w:rsidR="0080473D" w:rsidRPr="007A367E" w:rsidRDefault="0080473D" w:rsidP="007A367E">
      <w:pPr>
        <w:shd w:val="clear" w:color="auto" w:fill="FFFFFF"/>
        <w:spacing w:before="100" w:beforeAutospacing="1" w:after="100" w:afterAutospacing="1" w:line="240" w:lineRule="auto"/>
        <w:rPr>
          <w:rFonts w:eastAsia="Times New Roman" w:cs="Times New Roman"/>
          <w:sz w:val="24"/>
          <w:szCs w:val="24"/>
          <w:lang w:eastAsia="zh-CN"/>
        </w:rPr>
      </w:pPr>
      <w:r w:rsidRPr="007A367E">
        <w:rPr>
          <w:rFonts w:eastAsia="Times New Roman" w:cs="Times New Roman"/>
          <w:sz w:val="24"/>
          <w:szCs w:val="24"/>
          <w:lang w:eastAsia="zh-CN"/>
        </w:rPr>
        <w:t>An event entitled 'Breaking into your brain' will be held on 14 March 2013 in London, UK.</w:t>
      </w:r>
      <w:r w:rsidR="00877F65" w:rsidRPr="007A367E">
        <w:rPr>
          <w:rFonts w:eastAsia="Times New Roman" w:cs="Times New Roman"/>
          <w:sz w:val="24"/>
          <w:szCs w:val="24"/>
          <w:lang w:eastAsia="zh-CN"/>
        </w:rPr>
        <w:t xml:space="preserve"> </w:t>
      </w:r>
      <w:r w:rsidRPr="007A367E">
        <w:rPr>
          <w:rFonts w:eastAsia="Times New Roman" w:cs="Times New Roman"/>
          <w:sz w:val="24"/>
          <w:szCs w:val="24"/>
          <w:lang w:eastAsia="zh-CN"/>
        </w:rPr>
        <w:t>The brain is the most complex part of the human body. This organ is the seat of intelligence, interpreter of the senses, initiator of body movement, and controller of behaviour. For centuries, scientists and philosophers have been fascinated by the brain, but until recently they viewed the brain as nearly incomprehensible....</w:t>
      </w:r>
    </w:p>
    <w:p w:rsidR="00877F65" w:rsidRDefault="00820188" w:rsidP="007A367E">
      <w:pPr>
        <w:shd w:val="clear" w:color="auto" w:fill="FFFFFF"/>
        <w:spacing w:after="0" w:line="240" w:lineRule="auto"/>
        <w:rPr>
          <w:rFonts w:cs="Times New Roman"/>
          <w:sz w:val="24"/>
          <w:szCs w:val="24"/>
        </w:rPr>
      </w:pPr>
      <w:hyperlink r:id="rId108" w:history="1">
        <w:r w:rsidR="0080473D" w:rsidRPr="00BC3A0A">
          <w:rPr>
            <w:rFonts w:eastAsia="Times New Roman" w:cs="Times New Roman"/>
            <w:b/>
            <w:bCs/>
            <w:color w:val="FF9900"/>
            <w:sz w:val="24"/>
            <w:szCs w:val="24"/>
            <w:u w:val="single"/>
            <w:lang w:eastAsia="zh-CN"/>
          </w:rPr>
          <w:t>11th International Conference of the European Chitin Society, Porto, Portugal</w:t>
        </w:r>
      </w:hyperlink>
    </w:p>
    <w:p w:rsidR="0080473D" w:rsidRPr="007A367E" w:rsidRDefault="0080473D" w:rsidP="007A367E">
      <w:pPr>
        <w:shd w:val="clear" w:color="auto" w:fill="FFFFFF"/>
        <w:spacing w:after="0" w:line="240" w:lineRule="auto"/>
        <w:rPr>
          <w:rFonts w:eastAsia="Times New Roman" w:cs="Times New Roman"/>
          <w:sz w:val="24"/>
          <w:szCs w:val="24"/>
          <w:lang w:eastAsia="zh-CN"/>
        </w:rPr>
      </w:pPr>
      <w:r w:rsidRPr="007A367E">
        <w:rPr>
          <w:rFonts w:eastAsia="Times New Roman" w:cs="Times New Roman"/>
          <w:sz w:val="24"/>
          <w:szCs w:val="24"/>
          <w:lang w:eastAsia="zh-CN"/>
        </w:rPr>
        <w:t xml:space="preserve">[Event Date: 2013-03-18] </w:t>
      </w:r>
    </w:p>
    <w:p w:rsidR="0080473D" w:rsidRPr="007A367E" w:rsidRDefault="0080473D" w:rsidP="007A367E">
      <w:pPr>
        <w:shd w:val="clear" w:color="auto" w:fill="FFFFFF"/>
        <w:spacing w:before="100" w:beforeAutospacing="1" w:after="100" w:afterAutospacing="1" w:line="240" w:lineRule="auto"/>
        <w:rPr>
          <w:rFonts w:eastAsia="Times New Roman" w:cs="Times New Roman"/>
          <w:sz w:val="24"/>
          <w:szCs w:val="24"/>
          <w:lang w:eastAsia="zh-CN"/>
        </w:rPr>
      </w:pPr>
      <w:r w:rsidRPr="007A367E">
        <w:rPr>
          <w:rFonts w:eastAsia="Times New Roman" w:cs="Times New Roman"/>
          <w:sz w:val="24"/>
          <w:szCs w:val="24"/>
          <w:lang w:eastAsia="zh-CN"/>
        </w:rPr>
        <w:t>The 11th International Conference of the European Chitin Society (EUCHIS 2013) will be held from 5 to 8 May 2013 in Porto, Portugal.</w:t>
      </w:r>
      <w:r w:rsidR="00877F65" w:rsidRPr="007A367E">
        <w:rPr>
          <w:rFonts w:eastAsia="Times New Roman" w:cs="Times New Roman"/>
          <w:sz w:val="24"/>
          <w:szCs w:val="24"/>
          <w:lang w:eastAsia="zh-CN"/>
        </w:rPr>
        <w:t xml:space="preserve"> </w:t>
      </w:r>
      <w:r w:rsidRPr="007A367E">
        <w:rPr>
          <w:rFonts w:eastAsia="Times New Roman" w:cs="Times New Roman"/>
          <w:sz w:val="24"/>
          <w:szCs w:val="24"/>
          <w:lang w:eastAsia="zh-CN"/>
        </w:rPr>
        <w:t>Chitin is a polysaccharide found in the outer skeleton of insects, crabs, shrimps and lobsters, as well as in internal structures of other invertebrates. Chitin is composed of ß(1-4) linked units of the amino sugar N-acetyl-glucosamine.</w:t>
      </w:r>
    </w:p>
    <w:p w:rsidR="00877F65" w:rsidRDefault="00820188" w:rsidP="007A367E">
      <w:pPr>
        <w:shd w:val="clear" w:color="auto" w:fill="FFFFFF"/>
        <w:spacing w:after="0" w:line="240" w:lineRule="auto"/>
        <w:rPr>
          <w:rFonts w:eastAsia="Times New Roman" w:cs="Times New Roman"/>
          <w:color w:val="666666"/>
          <w:sz w:val="24"/>
          <w:szCs w:val="24"/>
          <w:lang w:eastAsia="zh-CN"/>
        </w:rPr>
      </w:pPr>
      <w:hyperlink r:id="rId109" w:history="1">
        <w:r w:rsidR="0080473D" w:rsidRPr="00BC3A0A">
          <w:rPr>
            <w:rFonts w:eastAsia="Times New Roman" w:cs="Times New Roman"/>
            <w:b/>
            <w:bCs/>
            <w:color w:val="FF9900"/>
            <w:sz w:val="24"/>
            <w:szCs w:val="24"/>
            <w:u w:val="single"/>
            <w:lang w:eastAsia="zh-CN"/>
          </w:rPr>
          <w:t>'ACQUEAU Workshop', Brussels, Belgium</w:t>
        </w:r>
      </w:hyperlink>
      <w:r w:rsidR="0080473D" w:rsidRPr="00BC3A0A">
        <w:rPr>
          <w:rFonts w:eastAsia="Times New Roman" w:cs="Times New Roman"/>
          <w:color w:val="666666"/>
          <w:sz w:val="24"/>
          <w:szCs w:val="24"/>
          <w:lang w:eastAsia="zh-CN"/>
        </w:rPr>
        <w:t xml:space="preserve"> </w:t>
      </w:r>
    </w:p>
    <w:p w:rsidR="0080473D" w:rsidRPr="007A367E" w:rsidRDefault="0080473D" w:rsidP="007A367E">
      <w:pPr>
        <w:shd w:val="clear" w:color="auto" w:fill="FFFFFF"/>
        <w:spacing w:after="0" w:line="240" w:lineRule="auto"/>
        <w:rPr>
          <w:rFonts w:eastAsia="Times New Roman" w:cs="Times New Roman"/>
          <w:sz w:val="24"/>
          <w:szCs w:val="24"/>
          <w:lang w:eastAsia="zh-CN"/>
        </w:rPr>
      </w:pPr>
      <w:r w:rsidRPr="007A367E">
        <w:rPr>
          <w:rFonts w:eastAsia="Times New Roman" w:cs="Times New Roman"/>
          <w:sz w:val="24"/>
          <w:szCs w:val="24"/>
          <w:lang w:eastAsia="zh-CN"/>
        </w:rPr>
        <w:t xml:space="preserve">[Event Date: 2013-03-18] </w:t>
      </w:r>
    </w:p>
    <w:p w:rsidR="0080473D" w:rsidRPr="007A367E" w:rsidRDefault="0080473D" w:rsidP="007A367E">
      <w:pPr>
        <w:shd w:val="clear" w:color="auto" w:fill="FFFFFF"/>
        <w:spacing w:before="100" w:beforeAutospacing="1" w:after="100" w:afterAutospacing="1" w:line="240" w:lineRule="auto"/>
        <w:rPr>
          <w:rFonts w:eastAsia="Times New Roman" w:cs="Times New Roman"/>
          <w:sz w:val="24"/>
          <w:szCs w:val="24"/>
          <w:lang w:eastAsia="zh-CN"/>
        </w:rPr>
      </w:pPr>
      <w:r w:rsidRPr="007A367E">
        <w:rPr>
          <w:rFonts w:eastAsia="Times New Roman" w:cs="Times New Roman"/>
          <w:sz w:val="24"/>
          <w:szCs w:val="24"/>
          <w:lang w:eastAsia="zh-CN"/>
        </w:rPr>
        <w:t>The 'ACQUEAU Workshop' will be held on 19 February 2013 in Brussels, Belgium. Water is one of earth's most important resources. In Europe, the water provides 600,000 direct jobs to European citizens . However, there is a global disparity between water end users in terms of effectiveness of supply, equal access, sustainability and efficiency in water use, which has a great impact on all sectors of European...</w:t>
      </w:r>
    </w:p>
    <w:p w:rsidR="00877F65" w:rsidRDefault="00820188" w:rsidP="007A367E">
      <w:pPr>
        <w:shd w:val="clear" w:color="auto" w:fill="FFFFFF"/>
        <w:spacing w:after="0" w:line="240" w:lineRule="auto"/>
        <w:rPr>
          <w:rFonts w:eastAsia="Times New Roman" w:cs="Times New Roman"/>
          <w:color w:val="666666"/>
          <w:sz w:val="24"/>
          <w:szCs w:val="24"/>
          <w:lang w:eastAsia="zh-CN"/>
        </w:rPr>
      </w:pPr>
      <w:hyperlink r:id="rId110" w:history="1">
        <w:r w:rsidR="0080473D" w:rsidRPr="00BC3A0A">
          <w:rPr>
            <w:rFonts w:eastAsia="Times New Roman" w:cs="Times New Roman"/>
            <w:b/>
            <w:bCs/>
            <w:color w:val="FF9900"/>
            <w:sz w:val="24"/>
            <w:szCs w:val="24"/>
            <w:u w:val="single"/>
            <w:lang w:eastAsia="zh-CN"/>
          </w:rPr>
          <w:t>'Human Genomics and Medical Technology', Nijmegen, the Netherlands</w:t>
        </w:r>
      </w:hyperlink>
      <w:r w:rsidR="0080473D" w:rsidRPr="00BC3A0A">
        <w:rPr>
          <w:rFonts w:eastAsia="Times New Roman" w:cs="Times New Roman"/>
          <w:color w:val="666666"/>
          <w:sz w:val="24"/>
          <w:szCs w:val="24"/>
          <w:lang w:eastAsia="zh-CN"/>
        </w:rPr>
        <w:t xml:space="preserve"> </w:t>
      </w:r>
    </w:p>
    <w:p w:rsidR="0080473D" w:rsidRPr="007A367E" w:rsidRDefault="0080473D" w:rsidP="007A367E">
      <w:pPr>
        <w:shd w:val="clear" w:color="auto" w:fill="FFFFFF"/>
        <w:spacing w:after="0" w:line="240" w:lineRule="auto"/>
        <w:rPr>
          <w:rFonts w:eastAsia="Times New Roman" w:cs="Times New Roman"/>
          <w:sz w:val="24"/>
          <w:szCs w:val="24"/>
          <w:lang w:eastAsia="zh-CN"/>
        </w:rPr>
      </w:pPr>
      <w:r w:rsidRPr="007A367E">
        <w:rPr>
          <w:rFonts w:eastAsia="Times New Roman" w:cs="Times New Roman"/>
          <w:sz w:val="24"/>
          <w:szCs w:val="24"/>
          <w:lang w:eastAsia="zh-CN"/>
        </w:rPr>
        <w:t xml:space="preserve">[Event Date: 2013-03-18] </w:t>
      </w:r>
    </w:p>
    <w:p w:rsidR="0080473D" w:rsidRPr="007A367E" w:rsidRDefault="0080473D" w:rsidP="007A367E">
      <w:pPr>
        <w:shd w:val="clear" w:color="auto" w:fill="FFFFFF"/>
        <w:spacing w:before="100" w:beforeAutospacing="1" w:after="100" w:afterAutospacing="1" w:line="240" w:lineRule="auto"/>
        <w:rPr>
          <w:rFonts w:eastAsia="Times New Roman" w:cs="Times New Roman"/>
          <w:sz w:val="24"/>
          <w:szCs w:val="24"/>
          <w:lang w:eastAsia="zh-CN"/>
        </w:rPr>
      </w:pPr>
      <w:r w:rsidRPr="007A367E">
        <w:rPr>
          <w:rFonts w:eastAsia="Times New Roman" w:cs="Times New Roman"/>
          <w:sz w:val="24"/>
          <w:szCs w:val="24"/>
          <w:lang w:eastAsia="zh-CN"/>
        </w:rPr>
        <w:t>An advanced bioethics course entitled 'Human Genomics and Medical Technology' will be held from 18 to 21 March 2013 in Nijmegen, the Netherlands.</w:t>
      </w:r>
      <w:r w:rsidR="00877F65" w:rsidRPr="007A367E">
        <w:rPr>
          <w:rFonts w:eastAsia="Times New Roman" w:cs="Times New Roman"/>
          <w:sz w:val="24"/>
          <w:szCs w:val="24"/>
          <w:lang w:eastAsia="zh-CN"/>
        </w:rPr>
        <w:t xml:space="preserve"> </w:t>
      </w:r>
      <w:r w:rsidRPr="007A367E">
        <w:rPr>
          <w:rFonts w:eastAsia="Times New Roman" w:cs="Times New Roman"/>
          <w:sz w:val="24"/>
          <w:szCs w:val="24"/>
          <w:lang w:eastAsia="zh-CN"/>
        </w:rPr>
        <w:t>Ethical issues are present in any kind of research. New developments in life sciences strengthen the potential of medical utopia, the promise of a better life for everyone. This innovative process impacts the way societies and individuals deal with their lives,...</w:t>
      </w:r>
    </w:p>
    <w:p w:rsidR="00877F65" w:rsidRDefault="00820188" w:rsidP="007A367E">
      <w:pPr>
        <w:shd w:val="clear" w:color="auto" w:fill="FFFFFF"/>
        <w:spacing w:after="0" w:line="240" w:lineRule="auto"/>
        <w:rPr>
          <w:rFonts w:eastAsia="Times New Roman" w:cs="Times New Roman"/>
          <w:color w:val="666666"/>
          <w:sz w:val="24"/>
          <w:szCs w:val="24"/>
          <w:lang w:eastAsia="zh-CN"/>
        </w:rPr>
      </w:pPr>
      <w:hyperlink r:id="rId111" w:history="1">
        <w:r w:rsidR="0080473D" w:rsidRPr="00BC3A0A">
          <w:rPr>
            <w:rFonts w:eastAsia="Times New Roman" w:cs="Times New Roman"/>
            <w:b/>
            <w:bCs/>
            <w:color w:val="FF9900"/>
            <w:sz w:val="24"/>
            <w:szCs w:val="24"/>
            <w:u w:val="single"/>
            <w:lang w:eastAsia="zh-CN"/>
          </w:rPr>
          <w:t>'International partnering event for research and innovation in health and agrofood', Basel, Switzerland</w:t>
        </w:r>
      </w:hyperlink>
      <w:r w:rsidR="0080473D" w:rsidRPr="00BC3A0A">
        <w:rPr>
          <w:rFonts w:eastAsia="Times New Roman" w:cs="Times New Roman"/>
          <w:color w:val="666666"/>
          <w:sz w:val="24"/>
          <w:szCs w:val="24"/>
          <w:lang w:eastAsia="zh-CN"/>
        </w:rPr>
        <w:t xml:space="preserve"> </w:t>
      </w:r>
    </w:p>
    <w:p w:rsidR="0080473D" w:rsidRPr="007A367E" w:rsidRDefault="0080473D" w:rsidP="007A367E">
      <w:pPr>
        <w:shd w:val="clear" w:color="auto" w:fill="FFFFFF"/>
        <w:spacing w:after="0" w:line="240" w:lineRule="auto"/>
        <w:rPr>
          <w:rFonts w:eastAsia="Times New Roman" w:cs="Times New Roman"/>
          <w:sz w:val="24"/>
          <w:szCs w:val="24"/>
          <w:lang w:eastAsia="zh-CN"/>
        </w:rPr>
      </w:pPr>
      <w:r w:rsidRPr="007A367E">
        <w:rPr>
          <w:rFonts w:eastAsia="Times New Roman" w:cs="Times New Roman"/>
          <w:sz w:val="24"/>
          <w:szCs w:val="24"/>
          <w:lang w:eastAsia="zh-CN"/>
        </w:rPr>
        <w:lastRenderedPageBreak/>
        <w:t xml:space="preserve">[Event Date: 2013-03-18] </w:t>
      </w:r>
    </w:p>
    <w:p w:rsidR="0080473D" w:rsidRPr="007A367E" w:rsidRDefault="0080473D" w:rsidP="007A367E">
      <w:pPr>
        <w:shd w:val="clear" w:color="auto" w:fill="FFFFFF"/>
        <w:spacing w:before="100" w:beforeAutospacing="1" w:after="100" w:afterAutospacing="1" w:line="240" w:lineRule="auto"/>
        <w:rPr>
          <w:rFonts w:eastAsia="Times New Roman" w:cs="Times New Roman"/>
          <w:sz w:val="24"/>
          <w:szCs w:val="24"/>
          <w:lang w:eastAsia="zh-CN"/>
        </w:rPr>
      </w:pPr>
      <w:r w:rsidRPr="007A367E">
        <w:rPr>
          <w:rFonts w:eastAsia="Times New Roman" w:cs="Times New Roman"/>
          <w:sz w:val="24"/>
          <w:szCs w:val="24"/>
          <w:lang w:eastAsia="zh-CN"/>
        </w:rPr>
        <w:t>The 'International partnering event for research and innovation in health and agrofood' will take place from 26 to 27 June 2012 in Basel, Switzerland. The first day of the event will start with company visits in the health and agrofood sectors and end with a networking dinner in the evening. On the second day, the morning will begin with plenary presentations on research and development, market and financing...</w:t>
      </w:r>
    </w:p>
    <w:p w:rsidR="00877F65" w:rsidRDefault="00820188" w:rsidP="007A367E">
      <w:pPr>
        <w:shd w:val="clear" w:color="auto" w:fill="FFFFFF"/>
        <w:spacing w:after="0" w:line="240" w:lineRule="auto"/>
        <w:rPr>
          <w:rFonts w:eastAsia="Times New Roman" w:cs="Times New Roman"/>
          <w:color w:val="666666"/>
          <w:sz w:val="24"/>
          <w:szCs w:val="24"/>
          <w:lang w:eastAsia="zh-CN"/>
        </w:rPr>
      </w:pPr>
      <w:hyperlink r:id="rId112" w:history="1">
        <w:r w:rsidR="0080473D" w:rsidRPr="00BC3A0A">
          <w:rPr>
            <w:rFonts w:eastAsia="Times New Roman" w:cs="Times New Roman"/>
            <w:b/>
            <w:bCs/>
            <w:color w:val="FF9900"/>
            <w:sz w:val="24"/>
            <w:szCs w:val="24"/>
            <w:u w:val="single"/>
            <w:lang w:eastAsia="zh-CN"/>
          </w:rPr>
          <w:t>'European climate change adaptation conference', Hamburg, Germany</w:t>
        </w:r>
      </w:hyperlink>
      <w:r w:rsidR="0080473D" w:rsidRPr="00BC3A0A">
        <w:rPr>
          <w:rFonts w:eastAsia="Times New Roman" w:cs="Times New Roman"/>
          <w:color w:val="666666"/>
          <w:sz w:val="24"/>
          <w:szCs w:val="24"/>
          <w:lang w:eastAsia="zh-CN"/>
        </w:rPr>
        <w:t xml:space="preserve"> </w:t>
      </w:r>
    </w:p>
    <w:p w:rsidR="0080473D" w:rsidRPr="007A367E" w:rsidRDefault="0080473D" w:rsidP="007A367E">
      <w:pPr>
        <w:shd w:val="clear" w:color="auto" w:fill="FFFFFF"/>
        <w:spacing w:after="0" w:line="240" w:lineRule="auto"/>
        <w:rPr>
          <w:rFonts w:eastAsia="Times New Roman" w:cs="Times New Roman"/>
          <w:sz w:val="24"/>
          <w:szCs w:val="24"/>
          <w:lang w:eastAsia="zh-CN"/>
        </w:rPr>
      </w:pPr>
      <w:r w:rsidRPr="007A367E">
        <w:rPr>
          <w:rFonts w:eastAsia="Times New Roman" w:cs="Times New Roman"/>
          <w:sz w:val="24"/>
          <w:szCs w:val="24"/>
          <w:lang w:eastAsia="zh-CN"/>
        </w:rPr>
        <w:t xml:space="preserve">[Event Date: 2013-03-18] </w:t>
      </w:r>
    </w:p>
    <w:p w:rsidR="0080473D" w:rsidRDefault="0080473D" w:rsidP="007A367E">
      <w:pPr>
        <w:shd w:val="clear" w:color="auto" w:fill="FFFFFF"/>
        <w:spacing w:before="100" w:beforeAutospacing="1" w:after="100" w:afterAutospacing="1" w:line="240" w:lineRule="auto"/>
        <w:rPr>
          <w:rFonts w:eastAsia="Times New Roman" w:cs="Times New Roman"/>
          <w:sz w:val="24"/>
          <w:szCs w:val="24"/>
          <w:lang w:eastAsia="zh-CN"/>
        </w:rPr>
      </w:pPr>
      <w:r w:rsidRPr="007A367E">
        <w:rPr>
          <w:rFonts w:eastAsia="Times New Roman" w:cs="Times New Roman"/>
          <w:sz w:val="24"/>
          <w:szCs w:val="24"/>
          <w:lang w:eastAsia="zh-CN"/>
        </w:rPr>
        <w:t>An event entitled 'European climate change adaptation conference' will take place from 18 to 20 March 2013 in Hamburg, Germany. European research, supported by EU Framework Programmes, has played a leading role in expanding the understanding of climate impacts, vulnerability and adaptation.</w:t>
      </w:r>
    </w:p>
    <w:p w:rsidR="00113705" w:rsidRPr="009535A0" w:rsidRDefault="00113705" w:rsidP="00113705">
      <w:pPr>
        <w:shd w:val="clear" w:color="auto" w:fill="FFFFFF"/>
        <w:spacing w:after="240" w:line="240" w:lineRule="auto"/>
        <w:rPr>
          <w:rStyle w:val="Emphasis"/>
          <w:rFonts w:cs="Times New Roman"/>
          <w:b/>
          <w:bCs/>
          <w:i w:val="0"/>
          <w:color w:val="E36C0A" w:themeColor="accent6" w:themeShade="BF"/>
          <w:sz w:val="24"/>
          <w:szCs w:val="24"/>
          <w:u w:val="single"/>
          <w:lang w:val="en-US"/>
        </w:rPr>
      </w:pPr>
      <w:r w:rsidRPr="009535A0">
        <w:rPr>
          <w:rStyle w:val="Strong"/>
          <w:rFonts w:cs="Times New Roman"/>
          <w:color w:val="E36C0A" w:themeColor="accent6" w:themeShade="BF"/>
          <w:sz w:val="24"/>
          <w:szCs w:val="24"/>
          <w:u w:val="single"/>
        </w:rPr>
        <w:t>Conference</w:t>
      </w:r>
      <w:r w:rsidRPr="009535A0">
        <w:rPr>
          <w:rStyle w:val="Strong"/>
          <w:rFonts w:cs="Times New Roman"/>
          <w:i/>
          <w:color w:val="E36C0A" w:themeColor="accent6" w:themeShade="BF"/>
          <w:sz w:val="24"/>
          <w:szCs w:val="24"/>
          <w:u w:val="single"/>
        </w:rPr>
        <w:t xml:space="preserve">: </w:t>
      </w:r>
      <w:r w:rsidRPr="009535A0">
        <w:rPr>
          <w:rStyle w:val="Emphasis"/>
          <w:rFonts w:cs="Times New Roman"/>
          <w:b/>
          <w:bCs/>
          <w:i w:val="0"/>
          <w:color w:val="E36C0A" w:themeColor="accent6" w:themeShade="BF"/>
          <w:sz w:val="24"/>
          <w:szCs w:val="24"/>
          <w:u w:val="single"/>
        </w:rPr>
        <w:t>Federalisms v. Localism</w:t>
      </w:r>
      <w:bookmarkStart w:id="41" w:name="event1"/>
      <w:bookmarkEnd w:id="41"/>
      <w:r w:rsidRPr="009535A0">
        <w:rPr>
          <w:rStyle w:val="Emphasis"/>
          <w:rFonts w:cs="Times New Roman"/>
          <w:b/>
          <w:bCs/>
          <w:i w:val="0"/>
          <w:color w:val="E36C0A" w:themeColor="accent6" w:themeShade="BF"/>
          <w:sz w:val="24"/>
          <w:szCs w:val="24"/>
          <w:u w:val="single"/>
          <w:lang w:val="en-US"/>
        </w:rPr>
        <w:t>, March 2013, Delhi, India</w:t>
      </w:r>
    </w:p>
    <w:p w:rsidR="00113705" w:rsidRPr="00FB403C" w:rsidRDefault="00113705" w:rsidP="00113705">
      <w:pPr>
        <w:shd w:val="clear" w:color="auto" w:fill="FFFFFF"/>
        <w:spacing w:after="240" w:line="240" w:lineRule="auto"/>
        <w:rPr>
          <w:rFonts w:eastAsia="Times New Roman" w:cs="Times New Roman"/>
          <w:b/>
          <w:bCs/>
          <w:color w:val="666666"/>
          <w:sz w:val="24"/>
          <w:szCs w:val="24"/>
          <w:lang w:val="en-US" w:eastAsia="bg-BG"/>
        </w:rPr>
      </w:pPr>
      <w:r w:rsidRPr="00770C30">
        <w:rPr>
          <w:rFonts w:cs="Times New Roman"/>
          <w:sz w:val="24"/>
          <w:szCs w:val="24"/>
        </w:rPr>
        <w:t xml:space="preserve">Following the success of our previous conference on </w:t>
      </w:r>
      <w:hyperlink r:id="rId113" w:tgtFrame="_blank" w:history="1">
        <w:r w:rsidRPr="00770C30">
          <w:rPr>
            <w:rStyle w:val="Emphasis"/>
            <w:rFonts w:cs="Times New Roman"/>
            <w:color w:val="0000FF"/>
            <w:sz w:val="24"/>
            <w:szCs w:val="24"/>
            <w:u w:val="single"/>
          </w:rPr>
          <w:t>Federalisms - East and West - India, Europe, and North America</w:t>
        </w:r>
      </w:hyperlink>
      <w:r w:rsidRPr="00770C30">
        <w:rPr>
          <w:rFonts w:cs="Times New Roman"/>
          <w:sz w:val="24"/>
          <w:szCs w:val="24"/>
        </w:rPr>
        <w:t xml:space="preserve"> held in Oxford in 2010, the Europaeu</w:t>
      </w:r>
      <w:r>
        <w:rPr>
          <w:rFonts w:cs="Times New Roman"/>
          <w:sz w:val="24"/>
          <w:szCs w:val="24"/>
        </w:rPr>
        <w:t>m is now set for its follow-up</w:t>
      </w:r>
      <w:r>
        <w:rPr>
          <w:rFonts w:cs="Times New Roman"/>
          <w:sz w:val="24"/>
          <w:szCs w:val="24"/>
          <w:lang w:val="en-US"/>
        </w:rPr>
        <w:t xml:space="preserve"> </w:t>
      </w:r>
      <w:r w:rsidRPr="00770C30">
        <w:rPr>
          <w:rFonts w:cs="Times New Roman"/>
          <w:sz w:val="24"/>
          <w:szCs w:val="24"/>
        </w:rPr>
        <w:t xml:space="preserve">second event in March 2013 in Delhi, working with co partners the James Madison Trust, the Indian Home Ministry, and Jindal University, and other bodies, exploring themes of multi-level governance and localism in the US, Europe, and India. The conference entitled </w:t>
      </w:r>
      <w:r w:rsidRPr="00770C30">
        <w:rPr>
          <w:rStyle w:val="Strong"/>
          <w:rFonts w:cs="Times New Roman"/>
          <w:i/>
          <w:iCs/>
          <w:sz w:val="24"/>
          <w:szCs w:val="24"/>
          <w:u w:val="single"/>
        </w:rPr>
        <w:t>Federalisms v Localisms : Where is Power now ?</w:t>
      </w:r>
      <w:r w:rsidRPr="00770C30">
        <w:rPr>
          <w:rFonts w:cs="Times New Roman"/>
          <w:sz w:val="24"/>
          <w:szCs w:val="24"/>
        </w:rPr>
        <w:t xml:space="preserve"> will once again draw on comparative material from north America, Europe and India, with a range of leading figures from the worlds of politics, law, economics, academia, and the media. Please read the </w:t>
      </w:r>
      <w:hyperlink r:id="rId114" w:tgtFrame="_blank" w:history="1">
        <w:r w:rsidRPr="00770C30">
          <w:rPr>
            <w:rStyle w:val="Strong"/>
            <w:rFonts w:cs="Times New Roman"/>
            <w:color w:val="0000FF"/>
            <w:sz w:val="24"/>
            <w:szCs w:val="24"/>
            <w:u w:val="single"/>
          </w:rPr>
          <w:t>attached statement</w:t>
        </w:r>
      </w:hyperlink>
      <w:r w:rsidRPr="00770C30">
        <w:rPr>
          <w:rFonts w:cs="Times New Roman"/>
          <w:sz w:val="24"/>
          <w:szCs w:val="24"/>
        </w:rPr>
        <w:t xml:space="preserve"> for a summary of key issues to be discussed</w:t>
      </w:r>
      <w:r>
        <w:rPr>
          <w:rFonts w:cs="Times New Roman"/>
          <w:sz w:val="24"/>
          <w:szCs w:val="24"/>
          <w:lang w:val="en-US"/>
        </w:rPr>
        <w:t>.</w:t>
      </w:r>
      <w:r w:rsidRPr="00770C30">
        <w:rPr>
          <w:rFonts w:cs="Times New Roman"/>
          <w:sz w:val="24"/>
          <w:szCs w:val="24"/>
        </w:rPr>
        <w:t xml:space="preserve"> More information will appear in the coming weeks</w:t>
      </w:r>
      <w:r>
        <w:rPr>
          <w:rFonts w:cs="Times New Roman"/>
          <w:sz w:val="24"/>
          <w:szCs w:val="24"/>
          <w:lang w:val="en-US"/>
        </w:rPr>
        <w:t>.</w:t>
      </w:r>
    </w:p>
    <w:p w:rsidR="00113705" w:rsidRPr="00911449" w:rsidRDefault="00113705" w:rsidP="00113705">
      <w:pPr>
        <w:rPr>
          <w:b/>
          <w:color w:val="E36C0A" w:themeColor="accent6" w:themeShade="BF"/>
          <w:sz w:val="24"/>
          <w:szCs w:val="24"/>
          <w:u w:val="single"/>
        </w:rPr>
      </w:pPr>
      <w:r w:rsidRPr="00911449">
        <w:rPr>
          <w:b/>
          <w:color w:val="E36C0A" w:themeColor="accent6" w:themeShade="BF"/>
          <w:sz w:val="24"/>
          <w:szCs w:val="24"/>
          <w:u w:val="single"/>
        </w:rPr>
        <w:t>Convention: ‘CareerCon 2013’, Las Palmas de Gran Canaria, Spain</w:t>
      </w:r>
      <w:r w:rsidRPr="00911449">
        <w:rPr>
          <w:b/>
          <w:color w:val="E36C0A" w:themeColor="accent6" w:themeShade="BF"/>
          <w:sz w:val="24"/>
          <w:szCs w:val="24"/>
          <w:u w:val="single"/>
          <w:lang w:val="en-US"/>
        </w:rPr>
        <w:t xml:space="preserve">, </w:t>
      </w:r>
      <w:r w:rsidRPr="00911449">
        <w:rPr>
          <w:b/>
          <w:color w:val="E36C0A" w:themeColor="accent6" w:themeShade="BF"/>
          <w:sz w:val="24"/>
          <w:szCs w:val="24"/>
          <w:u w:val="single"/>
        </w:rPr>
        <w:t xml:space="preserve">21-23 March 2013 </w:t>
      </w:r>
    </w:p>
    <w:p w:rsidR="00113705" w:rsidRPr="00277587" w:rsidRDefault="00113705" w:rsidP="00113705">
      <w:pPr>
        <w:pStyle w:val="NormalWeb"/>
        <w:shd w:val="clear" w:color="auto" w:fill="FFFFFF"/>
        <w:spacing w:before="120" w:beforeAutospacing="0" w:after="120" w:afterAutospacing="0"/>
        <w:jc w:val="both"/>
        <w:rPr>
          <w:color w:val="auto"/>
        </w:rPr>
      </w:pPr>
      <w:r w:rsidRPr="00277587">
        <w:rPr>
          <w:color w:val="auto"/>
        </w:rPr>
        <w:t xml:space="preserve">The EUEnet Conference on Career Development and Recruiting ‘CareerCon 2013’ will be hosted by the University de Las Palmas de Gran Canaria from 21 to 23 March. </w:t>
      </w:r>
    </w:p>
    <w:p w:rsidR="00113705" w:rsidRPr="00277587" w:rsidRDefault="00113705" w:rsidP="00113705">
      <w:pPr>
        <w:pStyle w:val="NormalWeb"/>
        <w:shd w:val="clear" w:color="auto" w:fill="FFFFFF"/>
        <w:spacing w:before="120" w:beforeAutospacing="0" w:after="120" w:afterAutospacing="0"/>
        <w:jc w:val="both"/>
        <w:rPr>
          <w:color w:val="auto"/>
        </w:rPr>
      </w:pPr>
      <w:r w:rsidRPr="00277587">
        <w:rPr>
          <w:color w:val="auto"/>
        </w:rPr>
        <w:t>The conference is jointly organised by the European University Enterprise Network (EUEnet), the Career Development Offices Network (CDOnet), the University of Las Palmas de Gran Canaria, Fundación Universitaria de Las Palmas and Fundación Universidad-Empresa.</w:t>
      </w:r>
    </w:p>
    <w:p w:rsidR="00113705" w:rsidRPr="00277587" w:rsidRDefault="00113705" w:rsidP="00113705">
      <w:pPr>
        <w:pStyle w:val="NormalWeb"/>
        <w:shd w:val="clear" w:color="auto" w:fill="FFFFFF"/>
        <w:spacing w:before="120" w:beforeAutospacing="0" w:after="120" w:afterAutospacing="0"/>
        <w:jc w:val="both"/>
        <w:rPr>
          <w:color w:val="auto"/>
        </w:rPr>
      </w:pPr>
      <w:r w:rsidRPr="00277587">
        <w:rPr>
          <w:color w:val="auto"/>
        </w:rPr>
        <w:t xml:space="preserve">CareerCon is the European Convention of Career Centres that was launched in 2009 as a result of the EUE-Net project. Representatives of university career services come together to present their centres’ best practices, projects and methodologies in career development, career mediation tools, employment statistics and university-business cooperation. </w:t>
      </w:r>
    </w:p>
    <w:p w:rsidR="00113705" w:rsidRPr="00277587" w:rsidRDefault="00113705" w:rsidP="00113705">
      <w:pPr>
        <w:pStyle w:val="NormalWeb"/>
        <w:shd w:val="clear" w:color="auto" w:fill="FFFFFF"/>
        <w:spacing w:before="120" w:beforeAutospacing="0" w:after="120" w:afterAutospacing="0"/>
        <w:jc w:val="both"/>
        <w:rPr>
          <w:color w:val="auto"/>
        </w:rPr>
      </w:pPr>
      <w:r w:rsidRPr="00277587">
        <w:rPr>
          <w:color w:val="auto"/>
        </w:rPr>
        <w:t xml:space="preserve">The 2013 Programme will also include, for the first time, the ‘European Convention of Human Resources Officers – HRnet’, with the aim of creating a framework for exchanges between recruitment and career development professionals from universities and employers. </w:t>
      </w:r>
    </w:p>
    <w:p w:rsidR="00113705" w:rsidRPr="00277587" w:rsidRDefault="00113705" w:rsidP="00113705">
      <w:pPr>
        <w:pStyle w:val="NormalWeb"/>
        <w:shd w:val="clear" w:color="auto" w:fill="FFFFFF"/>
        <w:spacing w:before="120" w:beforeAutospacing="0" w:after="240" w:afterAutospacing="0"/>
        <w:jc w:val="both"/>
        <w:rPr>
          <w:color w:val="666666"/>
          <w:lang w:val="en-US"/>
        </w:rPr>
      </w:pPr>
      <w:r w:rsidRPr="00277587">
        <w:rPr>
          <w:color w:val="auto"/>
        </w:rPr>
        <w:t xml:space="preserve">To find out more about the conference and registration, visit the </w:t>
      </w:r>
      <w:hyperlink r:id="rId115" w:history="1">
        <w:r w:rsidRPr="00770C30">
          <w:rPr>
            <w:rStyle w:val="Hyperlink"/>
          </w:rPr>
          <w:t>website</w:t>
        </w:r>
      </w:hyperlink>
      <w:r w:rsidRPr="00770C30">
        <w:rPr>
          <w:color w:val="666666"/>
        </w:rPr>
        <w:t xml:space="preserve">. </w:t>
      </w:r>
    </w:p>
    <w:p w:rsidR="00877F65" w:rsidRDefault="00820188" w:rsidP="007A367E">
      <w:pPr>
        <w:shd w:val="clear" w:color="auto" w:fill="FFFFFF"/>
        <w:spacing w:after="0" w:line="240" w:lineRule="auto"/>
        <w:rPr>
          <w:rFonts w:eastAsia="Times New Roman" w:cs="Times New Roman"/>
          <w:color w:val="666666"/>
          <w:sz w:val="24"/>
          <w:szCs w:val="24"/>
          <w:lang w:eastAsia="zh-CN"/>
        </w:rPr>
      </w:pPr>
      <w:hyperlink r:id="rId116" w:history="1">
        <w:r w:rsidR="0080473D" w:rsidRPr="00BC3A0A">
          <w:rPr>
            <w:rFonts w:eastAsia="Times New Roman" w:cs="Times New Roman"/>
            <w:b/>
            <w:bCs/>
            <w:color w:val="FF9900"/>
            <w:sz w:val="24"/>
            <w:szCs w:val="24"/>
            <w:u w:val="single"/>
            <w:lang w:eastAsia="zh-CN"/>
          </w:rPr>
          <w:t>'Biovision 2013: From Life Sciences to Sciences for Life', Lyon, France</w:t>
        </w:r>
      </w:hyperlink>
      <w:r w:rsidR="0080473D" w:rsidRPr="00BC3A0A">
        <w:rPr>
          <w:rFonts w:eastAsia="Times New Roman" w:cs="Times New Roman"/>
          <w:color w:val="666666"/>
          <w:sz w:val="24"/>
          <w:szCs w:val="24"/>
          <w:lang w:eastAsia="zh-CN"/>
        </w:rPr>
        <w:t xml:space="preserve"> </w:t>
      </w:r>
    </w:p>
    <w:p w:rsidR="0080473D" w:rsidRPr="00E152A2" w:rsidRDefault="0080473D" w:rsidP="007A367E">
      <w:pPr>
        <w:shd w:val="clear" w:color="auto" w:fill="FFFFFF"/>
        <w:spacing w:after="0" w:line="240" w:lineRule="auto"/>
        <w:rPr>
          <w:rFonts w:eastAsia="Times New Roman" w:cs="Times New Roman"/>
          <w:sz w:val="24"/>
          <w:szCs w:val="24"/>
          <w:lang w:eastAsia="zh-CN"/>
        </w:rPr>
      </w:pPr>
      <w:r w:rsidRPr="00E152A2">
        <w:rPr>
          <w:rFonts w:eastAsia="Times New Roman" w:cs="Times New Roman"/>
          <w:sz w:val="24"/>
          <w:szCs w:val="24"/>
          <w:lang w:eastAsia="zh-CN"/>
        </w:rPr>
        <w:t xml:space="preserve">[Event Date: 2013-03-24] </w:t>
      </w:r>
    </w:p>
    <w:p w:rsidR="0080473D" w:rsidRPr="00E152A2" w:rsidRDefault="0080473D" w:rsidP="007A367E">
      <w:pPr>
        <w:shd w:val="clear" w:color="auto" w:fill="FFFFFF"/>
        <w:spacing w:before="100" w:beforeAutospacing="1" w:after="100" w:afterAutospacing="1" w:line="240" w:lineRule="auto"/>
        <w:rPr>
          <w:rFonts w:eastAsia="Times New Roman" w:cs="Times New Roman"/>
          <w:sz w:val="24"/>
          <w:szCs w:val="24"/>
          <w:lang w:eastAsia="zh-CN"/>
        </w:rPr>
      </w:pPr>
      <w:r w:rsidRPr="00E152A2">
        <w:rPr>
          <w:rFonts w:eastAsia="Times New Roman" w:cs="Times New Roman"/>
          <w:sz w:val="24"/>
          <w:szCs w:val="24"/>
          <w:lang w:eastAsia="zh-CN"/>
        </w:rPr>
        <w:lastRenderedPageBreak/>
        <w:t>The life sciences forum 'Biovision 2013: From Life Sciences to Sciences for Life' the will be held from 24 to 26 March 2013 in Lyon, France. Life science is a spectrum of disciplines that involve the scientific study of living organisms such as plants, animals and human beings. While biology remains the main branch of life sciences, recent technological advances in molecular biology and biotechnology...</w:t>
      </w:r>
    </w:p>
    <w:p w:rsidR="00877F65" w:rsidRDefault="00820188" w:rsidP="007A367E">
      <w:pPr>
        <w:shd w:val="clear" w:color="auto" w:fill="FFFFFF"/>
        <w:spacing w:after="0" w:line="240" w:lineRule="auto"/>
        <w:rPr>
          <w:rFonts w:eastAsia="Times New Roman" w:cs="Times New Roman"/>
          <w:color w:val="666666"/>
          <w:sz w:val="24"/>
          <w:szCs w:val="24"/>
          <w:lang w:eastAsia="zh-CN"/>
        </w:rPr>
      </w:pPr>
      <w:hyperlink r:id="rId117" w:history="1">
        <w:r w:rsidR="0080473D" w:rsidRPr="00BC3A0A">
          <w:rPr>
            <w:rFonts w:eastAsia="Times New Roman" w:cs="Times New Roman"/>
            <w:b/>
            <w:bCs/>
            <w:color w:val="FF9900"/>
            <w:sz w:val="24"/>
            <w:szCs w:val="24"/>
            <w:u w:val="single"/>
            <w:lang w:eastAsia="zh-CN"/>
          </w:rPr>
          <w:t>'Sustainable Biofuels for Aviation Greening the Deserts of the Earth', Filton, UK</w:t>
        </w:r>
      </w:hyperlink>
      <w:r w:rsidR="0080473D" w:rsidRPr="00BC3A0A">
        <w:rPr>
          <w:rFonts w:eastAsia="Times New Roman" w:cs="Times New Roman"/>
          <w:color w:val="666666"/>
          <w:sz w:val="24"/>
          <w:szCs w:val="24"/>
          <w:lang w:eastAsia="zh-CN"/>
        </w:rPr>
        <w:t xml:space="preserve"> </w:t>
      </w:r>
    </w:p>
    <w:p w:rsidR="0080473D" w:rsidRPr="00E152A2" w:rsidRDefault="0080473D" w:rsidP="007A367E">
      <w:pPr>
        <w:shd w:val="clear" w:color="auto" w:fill="FFFFFF"/>
        <w:spacing w:after="0" w:line="240" w:lineRule="auto"/>
        <w:rPr>
          <w:rFonts w:eastAsia="Times New Roman" w:cs="Times New Roman"/>
          <w:sz w:val="24"/>
          <w:szCs w:val="24"/>
          <w:lang w:eastAsia="zh-CN"/>
        </w:rPr>
      </w:pPr>
      <w:r w:rsidRPr="00E152A2">
        <w:rPr>
          <w:rFonts w:eastAsia="Times New Roman" w:cs="Times New Roman"/>
          <w:sz w:val="24"/>
          <w:szCs w:val="24"/>
          <w:lang w:eastAsia="zh-CN"/>
        </w:rPr>
        <w:t xml:space="preserve">[Event Date: 2013-03-25] </w:t>
      </w:r>
    </w:p>
    <w:p w:rsidR="0080473D" w:rsidRPr="00E152A2" w:rsidRDefault="0080473D" w:rsidP="007A367E">
      <w:pPr>
        <w:shd w:val="clear" w:color="auto" w:fill="FFFFFF"/>
        <w:spacing w:before="100" w:beforeAutospacing="1" w:after="100" w:afterAutospacing="1" w:line="240" w:lineRule="auto"/>
        <w:rPr>
          <w:rFonts w:eastAsia="Times New Roman" w:cs="Times New Roman"/>
          <w:sz w:val="24"/>
          <w:szCs w:val="24"/>
          <w:lang w:eastAsia="zh-CN"/>
        </w:rPr>
      </w:pPr>
      <w:r w:rsidRPr="00E152A2">
        <w:rPr>
          <w:rFonts w:eastAsia="Times New Roman" w:cs="Times New Roman"/>
          <w:sz w:val="24"/>
          <w:szCs w:val="24"/>
          <w:lang w:eastAsia="zh-CN"/>
        </w:rPr>
        <w:t>An event entitled 'Sustainable Biofuels for Aviation Greening the Deserts of the Earth' will be held 28 February 2013 in Filton, UK. The transport sector, like others in Europe, will have to meet the Europe 2020 objectives. However, the European Commission has decided that it will strive for a balanced approach that takes into account the specifics of each mode (rail, road, waterborne and air transport)...</w:t>
      </w:r>
    </w:p>
    <w:p w:rsidR="00877F65" w:rsidRDefault="00820188" w:rsidP="007A367E">
      <w:pPr>
        <w:shd w:val="clear" w:color="auto" w:fill="FFFFFF"/>
        <w:spacing w:after="0" w:line="240" w:lineRule="auto"/>
        <w:rPr>
          <w:rFonts w:eastAsia="Times New Roman" w:cs="Times New Roman"/>
          <w:color w:val="666666"/>
          <w:sz w:val="24"/>
          <w:szCs w:val="24"/>
          <w:lang w:eastAsia="zh-CN"/>
        </w:rPr>
      </w:pPr>
      <w:hyperlink r:id="rId118" w:history="1">
        <w:r w:rsidR="0080473D" w:rsidRPr="00BC3A0A">
          <w:rPr>
            <w:rFonts w:eastAsia="Times New Roman" w:cs="Times New Roman"/>
            <w:b/>
            <w:bCs/>
            <w:color w:val="FF9900"/>
            <w:sz w:val="24"/>
            <w:szCs w:val="24"/>
            <w:u w:val="single"/>
            <w:lang w:eastAsia="zh-CN"/>
          </w:rPr>
          <w:t>BioPhotonics and Imaging Conference, Dublin, Ireland</w:t>
        </w:r>
      </w:hyperlink>
      <w:r w:rsidR="0080473D" w:rsidRPr="00BC3A0A">
        <w:rPr>
          <w:rFonts w:eastAsia="Times New Roman" w:cs="Times New Roman"/>
          <w:color w:val="666666"/>
          <w:sz w:val="24"/>
          <w:szCs w:val="24"/>
          <w:lang w:eastAsia="zh-CN"/>
        </w:rPr>
        <w:t xml:space="preserve"> </w:t>
      </w:r>
    </w:p>
    <w:p w:rsidR="0080473D" w:rsidRPr="00E152A2" w:rsidRDefault="0080473D" w:rsidP="007A367E">
      <w:pPr>
        <w:shd w:val="clear" w:color="auto" w:fill="FFFFFF"/>
        <w:spacing w:after="0" w:line="240" w:lineRule="auto"/>
        <w:rPr>
          <w:rFonts w:eastAsia="Times New Roman" w:cs="Times New Roman"/>
          <w:sz w:val="24"/>
          <w:szCs w:val="24"/>
          <w:lang w:eastAsia="zh-CN"/>
        </w:rPr>
      </w:pPr>
      <w:r w:rsidRPr="00E152A2">
        <w:rPr>
          <w:rFonts w:eastAsia="Times New Roman" w:cs="Times New Roman"/>
          <w:sz w:val="24"/>
          <w:szCs w:val="24"/>
          <w:lang w:eastAsia="zh-CN"/>
        </w:rPr>
        <w:t xml:space="preserve">[Event Date: 2013-03-25] </w:t>
      </w:r>
    </w:p>
    <w:p w:rsidR="0080473D" w:rsidRPr="00BC3A0A" w:rsidRDefault="0080473D" w:rsidP="007A367E">
      <w:pPr>
        <w:shd w:val="clear" w:color="auto" w:fill="FFFFFF"/>
        <w:spacing w:before="100" w:beforeAutospacing="1" w:after="100" w:afterAutospacing="1" w:line="240" w:lineRule="auto"/>
        <w:rPr>
          <w:rFonts w:eastAsia="Times New Roman" w:cs="Times New Roman"/>
          <w:color w:val="666666"/>
          <w:sz w:val="24"/>
          <w:szCs w:val="24"/>
          <w:lang w:eastAsia="zh-CN"/>
        </w:rPr>
      </w:pPr>
      <w:r w:rsidRPr="00E152A2">
        <w:rPr>
          <w:rFonts w:eastAsia="Times New Roman" w:cs="Times New Roman"/>
          <w:sz w:val="24"/>
          <w:szCs w:val="24"/>
          <w:lang w:eastAsia="zh-CN"/>
        </w:rPr>
        <w:t>The 'BioPhotonics and Imaging Conference' (BioPIC 2013) will be held from 25 to 27 March 2013 in Dublin, Ireland. With revolutionary advances in biomedical science, our understanding of the mechanisms of human health and disease has extended into the regime of cellular and molecular structure and function.</w:t>
      </w:r>
      <w:r w:rsidRPr="00BC3A0A">
        <w:rPr>
          <w:rFonts w:eastAsia="Times New Roman" w:cs="Times New Roman"/>
          <w:color w:val="666666"/>
          <w:sz w:val="24"/>
          <w:szCs w:val="24"/>
          <w:lang w:eastAsia="zh-CN"/>
        </w:rPr>
        <w:t xml:space="preserve"> </w:t>
      </w:r>
    </w:p>
    <w:p w:rsidR="00877F65" w:rsidRDefault="00820188" w:rsidP="007A367E">
      <w:pPr>
        <w:shd w:val="clear" w:color="auto" w:fill="FFFFFF"/>
        <w:spacing w:after="0" w:line="240" w:lineRule="auto"/>
        <w:rPr>
          <w:rFonts w:eastAsia="Times New Roman" w:cs="Times New Roman"/>
          <w:color w:val="666666"/>
          <w:sz w:val="24"/>
          <w:szCs w:val="24"/>
          <w:lang w:eastAsia="zh-CN"/>
        </w:rPr>
      </w:pPr>
      <w:hyperlink r:id="rId119" w:history="1">
        <w:r w:rsidR="0080473D" w:rsidRPr="00BC3A0A">
          <w:rPr>
            <w:rFonts w:eastAsia="Times New Roman" w:cs="Times New Roman"/>
            <w:b/>
            <w:bCs/>
            <w:color w:val="FF9900"/>
            <w:sz w:val="24"/>
            <w:szCs w:val="24"/>
            <w:u w:val="single"/>
            <w:lang w:eastAsia="zh-CN"/>
          </w:rPr>
          <w:t>Sixth International Symposium on Mining and Web, Barcelona, Spain</w:t>
        </w:r>
      </w:hyperlink>
      <w:r w:rsidR="0080473D" w:rsidRPr="00BC3A0A">
        <w:rPr>
          <w:rFonts w:eastAsia="Times New Roman" w:cs="Times New Roman"/>
          <w:color w:val="666666"/>
          <w:sz w:val="24"/>
          <w:szCs w:val="24"/>
          <w:lang w:eastAsia="zh-CN"/>
        </w:rPr>
        <w:t xml:space="preserve"> </w:t>
      </w:r>
    </w:p>
    <w:p w:rsidR="0080473D" w:rsidRPr="00E152A2" w:rsidRDefault="0080473D" w:rsidP="007A367E">
      <w:pPr>
        <w:shd w:val="clear" w:color="auto" w:fill="FFFFFF"/>
        <w:spacing w:after="0" w:line="240" w:lineRule="auto"/>
        <w:rPr>
          <w:rFonts w:eastAsia="Times New Roman" w:cs="Times New Roman"/>
          <w:sz w:val="24"/>
          <w:szCs w:val="24"/>
          <w:lang w:eastAsia="zh-CN"/>
        </w:rPr>
      </w:pPr>
      <w:r w:rsidRPr="00E152A2">
        <w:rPr>
          <w:rFonts w:eastAsia="Times New Roman" w:cs="Times New Roman"/>
          <w:sz w:val="24"/>
          <w:szCs w:val="24"/>
          <w:lang w:eastAsia="zh-CN"/>
        </w:rPr>
        <w:t xml:space="preserve">[Event Date: 2013-03-25] </w:t>
      </w:r>
    </w:p>
    <w:p w:rsidR="0080473D" w:rsidRPr="00E152A2" w:rsidRDefault="0080473D" w:rsidP="007A367E">
      <w:pPr>
        <w:shd w:val="clear" w:color="auto" w:fill="FFFFFF"/>
        <w:spacing w:before="100" w:beforeAutospacing="1" w:after="100" w:afterAutospacing="1" w:line="240" w:lineRule="auto"/>
        <w:rPr>
          <w:rFonts w:eastAsia="Times New Roman" w:cs="Times New Roman"/>
          <w:sz w:val="24"/>
          <w:szCs w:val="24"/>
          <w:lang w:eastAsia="zh-CN"/>
        </w:rPr>
      </w:pPr>
      <w:r w:rsidRPr="00E152A2">
        <w:rPr>
          <w:rFonts w:eastAsia="Times New Roman" w:cs="Times New Roman"/>
          <w:sz w:val="24"/>
          <w:szCs w:val="24"/>
          <w:lang w:eastAsia="zh-CN"/>
        </w:rPr>
        <w:t>The Sixth International Symposium on Mining and Web will take place from 25 to 28 March 2013 in Barcelona, Spain. Data is being collected and accumulated at a dramatic pace across a wide variety of fields. Extracting useful information requires new computational theories and tools.. Among these techniques, data mining and knowledge discovery play a key role in many of today's web applications such as...</w:t>
      </w:r>
    </w:p>
    <w:p w:rsidR="00877F65" w:rsidRDefault="00820188" w:rsidP="007A367E">
      <w:pPr>
        <w:shd w:val="clear" w:color="auto" w:fill="FFFFFF"/>
        <w:spacing w:after="0" w:line="240" w:lineRule="auto"/>
        <w:rPr>
          <w:rFonts w:cs="Times New Roman"/>
          <w:sz w:val="24"/>
          <w:szCs w:val="24"/>
        </w:rPr>
      </w:pPr>
      <w:hyperlink r:id="rId120" w:history="1">
        <w:r w:rsidR="0080473D" w:rsidRPr="00BC3A0A">
          <w:rPr>
            <w:rFonts w:eastAsia="Times New Roman" w:cs="Times New Roman"/>
            <w:b/>
            <w:bCs/>
            <w:color w:val="FF9900"/>
            <w:sz w:val="24"/>
            <w:szCs w:val="24"/>
            <w:u w:val="single"/>
            <w:lang w:eastAsia="zh-CN"/>
          </w:rPr>
          <w:t>Second International Conference on Health Information Science, London, UK</w:t>
        </w:r>
      </w:hyperlink>
    </w:p>
    <w:p w:rsidR="0080473D" w:rsidRPr="00E152A2" w:rsidRDefault="0080473D" w:rsidP="007A367E">
      <w:pPr>
        <w:shd w:val="clear" w:color="auto" w:fill="FFFFFF"/>
        <w:spacing w:after="0" w:line="240" w:lineRule="auto"/>
        <w:rPr>
          <w:rFonts w:eastAsia="Times New Roman" w:cs="Times New Roman"/>
          <w:sz w:val="24"/>
          <w:szCs w:val="24"/>
          <w:lang w:eastAsia="zh-CN"/>
        </w:rPr>
      </w:pPr>
      <w:r w:rsidRPr="00E152A2">
        <w:rPr>
          <w:rFonts w:eastAsia="Times New Roman" w:cs="Times New Roman"/>
          <w:sz w:val="24"/>
          <w:szCs w:val="24"/>
          <w:lang w:eastAsia="zh-CN"/>
        </w:rPr>
        <w:t xml:space="preserve">[Event Date: 2013-03-26] </w:t>
      </w:r>
    </w:p>
    <w:p w:rsidR="0080473D" w:rsidRPr="00BC3A0A" w:rsidRDefault="0080473D" w:rsidP="007A367E">
      <w:pPr>
        <w:shd w:val="clear" w:color="auto" w:fill="FFFFFF"/>
        <w:spacing w:before="100" w:beforeAutospacing="1" w:after="100" w:afterAutospacing="1" w:line="240" w:lineRule="auto"/>
        <w:rPr>
          <w:rFonts w:eastAsia="Times New Roman" w:cs="Times New Roman"/>
          <w:color w:val="666666"/>
          <w:sz w:val="24"/>
          <w:szCs w:val="24"/>
          <w:lang w:eastAsia="zh-CN"/>
        </w:rPr>
      </w:pPr>
      <w:r w:rsidRPr="00E152A2">
        <w:rPr>
          <w:rFonts w:eastAsia="Times New Roman" w:cs="Times New Roman"/>
          <w:sz w:val="24"/>
          <w:szCs w:val="24"/>
          <w:lang w:eastAsia="zh-CN"/>
        </w:rPr>
        <w:t>The Second International Conference on Health Information Science will take place from 26 to 27 March 2013 in London, UK. Medical technology has advanced rapidly over the past ten years - from robotics and laparoscopic surgery to drug-coated stents -with a focus on improved quality, safety and efficiency of healthcare systems for all patients.</w:t>
      </w:r>
      <w:r w:rsidRPr="00BC3A0A">
        <w:rPr>
          <w:rFonts w:eastAsia="Times New Roman" w:cs="Times New Roman"/>
          <w:color w:val="666666"/>
          <w:sz w:val="24"/>
          <w:szCs w:val="24"/>
          <w:lang w:eastAsia="zh-CN"/>
        </w:rPr>
        <w:t xml:space="preserve"> </w:t>
      </w:r>
    </w:p>
    <w:p w:rsidR="00877F65" w:rsidRDefault="00820188" w:rsidP="007A367E">
      <w:pPr>
        <w:shd w:val="clear" w:color="auto" w:fill="FFFFFF"/>
        <w:spacing w:after="0" w:line="240" w:lineRule="auto"/>
        <w:rPr>
          <w:rFonts w:eastAsia="Times New Roman" w:cs="Times New Roman"/>
          <w:color w:val="666666"/>
          <w:sz w:val="24"/>
          <w:szCs w:val="24"/>
          <w:lang w:eastAsia="zh-CN"/>
        </w:rPr>
      </w:pPr>
      <w:hyperlink r:id="rId121" w:history="1">
        <w:r w:rsidR="0080473D" w:rsidRPr="00BC3A0A">
          <w:rPr>
            <w:rFonts w:eastAsia="Times New Roman" w:cs="Times New Roman"/>
            <w:b/>
            <w:bCs/>
            <w:color w:val="FF9900"/>
            <w:sz w:val="24"/>
            <w:szCs w:val="24"/>
            <w:u w:val="single"/>
            <w:lang w:eastAsia="zh-CN"/>
          </w:rPr>
          <w:t>'Volcanism, Impacts and Mass Extinctions: Causes and Effects', London, UK</w:t>
        </w:r>
      </w:hyperlink>
      <w:r w:rsidR="0080473D" w:rsidRPr="00BC3A0A">
        <w:rPr>
          <w:rFonts w:eastAsia="Times New Roman" w:cs="Times New Roman"/>
          <w:color w:val="666666"/>
          <w:sz w:val="24"/>
          <w:szCs w:val="24"/>
          <w:lang w:eastAsia="zh-CN"/>
        </w:rPr>
        <w:t xml:space="preserve"> </w:t>
      </w:r>
    </w:p>
    <w:p w:rsidR="0080473D" w:rsidRPr="00852803" w:rsidRDefault="0080473D" w:rsidP="007A367E">
      <w:pPr>
        <w:shd w:val="clear" w:color="auto" w:fill="FFFFFF"/>
        <w:spacing w:after="0" w:line="240" w:lineRule="auto"/>
        <w:rPr>
          <w:rFonts w:eastAsia="Times New Roman" w:cs="Times New Roman"/>
          <w:sz w:val="24"/>
          <w:szCs w:val="24"/>
          <w:lang w:eastAsia="zh-CN"/>
        </w:rPr>
      </w:pPr>
      <w:r w:rsidRPr="00852803">
        <w:rPr>
          <w:rFonts w:eastAsia="Times New Roman" w:cs="Times New Roman"/>
          <w:sz w:val="24"/>
          <w:szCs w:val="24"/>
          <w:lang w:eastAsia="zh-CN"/>
        </w:rPr>
        <w:t xml:space="preserve">[Event Date: 2013-03-27] </w:t>
      </w:r>
    </w:p>
    <w:p w:rsidR="0080473D" w:rsidRPr="00852803" w:rsidRDefault="0080473D" w:rsidP="007A367E">
      <w:pPr>
        <w:shd w:val="clear" w:color="auto" w:fill="FFFFFF"/>
        <w:spacing w:before="100" w:beforeAutospacing="1" w:after="100" w:afterAutospacing="1" w:line="240" w:lineRule="auto"/>
        <w:rPr>
          <w:rFonts w:eastAsia="Times New Roman" w:cs="Times New Roman"/>
          <w:sz w:val="24"/>
          <w:szCs w:val="24"/>
          <w:lang w:eastAsia="zh-CN"/>
        </w:rPr>
      </w:pPr>
      <w:r w:rsidRPr="00852803">
        <w:rPr>
          <w:rFonts w:eastAsia="Times New Roman" w:cs="Times New Roman"/>
          <w:sz w:val="24"/>
          <w:szCs w:val="24"/>
          <w:lang w:eastAsia="zh-CN"/>
        </w:rPr>
        <w:t>The international conference on 'Volcanism, impacts and Mass Extinctions: Causes and Effects' will be held from 27 to 29 March 2013 in London, UK.</w:t>
      </w:r>
      <w:r w:rsidR="00877F65" w:rsidRPr="00852803">
        <w:rPr>
          <w:rFonts w:eastAsia="Times New Roman" w:cs="Times New Roman"/>
          <w:sz w:val="24"/>
          <w:szCs w:val="24"/>
          <w:lang w:eastAsia="zh-CN"/>
        </w:rPr>
        <w:t xml:space="preserve"> </w:t>
      </w:r>
      <w:r w:rsidRPr="00852803">
        <w:rPr>
          <w:rFonts w:eastAsia="Times New Roman" w:cs="Times New Roman"/>
          <w:sz w:val="24"/>
          <w:szCs w:val="24"/>
          <w:lang w:eastAsia="zh-CN"/>
        </w:rPr>
        <w:t xml:space="preserve">Asteroid impacts, climate change, volcanoes - the many existing theories on what causes Earth's worst mass extinctions may help settle the endless scientific dust-up on the matter. </w:t>
      </w:r>
    </w:p>
    <w:p w:rsidR="00877F65" w:rsidRDefault="00820188" w:rsidP="007A367E">
      <w:pPr>
        <w:shd w:val="clear" w:color="auto" w:fill="FFFFFF"/>
        <w:spacing w:after="0" w:line="240" w:lineRule="auto"/>
        <w:rPr>
          <w:rFonts w:eastAsia="Times New Roman" w:cs="Times New Roman"/>
          <w:color w:val="666666"/>
          <w:sz w:val="24"/>
          <w:szCs w:val="24"/>
          <w:lang w:eastAsia="zh-CN"/>
        </w:rPr>
      </w:pPr>
      <w:hyperlink r:id="rId122" w:history="1">
        <w:r w:rsidR="0080473D" w:rsidRPr="00BC3A0A">
          <w:rPr>
            <w:rFonts w:eastAsia="Times New Roman" w:cs="Times New Roman"/>
            <w:b/>
            <w:bCs/>
            <w:color w:val="FF9900"/>
            <w:sz w:val="24"/>
            <w:szCs w:val="24"/>
            <w:u w:val="single"/>
            <w:lang w:eastAsia="zh-CN"/>
          </w:rPr>
          <w:t>'Poverty and Disability in Developing Countries', London, UK</w:t>
        </w:r>
      </w:hyperlink>
      <w:r w:rsidR="0080473D" w:rsidRPr="00BC3A0A">
        <w:rPr>
          <w:rFonts w:eastAsia="Times New Roman" w:cs="Times New Roman"/>
          <w:color w:val="666666"/>
          <w:sz w:val="24"/>
          <w:szCs w:val="24"/>
          <w:lang w:eastAsia="zh-CN"/>
        </w:rPr>
        <w:t xml:space="preserve"> </w:t>
      </w:r>
    </w:p>
    <w:p w:rsidR="0080473D" w:rsidRPr="00852803" w:rsidRDefault="0080473D" w:rsidP="007A367E">
      <w:pPr>
        <w:shd w:val="clear" w:color="auto" w:fill="FFFFFF"/>
        <w:spacing w:after="0" w:line="240" w:lineRule="auto"/>
        <w:rPr>
          <w:rFonts w:eastAsia="Times New Roman" w:cs="Times New Roman"/>
          <w:sz w:val="24"/>
          <w:szCs w:val="24"/>
          <w:lang w:eastAsia="zh-CN"/>
        </w:rPr>
      </w:pPr>
      <w:r w:rsidRPr="00852803">
        <w:rPr>
          <w:rFonts w:eastAsia="Times New Roman" w:cs="Times New Roman"/>
          <w:sz w:val="24"/>
          <w:szCs w:val="24"/>
          <w:lang w:eastAsia="zh-CN"/>
        </w:rPr>
        <w:t xml:space="preserve">[Event Date: 2013-04-03] </w:t>
      </w:r>
    </w:p>
    <w:p w:rsidR="0080473D" w:rsidRPr="00852803" w:rsidRDefault="0080473D" w:rsidP="007A367E">
      <w:pPr>
        <w:shd w:val="clear" w:color="auto" w:fill="FFFFFF"/>
        <w:spacing w:before="100" w:beforeAutospacing="1" w:after="100" w:afterAutospacing="1" w:line="240" w:lineRule="auto"/>
        <w:rPr>
          <w:rFonts w:eastAsia="Times New Roman" w:cs="Times New Roman"/>
          <w:sz w:val="24"/>
          <w:szCs w:val="24"/>
          <w:lang w:eastAsia="zh-CN"/>
        </w:rPr>
      </w:pPr>
      <w:r w:rsidRPr="00852803">
        <w:rPr>
          <w:rFonts w:eastAsia="Times New Roman" w:cs="Times New Roman"/>
          <w:sz w:val="24"/>
          <w:szCs w:val="24"/>
          <w:lang w:eastAsia="zh-CN"/>
        </w:rPr>
        <w:lastRenderedPageBreak/>
        <w:t>A meeting entitled 'Poverty and Disability in Developing Countries' will take place from 3 to 5 April 2013 in London, UK.</w:t>
      </w:r>
      <w:r w:rsidR="00877F65" w:rsidRPr="00852803">
        <w:rPr>
          <w:rFonts w:eastAsia="Times New Roman" w:cs="Times New Roman"/>
          <w:sz w:val="24"/>
          <w:szCs w:val="24"/>
          <w:lang w:eastAsia="zh-CN"/>
        </w:rPr>
        <w:t xml:space="preserve"> </w:t>
      </w:r>
      <w:r w:rsidRPr="00852803">
        <w:rPr>
          <w:rFonts w:eastAsia="Times New Roman" w:cs="Times New Roman"/>
          <w:sz w:val="24"/>
          <w:szCs w:val="24"/>
          <w:lang w:eastAsia="zh-CN"/>
        </w:rPr>
        <w:t>Disability has often been associated with poverty, but comparatively little rigorous quantitative research has been undertaken. Environmental barriers, limited access to education and services, poor states of social services due to economic restrains, and discriminatory attitudes and...</w:t>
      </w:r>
    </w:p>
    <w:p w:rsidR="00877F65" w:rsidRDefault="00820188" w:rsidP="007A367E">
      <w:pPr>
        <w:shd w:val="clear" w:color="auto" w:fill="FFFFFF"/>
        <w:spacing w:after="0" w:line="240" w:lineRule="auto"/>
        <w:rPr>
          <w:rFonts w:eastAsia="Times New Roman" w:cs="Times New Roman"/>
          <w:color w:val="666666"/>
          <w:sz w:val="24"/>
          <w:szCs w:val="24"/>
          <w:lang w:eastAsia="zh-CN"/>
        </w:rPr>
      </w:pPr>
      <w:hyperlink r:id="rId123" w:history="1">
        <w:r w:rsidR="0080473D" w:rsidRPr="00BC3A0A">
          <w:rPr>
            <w:rFonts w:eastAsia="Times New Roman" w:cs="Times New Roman"/>
            <w:b/>
            <w:bCs/>
            <w:color w:val="FF9900"/>
            <w:sz w:val="24"/>
            <w:szCs w:val="24"/>
            <w:u w:val="single"/>
            <w:lang w:eastAsia="zh-CN"/>
          </w:rPr>
          <w:t>15th European Conference on the Applications of Evolutionary and Bio-Inspired Computation Incorporating Ten Tracks, Vienna, Austria</w:t>
        </w:r>
      </w:hyperlink>
      <w:r w:rsidR="0080473D" w:rsidRPr="00BC3A0A">
        <w:rPr>
          <w:rFonts w:eastAsia="Times New Roman" w:cs="Times New Roman"/>
          <w:color w:val="666666"/>
          <w:sz w:val="24"/>
          <w:szCs w:val="24"/>
          <w:lang w:eastAsia="zh-CN"/>
        </w:rPr>
        <w:t xml:space="preserve"> </w:t>
      </w:r>
    </w:p>
    <w:p w:rsidR="0080473D" w:rsidRPr="00852803" w:rsidRDefault="0080473D" w:rsidP="007A367E">
      <w:pPr>
        <w:shd w:val="clear" w:color="auto" w:fill="FFFFFF"/>
        <w:spacing w:after="0" w:line="240" w:lineRule="auto"/>
        <w:rPr>
          <w:rFonts w:eastAsia="Times New Roman" w:cs="Times New Roman"/>
          <w:sz w:val="24"/>
          <w:szCs w:val="24"/>
          <w:lang w:eastAsia="zh-CN"/>
        </w:rPr>
      </w:pPr>
      <w:r w:rsidRPr="00852803">
        <w:rPr>
          <w:rFonts w:eastAsia="Times New Roman" w:cs="Times New Roman"/>
          <w:sz w:val="24"/>
          <w:szCs w:val="24"/>
          <w:lang w:eastAsia="zh-CN"/>
        </w:rPr>
        <w:t xml:space="preserve">[Event Date: 2013-04-03] </w:t>
      </w:r>
    </w:p>
    <w:p w:rsidR="0080473D" w:rsidRPr="00852803" w:rsidRDefault="0080473D" w:rsidP="007A367E">
      <w:pPr>
        <w:shd w:val="clear" w:color="auto" w:fill="FFFFFF"/>
        <w:spacing w:before="100" w:beforeAutospacing="1" w:after="100" w:afterAutospacing="1" w:line="240" w:lineRule="auto"/>
        <w:rPr>
          <w:rFonts w:eastAsia="Times New Roman" w:cs="Times New Roman"/>
          <w:sz w:val="24"/>
          <w:szCs w:val="24"/>
          <w:lang w:eastAsia="zh-CN"/>
        </w:rPr>
      </w:pPr>
      <w:r w:rsidRPr="00852803">
        <w:rPr>
          <w:rFonts w:eastAsia="Times New Roman" w:cs="Times New Roman"/>
          <w:sz w:val="24"/>
          <w:szCs w:val="24"/>
          <w:lang w:eastAsia="zh-CN"/>
        </w:rPr>
        <w:t>The 15th European Conference on the Applications of Evolutionary and Bio-Inspired Computation Incorporating Ten Tracks (EvoApplications) will take place from 3 to 5 April 2013 in Vienna, Austria.</w:t>
      </w:r>
      <w:r w:rsidR="00877F65" w:rsidRPr="00852803">
        <w:rPr>
          <w:rFonts w:eastAsia="Times New Roman" w:cs="Times New Roman"/>
          <w:sz w:val="24"/>
          <w:szCs w:val="24"/>
          <w:lang w:eastAsia="zh-CN"/>
        </w:rPr>
        <w:t xml:space="preserve">  </w:t>
      </w:r>
      <w:r w:rsidRPr="00852803">
        <w:rPr>
          <w:rFonts w:eastAsia="Times New Roman" w:cs="Times New Roman"/>
          <w:sz w:val="24"/>
          <w:szCs w:val="24"/>
          <w:lang w:eastAsia="zh-CN"/>
        </w:rPr>
        <w:t>As one of the five conferences organised under EvoStar - the leading European event on bio-inspired computation - EvoApplications focuses on the various applications of evolutionary computation. Nature-inspired...</w:t>
      </w:r>
    </w:p>
    <w:p w:rsidR="00CD4401" w:rsidRDefault="00820188" w:rsidP="007A367E">
      <w:pPr>
        <w:shd w:val="clear" w:color="auto" w:fill="FFFFFF"/>
        <w:spacing w:after="0" w:line="240" w:lineRule="auto"/>
        <w:rPr>
          <w:rFonts w:eastAsia="Times New Roman" w:cs="Times New Roman"/>
          <w:color w:val="666666"/>
          <w:sz w:val="24"/>
          <w:szCs w:val="24"/>
          <w:lang w:eastAsia="zh-CN"/>
        </w:rPr>
      </w:pPr>
      <w:hyperlink r:id="rId124" w:history="1">
        <w:r w:rsidR="0080473D" w:rsidRPr="00BC3A0A">
          <w:rPr>
            <w:rFonts w:eastAsia="Times New Roman" w:cs="Times New Roman"/>
            <w:b/>
            <w:bCs/>
            <w:color w:val="FF9900"/>
            <w:sz w:val="24"/>
            <w:szCs w:val="24"/>
            <w:u w:val="single"/>
            <w:lang w:eastAsia="zh-CN"/>
          </w:rPr>
          <w:t>First International Conference on Desalination using Membrane Technology, Stiges, Spain</w:t>
        </w:r>
      </w:hyperlink>
      <w:r w:rsidR="0080473D" w:rsidRPr="00BC3A0A">
        <w:rPr>
          <w:rFonts w:eastAsia="Times New Roman" w:cs="Times New Roman"/>
          <w:color w:val="666666"/>
          <w:sz w:val="24"/>
          <w:szCs w:val="24"/>
          <w:lang w:eastAsia="zh-CN"/>
        </w:rPr>
        <w:t xml:space="preserve"> </w:t>
      </w:r>
    </w:p>
    <w:p w:rsidR="0080473D" w:rsidRPr="00852803" w:rsidRDefault="0080473D" w:rsidP="007A367E">
      <w:pPr>
        <w:shd w:val="clear" w:color="auto" w:fill="FFFFFF"/>
        <w:spacing w:after="0" w:line="240" w:lineRule="auto"/>
        <w:rPr>
          <w:rFonts w:eastAsia="Times New Roman" w:cs="Times New Roman"/>
          <w:sz w:val="24"/>
          <w:szCs w:val="24"/>
          <w:lang w:eastAsia="zh-CN"/>
        </w:rPr>
      </w:pPr>
      <w:r w:rsidRPr="00852803">
        <w:rPr>
          <w:rFonts w:eastAsia="Times New Roman" w:cs="Times New Roman"/>
          <w:sz w:val="24"/>
          <w:szCs w:val="24"/>
          <w:lang w:eastAsia="zh-CN"/>
        </w:rPr>
        <w:t xml:space="preserve">[Event Date: 2013-04-07] </w:t>
      </w:r>
    </w:p>
    <w:p w:rsidR="0080473D" w:rsidRPr="00852803" w:rsidRDefault="0080473D" w:rsidP="007A367E">
      <w:pPr>
        <w:shd w:val="clear" w:color="auto" w:fill="FFFFFF"/>
        <w:spacing w:before="100" w:beforeAutospacing="1" w:after="100" w:afterAutospacing="1" w:line="240" w:lineRule="auto"/>
        <w:rPr>
          <w:rFonts w:eastAsia="Times New Roman" w:cs="Times New Roman"/>
          <w:sz w:val="24"/>
          <w:szCs w:val="24"/>
          <w:lang w:eastAsia="zh-CN"/>
        </w:rPr>
      </w:pPr>
      <w:r w:rsidRPr="00852803">
        <w:rPr>
          <w:rFonts w:eastAsia="Times New Roman" w:cs="Times New Roman"/>
          <w:sz w:val="24"/>
          <w:szCs w:val="24"/>
          <w:lang w:eastAsia="zh-CN"/>
        </w:rPr>
        <w:t xml:space="preserve">The First International Conference on Desalination using Membrane Technology will take place from 7 to 10 April 2013 in Stiges, Spain. Water scarcity has become more and more of an issue in Europe and yet so far European have concentrated on increasing the supply of water rather than exploring ways to limit its demand. </w:t>
      </w:r>
    </w:p>
    <w:p w:rsidR="00CD4401" w:rsidRDefault="00820188" w:rsidP="007A367E">
      <w:pPr>
        <w:shd w:val="clear" w:color="auto" w:fill="FFFFFF"/>
        <w:spacing w:after="0" w:line="240" w:lineRule="auto"/>
        <w:rPr>
          <w:rFonts w:eastAsia="Times New Roman" w:cs="Times New Roman"/>
          <w:color w:val="666666"/>
          <w:sz w:val="24"/>
          <w:szCs w:val="24"/>
          <w:lang w:eastAsia="zh-CN"/>
        </w:rPr>
      </w:pPr>
      <w:hyperlink r:id="rId125" w:history="1">
        <w:r w:rsidR="0080473D" w:rsidRPr="00BC3A0A">
          <w:rPr>
            <w:rFonts w:eastAsia="Times New Roman" w:cs="Times New Roman"/>
            <w:b/>
            <w:bCs/>
            <w:color w:val="FF9900"/>
            <w:sz w:val="24"/>
            <w:szCs w:val="24"/>
            <w:u w:val="single"/>
            <w:lang w:eastAsia="zh-CN"/>
          </w:rPr>
          <w:t>Fourth International Conference on Accelerated Carbonation for Environmental and Material Engineering, Leuven, Belgium</w:t>
        </w:r>
      </w:hyperlink>
      <w:r w:rsidR="0080473D" w:rsidRPr="00BC3A0A">
        <w:rPr>
          <w:rFonts w:eastAsia="Times New Roman" w:cs="Times New Roman"/>
          <w:color w:val="666666"/>
          <w:sz w:val="24"/>
          <w:szCs w:val="24"/>
          <w:lang w:eastAsia="zh-CN"/>
        </w:rPr>
        <w:t xml:space="preserve"> </w:t>
      </w:r>
    </w:p>
    <w:p w:rsidR="0080473D" w:rsidRPr="00852803" w:rsidRDefault="0080473D" w:rsidP="007A367E">
      <w:pPr>
        <w:shd w:val="clear" w:color="auto" w:fill="FFFFFF"/>
        <w:spacing w:after="0" w:line="240" w:lineRule="auto"/>
        <w:rPr>
          <w:rFonts w:eastAsia="Times New Roman" w:cs="Times New Roman"/>
          <w:sz w:val="24"/>
          <w:szCs w:val="24"/>
          <w:lang w:eastAsia="zh-CN"/>
        </w:rPr>
      </w:pPr>
      <w:r w:rsidRPr="00852803">
        <w:rPr>
          <w:rFonts w:eastAsia="Times New Roman" w:cs="Times New Roman"/>
          <w:sz w:val="24"/>
          <w:szCs w:val="24"/>
          <w:lang w:eastAsia="zh-CN"/>
        </w:rPr>
        <w:t xml:space="preserve">[Event Date: 2013-04-09] </w:t>
      </w:r>
    </w:p>
    <w:p w:rsidR="0080473D" w:rsidRPr="00BC3A0A" w:rsidRDefault="0080473D" w:rsidP="007A367E">
      <w:pPr>
        <w:shd w:val="clear" w:color="auto" w:fill="FFFFFF"/>
        <w:spacing w:before="100" w:beforeAutospacing="1" w:after="100" w:afterAutospacing="1" w:line="240" w:lineRule="auto"/>
        <w:rPr>
          <w:rFonts w:eastAsia="Times New Roman" w:cs="Times New Roman"/>
          <w:color w:val="666666"/>
          <w:sz w:val="24"/>
          <w:szCs w:val="24"/>
          <w:lang w:eastAsia="zh-CN"/>
        </w:rPr>
      </w:pPr>
      <w:r w:rsidRPr="00852803">
        <w:rPr>
          <w:rFonts w:eastAsia="Times New Roman" w:cs="Times New Roman"/>
          <w:sz w:val="24"/>
          <w:szCs w:val="24"/>
          <w:lang w:eastAsia="zh-CN"/>
        </w:rPr>
        <w:t>The Fourth International Conference on Accelerated Carbonation for Environmental and Material Engineering (ACEME) will take place from 9 to 12 April 2013 in Leuven, Belgium. Carbon dioxide capture and storage (CCS) is one of the techniques that could be used to reduce CO2 emissions from human activities. It could be applied to emissions from large power plants or industrial facilities.</w:t>
      </w:r>
      <w:r w:rsidRPr="00BC3A0A">
        <w:rPr>
          <w:rFonts w:eastAsia="Times New Roman" w:cs="Times New Roman"/>
          <w:color w:val="666666"/>
          <w:sz w:val="24"/>
          <w:szCs w:val="24"/>
          <w:lang w:eastAsia="zh-CN"/>
        </w:rPr>
        <w:t xml:space="preserve"> </w:t>
      </w:r>
    </w:p>
    <w:p w:rsidR="00CD4401" w:rsidRDefault="00820188" w:rsidP="007A367E">
      <w:pPr>
        <w:shd w:val="clear" w:color="auto" w:fill="FFFFFF"/>
        <w:spacing w:after="0" w:line="240" w:lineRule="auto"/>
        <w:rPr>
          <w:rFonts w:cs="Times New Roman"/>
          <w:sz w:val="24"/>
          <w:szCs w:val="24"/>
        </w:rPr>
      </w:pPr>
      <w:hyperlink r:id="rId126" w:history="1">
        <w:r w:rsidR="005D788B" w:rsidRPr="00BC3A0A">
          <w:rPr>
            <w:rFonts w:eastAsia="Times New Roman" w:cs="Times New Roman"/>
            <w:b/>
            <w:bCs/>
            <w:color w:val="FF9900"/>
            <w:sz w:val="24"/>
            <w:szCs w:val="24"/>
            <w:u w:val="single"/>
            <w:lang w:eastAsia="zh-CN"/>
          </w:rPr>
          <w:t>Third International Conference on Physical Coastal Processes, Management and Engineering, Gran Canaria, Spain</w:t>
        </w:r>
      </w:hyperlink>
    </w:p>
    <w:p w:rsidR="005D788B" w:rsidRPr="00852803" w:rsidRDefault="005D788B" w:rsidP="007A367E">
      <w:pPr>
        <w:shd w:val="clear" w:color="auto" w:fill="FFFFFF"/>
        <w:spacing w:after="0" w:line="240" w:lineRule="auto"/>
        <w:rPr>
          <w:rFonts w:eastAsia="Times New Roman" w:cs="Times New Roman"/>
          <w:sz w:val="24"/>
          <w:szCs w:val="24"/>
          <w:lang w:eastAsia="zh-CN"/>
        </w:rPr>
      </w:pPr>
      <w:r w:rsidRPr="00852803">
        <w:rPr>
          <w:rFonts w:eastAsia="Times New Roman" w:cs="Times New Roman"/>
          <w:sz w:val="24"/>
          <w:szCs w:val="24"/>
          <w:lang w:eastAsia="zh-CN"/>
        </w:rPr>
        <w:t xml:space="preserve">[Event Date: 2013-04-09] </w:t>
      </w:r>
    </w:p>
    <w:p w:rsidR="005D788B" w:rsidRPr="00BC3A0A" w:rsidRDefault="005D788B" w:rsidP="007A367E">
      <w:pPr>
        <w:shd w:val="clear" w:color="auto" w:fill="FFFFFF"/>
        <w:spacing w:before="100" w:beforeAutospacing="1" w:after="100" w:afterAutospacing="1" w:line="240" w:lineRule="auto"/>
        <w:rPr>
          <w:rFonts w:eastAsia="Times New Roman" w:cs="Times New Roman"/>
          <w:color w:val="666666"/>
          <w:sz w:val="24"/>
          <w:szCs w:val="24"/>
          <w:lang w:eastAsia="zh-CN"/>
        </w:rPr>
      </w:pPr>
      <w:r w:rsidRPr="00852803">
        <w:rPr>
          <w:rFonts w:eastAsia="Times New Roman" w:cs="Times New Roman"/>
          <w:sz w:val="24"/>
          <w:szCs w:val="24"/>
          <w:lang w:eastAsia="zh-CN"/>
        </w:rPr>
        <w:t xml:space="preserve">The Third International Conference on Physical Coastal Processes, Management and Engineering will take place from 9 to 11 April 2013 in Gran Canaria, Spain. </w:t>
      </w:r>
      <w:r w:rsidR="00CD4401" w:rsidRPr="00852803">
        <w:rPr>
          <w:rFonts w:eastAsia="Times New Roman" w:cs="Times New Roman"/>
          <w:sz w:val="24"/>
          <w:szCs w:val="24"/>
          <w:lang w:eastAsia="zh-CN"/>
        </w:rPr>
        <w:t xml:space="preserve"> </w:t>
      </w:r>
      <w:r w:rsidRPr="00852803">
        <w:rPr>
          <w:rFonts w:eastAsia="Times New Roman" w:cs="Times New Roman"/>
          <w:sz w:val="24"/>
          <w:szCs w:val="24"/>
          <w:lang w:eastAsia="zh-CN"/>
        </w:rPr>
        <w:t>Coastal regions present a complex and dynamic web of natural and human-related processes. Although coastal zones are narrow areas stretching over a few kilometres on either side of the shoreline, occupying a small strip of ocean and land, they play...</w:t>
      </w:r>
    </w:p>
    <w:p w:rsidR="00CD4401" w:rsidRDefault="00820188" w:rsidP="007A367E">
      <w:pPr>
        <w:shd w:val="clear" w:color="auto" w:fill="FFFFFF"/>
        <w:spacing w:after="0" w:line="240" w:lineRule="auto"/>
        <w:rPr>
          <w:rFonts w:cs="Times New Roman"/>
          <w:sz w:val="24"/>
          <w:szCs w:val="24"/>
        </w:rPr>
      </w:pPr>
      <w:hyperlink r:id="rId127" w:history="1">
        <w:r w:rsidR="005D788B" w:rsidRPr="00BC3A0A">
          <w:rPr>
            <w:rFonts w:eastAsia="Times New Roman" w:cs="Times New Roman"/>
            <w:b/>
            <w:bCs/>
            <w:color w:val="FF9900"/>
            <w:sz w:val="24"/>
            <w:szCs w:val="24"/>
            <w:u w:val="single"/>
            <w:lang w:eastAsia="zh-CN"/>
          </w:rPr>
          <w:t>First International Conference on Internet Science, Brussels, Belgium</w:t>
        </w:r>
      </w:hyperlink>
    </w:p>
    <w:p w:rsidR="005D788B" w:rsidRPr="00852803" w:rsidRDefault="005D788B" w:rsidP="007A367E">
      <w:pPr>
        <w:shd w:val="clear" w:color="auto" w:fill="FFFFFF"/>
        <w:spacing w:after="0" w:line="240" w:lineRule="auto"/>
        <w:rPr>
          <w:rFonts w:eastAsia="Times New Roman" w:cs="Times New Roman"/>
          <w:sz w:val="24"/>
          <w:szCs w:val="24"/>
          <w:lang w:eastAsia="zh-CN"/>
        </w:rPr>
      </w:pPr>
      <w:r w:rsidRPr="00852803">
        <w:rPr>
          <w:rFonts w:eastAsia="Times New Roman" w:cs="Times New Roman"/>
          <w:sz w:val="24"/>
          <w:szCs w:val="24"/>
          <w:lang w:eastAsia="zh-CN"/>
        </w:rPr>
        <w:t xml:space="preserve">[Event Date: 2013-04-10] </w:t>
      </w:r>
    </w:p>
    <w:p w:rsidR="005D788B" w:rsidRPr="00BC3A0A" w:rsidRDefault="005D788B" w:rsidP="007A367E">
      <w:pPr>
        <w:shd w:val="clear" w:color="auto" w:fill="FFFFFF"/>
        <w:spacing w:before="100" w:beforeAutospacing="1" w:after="100" w:afterAutospacing="1" w:line="240" w:lineRule="auto"/>
        <w:rPr>
          <w:rFonts w:eastAsia="Times New Roman" w:cs="Times New Roman"/>
          <w:color w:val="666666"/>
          <w:sz w:val="24"/>
          <w:szCs w:val="24"/>
          <w:lang w:eastAsia="zh-CN"/>
        </w:rPr>
      </w:pPr>
      <w:r w:rsidRPr="00852803">
        <w:rPr>
          <w:rFonts w:eastAsia="Times New Roman" w:cs="Times New Roman"/>
          <w:sz w:val="24"/>
          <w:szCs w:val="24"/>
          <w:lang w:eastAsia="zh-CN"/>
        </w:rPr>
        <w:t xml:space="preserve">The First International Conference on Internet Science will take place from 10 to 11 April 2013 in Brussels, Belgium. Hosted by the Royal Flemish Academy of Belgium for Science </w:t>
      </w:r>
      <w:r w:rsidRPr="00852803">
        <w:rPr>
          <w:rFonts w:eastAsia="Times New Roman" w:cs="Times New Roman"/>
          <w:sz w:val="24"/>
          <w:szCs w:val="24"/>
          <w:lang w:eastAsia="zh-CN"/>
        </w:rPr>
        <w:lastRenderedPageBreak/>
        <w:t>and the Arts and the European Commission, this multidisciplinary conference will encompass computer science, sociology, art, mathematics, physics, complex systems analysis and other relevant disciplines.</w:t>
      </w:r>
    </w:p>
    <w:p w:rsidR="00CD4401" w:rsidRDefault="00820188" w:rsidP="007A367E">
      <w:pPr>
        <w:shd w:val="clear" w:color="auto" w:fill="FFFFFF"/>
        <w:spacing w:after="0" w:line="240" w:lineRule="auto"/>
        <w:rPr>
          <w:rFonts w:eastAsia="Times New Roman" w:cs="Times New Roman"/>
          <w:color w:val="666666"/>
          <w:sz w:val="24"/>
          <w:szCs w:val="24"/>
          <w:lang w:eastAsia="zh-CN"/>
        </w:rPr>
      </w:pPr>
      <w:hyperlink r:id="rId128" w:history="1">
        <w:r w:rsidR="005D788B" w:rsidRPr="00BC3A0A">
          <w:rPr>
            <w:rFonts w:eastAsia="Times New Roman" w:cs="Times New Roman"/>
            <w:b/>
            <w:bCs/>
            <w:color w:val="FF9900"/>
            <w:sz w:val="24"/>
            <w:szCs w:val="24"/>
            <w:u w:val="single"/>
            <w:lang w:eastAsia="zh-CN"/>
          </w:rPr>
          <w:t>'Dielectric 2013', Reading, UK</w:t>
        </w:r>
      </w:hyperlink>
      <w:r w:rsidR="005D788B" w:rsidRPr="00BC3A0A">
        <w:rPr>
          <w:rFonts w:eastAsia="Times New Roman" w:cs="Times New Roman"/>
          <w:color w:val="666666"/>
          <w:sz w:val="24"/>
          <w:szCs w:val="24"/>
          <w:lang w:eastAsia="zh-CN"/>
        </w:rPr>
        <w:t xml:space="preserve"> </w:t>
      </w:r>
    </w:p>
    <w:p w:rsidR="005D788B" w:rsidRPr="00006D5A" w:rsidRDefault="005D788B" w:rsidP="007A367E">
      <w:pPr>
        <w:shd w:val="clear" w:color="auto" w:fill="FFFFFF"/>
        <w:spacing w:after="0" w:line="240" w:lineRule="auto"/>
        <w:rPr>
          <w:rFonts w:eastAsia="Times New Roman" w:cs="Times New Roman"/>
          <w:sz w:val="24"/>
          <w:szCs w:val="24"/>
          <w:lang w:eastAsia="zh-CN"/>
        </w:rPr>
      </w:pPr>
      <w:r w:rsidRPr="00006D5A">
        <w:rPr>
          <w:rFonts w:eastAsia="Times New Roman" w:cs="Times New Roman"/>
          <w:sz w:val="24"/>
          <w:szCs w:val="24"/>
          <w:lang w:eastAsia="zh-CN"/>
        </w:rPr>
        <w:t xml:space="preserve">[Event Date: 2013-04-10] </w:t>
      </w:r>
    </w:p>
    <w:p w:rsidR="005D788B" w:rsidRPr="00006D5A" w:rsidRDefault="005D788B" w:rsidP="007A367E">
      <w:pPr>
        <w:shd w:val="clear" w:color="auto" w:fill="FFFFFF"/>
        <w:spacing w:before="100" w:beforeAutospacing="1" w:after="100" w:afterAutospacing="1" w:line="240" w:lineRule="auto"/>
        <w:rPr>
          <w:rFonts w:eastAsia="Times New Roman" w:cs="Times New Roman"/>
          <w:sz w:val="24"/>
          <w:szCs w:val="24"/>
          <w:lang w:eastAsia="zh-CN"/>
        </w:rPr>
      </w:pPr>
      <w:r w:rsidRPr="00006D5A">
        <w:rPr>
          <w:rFonts w:eastAsia="Times New Roman" w:cs="Times New Roman"/>
          <w:sz w:val="24"/>
          <w:szCs w:val="24"/>
          <w:lang w:eastAsia="zh-CN"/>
        </w:rPr>
        <w:t>A meeting entitled 'Dielectric 2013' will take place on 10 to 12 April 2013 in Reading, UK. A dielectric material is a substance that is a poor conductor of electricity, but an efficient supporter of electrostatic field s. Dielectrics constitute an important class of functional materials, which play a critical role in the establishment and evolution of modern electric engineering, electronics, photonics...</w:t>
      </w:r>
    </w:p>
    <w:p w:rsidR="00CD4401" w:rsidRDefault="00820188" w:rsidP="007A367E">
      <w:pPr>
        <w:shd w:val="clear" w:color="auto" w:fill="FFFFFF"/>
        <w:spacing w:after="0" w:line="240" w:lineRule="auto"/>
        <w:rPr>
          <w:rFonts w:eastAsia="Times New Roman" w:cs="Times New Roman"/>
          <w:color w:val="666666"/>
          <w:sz w:val="24"/>
          <w:szCs w:val="24"/>
          <w:lang w:eastAsia="zh-CN"/>
        </w:rPr>
      </w:pPr>
      <w:hyperlink r:id="rId129" w:history="1">
        <w:r w:rsidR="005D788B" w:rsidRPr="00BC3A0A">
          <w:rPr>
            <w:rFonts w:eastAsia="Times New Roman" w:cs="Times New Roman"/>
            <w:b/>
            <w:bCs/>
            <w:color w:val="FF9900"/>
            <w:sz w:val="24"/>
            <w:szCs w:val="24"/>
            <w:u w:val="single"/>
            <w:lang w:eastAsia="zh-CN"/>
          </w:rPr>
          <w:t>'Protein Engineering: New Approaches and Applications', Chester, UK</w:t>
        </w:r>
      </w:hyperlink>
      <w:r w:rsidR="005D788B" w:rsidRPr="00BC3A0A">
        <w:rPr>
          <w:rFonts w:eastAsia="Times New Roman" w:cs="Times New Roman"/>
          <w:color w:val="666666"/>
          <w:sz w:val="24"/>
          <w:szCs w:val="24"/>
          <w:lang w:eastAsia="zh-CN"/>
        </w:rPr>
        <w:t xml:space="preserve"> </w:t>
      </w:r>
    </w:p>
    <w:p w:rsidR="005D788B" w:rsidRPr="00006D5A" w:rsidRDefault="005D788B" w:rsidP="007A367E">
      <w:pPr>
        <w:shd w:val="clear" w:color="auto" w:fill="FFFFFF"/>
        <w:spacing w:after="0" w:line="240" w:lineRule="auto"/>
        <w:rPr>
          <w:rFonts w:eastAsia="Times New Roman" w:cs="Times New Roman"/>
          <w:sz w:val="24"/>
          <w:szCs w:val="24"/>
          <w:lang w:eastAsia="zh-CN"/>
        </w:rPr>
      </w:pPr>
      <w:r w:rsidRPr="00006D5A">
        <w:rPr>
          <w:rFonts w:eastAsia="Times New Roman" w:cs="Times New Roman"/>
          <w:sz w:val="24"/>
          <w:szCs w:val="24"/>
          <w:lang w:eastAsia="zh-CN"/>
        </w:rPr>
        <w:t xml:space="preserve">[Event Date: 2013-04-10] </w:t>
      </w:r>
    </w:p>
    <w:p w:rsidR="005D788B" w:rsidRPr="00006D5A" w:rsidRDefault="005D788B" w:rsidP="007A367E">
      <w:pPr>
        <w:shd w:val="clear" w:color="auto" w:fill="FFFFFF"/>
        <w:spacing w:before="100" w:beforeAutospacing="1" w:after="100" w:afterAutospacing="1" w:line="240" w:lineRule="auto"/>
        <w:rPr>
          <w:rFonts w:eastAsia="Times New Roman" w:cs="Times New Roman"/>
          <w:sz w:val="24"/>
          <w:szCs w:val="24"/>
          <w:lang w:eastAsia="zh-CN"/>
        </w:rPr>
      </w:pPr>
      <w:r w:rsidRPr="00006D5A">
        <w:rPr>
          <w:rFonts w:eastAsia="Times New Roman" w:cs="Times New Roman"/>
          <w:sz w:val="24"/>
          <w:szCs w:val="24"/>
          <w:lang w:eastAsia="zh-CN"/>
        </w:rPr>
        <w:t>An event entitled 'Protein Engineering: New Approaches and Applications' will be held from 10 to 12 April 2013 in Chester, UK.</w:t>
      </w:r>
      <w:r w:rsidR="00CD4401" w:rsidRPr="00006D5A">
        <w:rPr>
          <w:rFonts w:eastAsia="Times New Roman" w:cs="Times New Roman"/>
          <w:sz w:val="24"/>
          <w:szCs w:val="24"/>
          <w:lang w:eastAsia="zh-CN"/>
        </w:rPr>
        <w:t xml:space="preserve"> </w:t>
      </w:r>
      <w:r w:rsidRPr="00006D5A">
        <w:rPr>
          <w:rFonts w:eastAsia="Times New Roman" w:cs="Times New Roman"/>
          <w:sz w:val="24"/>
          <w:szCs w:val="24"/>
          <w:lang w:eastAsia="zh-CN"/>
        </w:rPr>
        <w:t xml:space="preserve">Protein engineering has proved pivotal to our molecular understanding and adaption of proteins by allowing us to interact and manipulate the very coding sequence that underlies folding, structure and function. </w:t>
      </w:r>
    </w:p>
    <w:p w:rsidR="00CD4401" w:rsidRDefault="00820188" w:rsidP="007A367E">
      <w:pPr>
        <w:shd w:val="clear" w:color="auto" w:fill="FFFFFF"/>
        <w:spacing w:after="0" w:line="240" w:lineRule="auto"/>
        <w:rPr>
          <w:rFonts w:eastAsia="Times New Roman" w:cs="Times New Roman"/>
          <w:color w:val="666666"/>
          <w:sz w:val="24"/>
          <w:szCs w:val="24"/>
          <w:lang w:eastAsia="zh-CN"/>
        </w:rPr>
      </w:pPr>
      <w:hyperlink r:id="rId130" w:history="1">
        <w:r w:rsidR="005D788B" w:rsidRPr="00BC3A0A">
          <w:rPr>
            <w:rFonts w:eastAsia="Times New Roman" w:cs="Times New Roman"/>
            <w:b/>
            <w:bCs/>
            <w:color w:val="FF9900"/>
            <w:sz w:val="24"/>
            <w:szCs w:val="24"/>
            <w:u w:val="single"/>
            <w:lang w:eastAsia="zh-CN"/>
          </w:rPr>
          <w:t>'Protein engineering: new approaches and applications', Chester, UK</w:t>
        </w:r>
      </w:hyperlink>
      <w:r w:rsidR="005D788B" w:rsidRPr="00BC3A0A">
        <w:rPr>
          <w:rFonts w:eastAsia="Times New Roman" w:cs="Times New Roman"/>
          <w:color w:val="666666"/>
          <w:sz w:val="24"/>
          <w:szCs w:val="24"/>
          <w:lang w:eastAsia="zh-CN"/>
        </w:rPr>
        <w:t xml:space="preserve"> </w:t>
      </w:r>
    </w:p>
    <w:p w:rsidR="005D788B" w:rsidRPr="00006D5A" w:rsidRDefault="005D788B" w:rsidP="007A367E">
      <w:pPr>
        <w:shd w:val="clear" w:color="auto" w:fill="FFFFFF"/>
        <w:spacing w:after="0" w:line="240" w:lineRule="auto"/>
        <w:rPr>
          <w:rFonts w:eastAsia="Times New Roman" w:cs="Times New Roman"/>
          <w:sz w:val="24"/>
          <w:szCs w:val="24"/>
          <w:lang w:eastAsia="zh-CN"/>
        </w:rPr>
      </w:pPr>
      <w:r w:rsidRPr="00BC3A0A">
        <w:rPr>
          <w:rFonts w:eastAsia="Times New Roman" w:cs="Times New Roman"/>
          <w:color w:val="3393C3"/>
          <w:sz w:val="24"/>
          <w:szCs w:val="24"/>
          <w:lang w:eastAsia="zh-CN"/>
        </w:rPr>
        <w:t>[</w:t>
      </w:r>
      <w:r w:rsidRPr="00006D5A">
        <w:rPr>
          <w:rFonts w:eastAsia="Times New Roman" w:cs="Times New Roman"/>
          <w:sz w:val="24"/>
          <w:szCs w:val="24"/>
          <w:lang w:eastAsia="zh-CN"/>
        </w:rPr>
        <w:t xml:space="preserve">Event Date: 2013-04-10] </w:t>
      </w:r>
    </w:p>
    <w:p w:rsidR="005D788B" w:rsidRDefault="005D788B" w:rsidP="007A367E">
      <w:pPr>
        <w:shd w:val="clear" w:color="auto" w:fill="FFFFFF"/>
        <w:spacing w:before="100" w:beforeAutospacing="1" w:after="100" w:afterAutospacing="1" w:line="240" w:lineRule="auto"/>
        <w:rPr>
          <w:rFonts w:eastAsia="Times New Roman" w:cs="Times New Roman"/>
          <w:sz w:val="24"/>
          <w:szCs w:val="24"/>
          <w:lang w:eastAsia="zh-CN"/>
        </w:rPr>
      </w:pPr>
      <w:r w:rsidRPr="00006D5A">
        <w:rPr>
          <w:rFonts w:eastAsia="Times New Roman" w:cs="Times New Roman"/>
          <w:sz w:val="24"/>
          <w:szCs w:val="24"/>
          <w:lang w:eastAsia="zh-CN"/>
        </w:rPr>
        <w:t xml:space="preserve">A conference entitled 'Protein engineering: new approaches and applications' will take place from 10 to 12 April 2013 in Chester, UK. Protein engineering continues to be pivotal in order for researchers to understand of how natural proteins fold and function, paving the way for exploitation outside their natural biological context and to even build proteins not present in nature. </w:t>
      </w:r>
    </w:p>
    <w:p w:rsidR="006F10BF" w:rsidRPr="00911449" w:rsidRDefault="006F10BF" w:rsidP="006F10BF">
      <w:pPr>
        <w:rPr>
          <w:b/>
          <w:color w:val="E36C0A" w:themeColor="accent6" w:themeShade="BF"/>
          <w:sz w:val="24"/>
          <w:szCs w:val="24"/>
          <w:u w:val="single"/>
        </w:rPr>
      </w:pPr>
      <w:r w:rsidRPr="00911449">
        <w:rPr>
          <w:b/>
          <w:color w:val="E36C0A" w:themeColor="accent6" w:themeShade="BF"/>
          <w:sz w:val="24"/>
          <w:szCs w:val="24"/>
          <w:u w:val="single"/>
        </w:rPr>
        <w:t>Preview of the EUA Annual Conference in Ghent, Belgium</w:t>
      </w:r>
      <w:r w:rsidRPr="00911449">
        <w:rPr>
          <w:b/>
          <w:color w:val="E36C0A" w:themeColor="accent6" w:themeShade="BF"/>
          <w:sz w:val="24"/>
          <w:szCs w:val="24"/>
          <w:u w:val="single"/>
          <w:lang w:val="en-US"/>
        </w:rPr>
        <w:t xml:space="preserve">, </w:t>
      </w:r>
      <w:r w:rsidRPr="00911449">
        <w:rPr>
          <w:b/>
          <w:color w:val="E36C0A" w:themeColor="accent6" w:themeShade="BF"/>
          <w:sz w:val="24"/>
          <w:szCs w:val="24"/>
          <w:u w:val="single"/>
        </w:rPr>
        <w:t xml:space="preserve">11-12 April 2013 </w:t>
      </w:r>
    </w:p>
    <w:p w:rsidR="006F10BF" w:rsidRPr="00277587" w:rsidRDefault="006F10BF" w:rsidP="006F10BF">
      <w:pPr>
        <w:pStyle w:val="NormalWeb"/>
        <w:shd w:val="clear" w:color="auto" w:fill="FFFFFF"/>
        <w:spacing w:after="120" w:afterAutospacing="0"/>
        <w:jc w:val="both"/>
        <w:rPr>
          <w:color w:val="auto"/>
          <w:lang w:val="en-US"/>
        </w:rPr>
      </w:pPr>
      <w:r w:rsidRPr="00277587">
        <w:rPr>
          <w:color w:val="auto"/>
        </w:rPr>
        <w:t xml:space="preserve">The theme of this year’s EUA Annual Conference taking place at Ghent University (Belgium) is ‘European Universities – Global Engagement’. </w:t>
      </w:r>
    </w:p>
    <w:p w:rsidR="006F10BF" w:rsidRPr="00277587" w:rsidRDefault="006F10BF" w:rsidP="006F10BF">
      <w:pPr>
        <w:pStyle w:val="NormalWeb"/>
        <w:shd w:val="clear" w:color="auto" w:fill="FFFFFF"/>
        <w:spacing w:before="120" w:beforeAutospacing="0" w:after="120" w:afterAutospacing="0"/>
        <w:jc w:val="both"/>
        <w:rPr>
          <w:color w:val="auto"/>
        </w:rPr>
      </w:pPr>
      <w:r w:rsidRPr="00277587">
        <w:rPr>
          <w:color w:val="auto"/>
        </w:rPr>
        <w:t xml:space="preserve">In an increasingly competitive international environment internationalisation affects all elements of the university mission. Against a backdrop of demographic decline and underfunding in many parts of Europe the continuous growth of the international student body, although often seen as an opportunity, also brings with it considerable challenges in terms of adapting services and student support. </w:t>
      </w:r>
    </w:p>
    <w:p w:rsidR="006F10BF" w:rsidRPr="00277587" w:rsidRDefault="006F10BF" w:rsidP="006F10BF">
      <w:pPr>
        <w:pStyle w:val="NormalWeb"/>
        <w:shd w:val="clear" w:color="auto" w:fill="FFFFFF"/>
        <w:spacing w:before="120" w:beforeAutospacing="0" w:after="120" w:afterAutospacing="0"/>
        <w:jc w:val="both"/>
        <w:rPr>
          <w:color w:val="auto"/>
        </w:rPr>
      </w:pPr>
      <w:r w:rsidRPr="00277587">
        <w:rPr>
          <w:color w:val="auto"/>
        </w:rPr>
        <w:t>At the same time research has become an even stronger driver for internationalisation. Investments have been made to promote excellence and attract the most talented graduate students and young researchers, while expanding research collaborations and joint programmes have transformed the global research landscape in response to the need to address global challenges.</w:t>
      </w:r>
    </w:p>
    <w:p w:rsidR="006F10BF" w:rsidRPr="00277587" w:rsidRDefault="006F10BF" w:rsidP="006F10BF">
      <w:pPr>
        <w:pStyle w:val="NormalWeb"/>
        <w:shd w:val="clear" w:color="auto" w:fill="FFFFFF"/>
        <w:spacing w:before="120" w:beforeAutospacing="0" w:after="120" w:afterAutospacing="0"/>
        <w:jc w:val="both"/>
        <w:rPr>
          <w:color w:val="auto"/>
          <w:lang w:val="en-US"/>
        </w:rPr>
      </w:pPr>
      <w:r w:rsidRPr="00277587">
        <w:rPr>
          <w:color w:val="auto"/>
        </w:rPr>
        <w:t>In this context, the development of strategic approaches to internationalisation is a necessity for European universities.</w:t>
      </w:r>
      <w:r>
        <w:rPr>
          <w:color w:val="auto"/>
          <w:lang w:val="en-US"/>
        </w:rPr>
        <w:t xml:space="preserve"> </w:t>
      </w:r>
      <w:hyperlink r:id="rId131" w:history="1">
        <w:r w:rsidRPr="00770C30">
          <w:rPr>
            <w:rStyle w:val="Hyperlink"/>
          </w:rPr>
          <w:t>EUA’s Annual Conference</w:t>
        </w:r>
      </w:hyperlink>
      <w:r w:rsidRPr="00770C30">
        <w:rPr>
          <w:color w:val="666666"/>
        </w:rPr>
        <w:t xml:space="preserve"> </w:t>
      </w:r>
      <w:r w:rsidRPr="00277587">
        <w:rPr>
          <w:color w:val="auto"/>
        </w:rPr>
        <w:t>will therefore explore different interpretations and drivers of the globalisation of higher education as well as internationalisat</w:t>
      </w:r>
      <w:r>
        <w:rPr>
          <w:color w:val="auto"/>
        </w:rPr>
        <w:t>ion processes in institutions.</w:t>
      </w:r>
    </w:p>
    <w:p w:rsidR="006F10BF" w:rsidRPr="00277587" w:rsidRDefault="006F10BF" w:rsidP="006F10BF">
      <w:pPr>
        <w:pStyle w:val="NormalWeb"/>
        <w:shd w:val="clear" w:color="auto" w:fill="FFFFFF"/>
        <w:spacing w:before="120" w:beforeAutospacing="0" w:after="120" w:afterAutospacing="0"/>
        <w:jc w:val="both"/>
        <w:rPr>
          <w:color w:val="auto"/>
        </w:rPr>
      </w:pPr>
      <w:r w:rsidRPr="00277587">
        <w:rPr>
          <w:color w:val="auto"/>
        </w:rPr>
        <w:lastRenderedPageBreak/>
        <w:t xml:space="preserve">The first plenary session will feature a discussion between European policy makers and university presidents from the US and South Africa on internationalisation drivers, approaches and processes. </w:t>
      </w:r>
    </w:p>
    <w:p w:rsidR="006F10BF" w:rsidRPr="00277587" w:rsidRDefault="006F10BF" w:rsidP="006F10BF">
      <w:pPr>
        <w:pStyle w:val="NormalWeb"/>
        <w:shd w:val="clear" w:color="auto" w:fill="FFFFFF"/>
        <w:spacing w:before="120" w:beforeAutospacing="0" w:after="120" w:afterAutospacing="0"/>
        <w:jc w:val="both"/>
        <w:rPr>
          <w:color w:val="auto"/>
        </w:rPr>
      </w:pPr>
      <w:r w:rsidRPr="00277587">
        <w:rPr>
          <w:color w:val="auto"/>
        </w:rPr>
        <w:t xml:space="preserve">Meanwhile the Annual Conference will also address the profound changes taking place in the structure and form of national systems and the extent to which these changes stem from pressure to make systems more efficient and internationally competitive, be it through the introduction of targeted funding policies and ‘excellence initiatives’ or through mergers and other forms of institutional consolidation. Perspectives on these issues will be provided by a panel of European university leaders. </w:t>
      </w:r>
    </w:p>
    <w:p w:rsidR="006F10BF" w:rsidRPr="00277587" w:rsidRDefault="006F10BF" w:rsidP="006F10BF">
      <w:pPr>
        <w:pStyle w:val="NormalWeb"/>
        <w:shd w:val="clear" w:color="auto" w:fill="FFFFFF"/>
        <w:spacing w:before="120" w:beforeAutospacing="0" w:after="120" w:afterAutospacing="0"/>
        <w:jc w:val="both"/>
        <w:rPr>
          <w:color w:val="auto"/>
          <w:lang w:val="en-US"/>
        </w:rPr>
      </w:pPr>
      <w:r w:rsidRPr="00277587">
        <w:rPr>
          <w:color w:val="auto"/>
        </w:rPr>
        <w:t>Finally, there will also be the opportunity for further discussion of global rankings and their impact, with EUA’s second Rankings Review being published and presented in a final plenary session by report author Andrejs Rauhvargers, Secretary General of the Latvian Rectors’ Conference.</w:t>
      </w:r>
    </w:p>
    <w:p w:rsidR="006F10BF" w:rsidRPr="00277587" w:rsidRDefault="006F10BF" w:rsidP="006F10BF">
      <w:pPr>
        <w:pStyle w:val="NormalWeb"/>
        <w:shd w:val="clear" w:color="auto" w:fill="FFFFFF"/>
        <w:spacing w:before="120" w:beforeAutospacing="0" w:after="240" w:afterAutospacing="0"/>
        <w:jc w:val="both"/>
        <w:rPr>
          <w:color w:val="666666"/>
          <w:lang w:val="en-US"/>
        </w:rPr>
      </w:pPr>
      <w:r w:rsidRPr="00277587">
        <w:rPr>
          <w:color w:val="auto"/>
        </w:rPr>
        <w:t>To view the preliminary conference programme, please click</w:t>
      </w:r>
      <w:r w:rsidRPr="00770C30">
        <w:rPr>
          <w:color w:val="666666"/>
        </w:rPr>
        <w:t xml:space="preserve"> </w:t>
      </w:r>
      <w:hyperlink r:id="rId132" w:history="1">
        <w:r w:rsidRPr="00770C30">
          <w:rPr>
            <w:rStyle w:val="Hyperlink"/>
          </w:rPr>
          <w:t>here</w:t>
        </w:r>
      </w:hyperlink>
      <w:r w:rsidRPr="00770C30">
        <w:rPr>
          <w:color w:val="666666"/>
        </w:rPr>
        <w:t>.</w:t>
      </w:r>
    </w:p>
    <w:p w:rsidR="006F10BF" w:rsidRPr="009535A0" w:rsidRDefault="006F10BF" w:rsidP="006F10BF">
      <w:pPr>
        <w:shd w:val="clear" w:color="auto" w:fill="FFFFFF"/>
        <w:spacing w:after="240" w:line="240" w:lineRule="auto"/>
        <w:rPr>
          <w:rFonts w:eastAsia="Times New Roman" w:cs="Times New Roman"/>
          <w:b/>
          <w:bCs/>
          <w:i/>
          <w:color w:val="E36C0A" w:themeColor="accent6" w:themeShade="BF"/>
          <w:sz w:val="24"/>
          <w:szCs w:val="24"/>
          <w:lang w:val="en-US" w:eastAsia="bg-BG"/>
        </w:rPr>
      </w:pPr>
      <w:r w:rsidRPr="009535A0">
        <w:rPr>
          <w:rStyle w:val="Strong"/>
          <w:rFonts w:cs="Times New Roman"/>
          <w:color w:val="E36C0A" w:themeColor="accent6" w:themeShade="BF"/>
          <w:sz w:val="24"/>
          <w:szCs w:val="24"/>
          <w:u w:val="single"/>
        </w:rPr>
        <w:t xml:space="preserve">Graduate Workshop: </w:t>
      </w:r>
      <w:r w:rsidRPr="009535A0">
        <w:rPr>
          <w:rStyle w:val="Strong"/>
          <w:rFonts w:cs="Times New Roman"/>
          <w:color w:val="E36C0A" w:themeColor="accent6" w:themeShade="BF"/>
          <w:sz w:val="24"/>
          <w:szCs w:val="24"/>
          <w:u w:val="single"/>
          <w:lang w:val="en-US"/>
        </w:rPr>
        <w:t>“</w:t>
      </w:r>
      <w:r w:rsidRPr="009535A0">
        <w:rPr>
          <w:rStyle w:val="Emphasis"/>
          <w:rFonts w:cs="Times New Roman"/>
          <w:b/>
          <w:bCs/>
          <w:i w:val="0"/>
          <w:color w:val="E36C0A" w:themeColor="accent6" w:themeShade="BF"/>
          <w:sz w:val="24"/>
          <w:szCs w:val="24"/>
          <w:u w:val="single"/>
        </w:rPr>
        <w:t>Europe in the World</w:t>
      </w:r>
      <w:r w:rsidRPr="009535A0">
        <w:rPr>
          <w:rStyle w:val="Emphasis"/>
          <w:rFonts w:cs="Times New Roman"/>
          <w:b/>
          <w:bCs/>
          <w:i w:val="0"/>
          <w:color w:val="E36C0A" w:themeColor="accent6" w:themeShade="BF"/>
          <w:sz w:val="24"/>
          <w:szCs w:val="24"/>
          <w:u w:val="single"/>
          <w:lang w:val="en-US"/>
        </w:rPr>
        <w:t>”, April 2013, Oxford, United Kingdom</w:t>
      </w:r>
    </w:p>
    <w:p w:rsidR="006F10BF" w:rsidRPr="00277587" w:rsidRDefault="006F10BF" w:rsidP="006F10BF">
      <w:pPr>
        <w:pStyle w:val="NormalWeb"/>
        <w:spacing w:after="120" w:afterAutospacing="0"/>
        <w:jc w:val="both"/>
        <w:rPr>
          <w:lang w:val="en-US"/>
        </w:rPr>
      </w:pPr>
      <w:r w:rsidRPr="00770C30">
        <w:t xml:space="preserve">The Europaeum is organising a Spring School on </w:t>
      </w:r>
      <w:r w:rsidRPr="00770C30">
        <w:rPr>
          <w:rStyle w:val="Emphasis"/>
          <w:b/>
          <w:bCs/>
        </w:rPr>
        <w:t>Europe in a Globalised World: What has changed ?</w:t>
      </w:r>
      <w:r w:rsidRPr="00770C30">
        <w:t xml:space="preserve"> - exploring Europe's rise to dominance from the Middle Ages, to its rivalry with the US, and eventual decline of the so-called West, and now the anticipated rise of Asia - notably China and India, but also Japan and South Korea. The workshop will be linked to the Europaeum's new joint MAs - the newly launched </w:t>
      </w:r>
      <w:r w:rsidRPr="00770C30">
        <w:rPr>
          <w:rStyle w:val="Emphasis"/>
        </w:rPr>
        <w:t>Europaeum MA Programme</w:t>
      </w:r>
      <w:r w:rsidRPr="00770C30">
        <w:t xml:space="preserve"> in Prague, Paris and Leiden, and the MA in </w:t>
      </w:r>
      <w:r w:rsidRPr="00770C30">
        <w:rPr>
          <w:rStyle w:val="Emphasis"/>
        </w:rPr>
        <w:t>European History</w:t>
      </w:r>
      <w:r w:rsidRPr="00770C30">
        <w:t xml:space="preserve">. The event will particularly explore historical roots and political themes, but will also explore economic, trade and economic factors, and processes of 'globalisation', including innovation, migration, mobility, the circulation of ideas and so forth. </w:t>
      </w:r>
    </w:p>
    <w:p w:rsidR="006F10BF" w:rsidRPr="00962842" w:rsidRDefault="006F10BF" w:rsidP="006F10BF">
      <w:pPr>
        <w:pStyle w:val="NormalWeb"/>
        <w:spacing w:before="120" w:beforeAutospacing="0" w:after="240" w:afterAutospacing="0"/>
        <w:jc w:val="both"/>
        <w:rPr>
          <w:lang w:val="en-US"/>
        </w:rPr>
      </w:pPr>
      <w:r w:rsidRPr="00770C30">
        <w:t xml:space="preserve">The event will take place in mid-April in Oxford, and involve leading experts. Up to 25 research graduates from Europaeum partner institutions will be selected for participation - more details will appear later this month on the website and be circulated among partner institutions. </w:t>
      </w:r>
      <w:r w:rsidRPr="00770C30">
        <w:rPr>
          <w:rStyle w:val="Emphasis"/>
        </w:rPr>
        <w:t xml:space="preserve">If you are interested please send a CV and a letter of motivation to the </w:t>
      </w:r>
      <w:hyperlink r:id="rId133" w:tgtFrame="_blank" w:history="1">
        <w:r w:rsidRPr="00770C30">
          <w:rPr>
            <w:rStyle w:val="Hyperlink"/>
            <w:b/>
            <w:bCs/>
            <w:i/>
            <w:iCs/>
          </w:rPr>
          <w:t>Europaeum office</w:t>
        </w:r>
      </w:hyperlink>
      <w:r w:rsidRPr="00770C30">
        <w:rPr>
          <w:rStyle w:val="Emphasis"/>
        </w:rPr>
        <w:t>.</w:t>
      </w:r>
    </w:p>
    <w:p w:rsidR="00CD4401" w:rsidRDefault="00820188" w:rsidP="007A367E">
      <w:pPr>
        <w:shd w:val="clear" w:color="auto" w:fill="FFFFFF"/>
        <w:spacing w:after="0" w:line="240" w:lineRule="auto"/>
        <w:rPr>
          <w:rFonts w:eastAsia="Times New Roman" w:cs="Times New Roman"/>
          <w:color w:val="666666"/>
          <w:sz w:val="24"/>
          <w:szCs w:val="24"/>
          <w:lang w:eastAsia="zh-CN"/>
        </w:rPr>
      </w:pPr>
      <w:hyperlink r:id="rId134" w:history="1">
        <w:r w:rsidR="005D788B" w:rsidRPr="00BC3A0A">
          <w:rPr>
            <w:rFonts w:eastAsia="Times New Roman" w:cs="Times New Roman"/>
            <w:b/>
            <w:bCs/>
            <w:color w:val="FF9900"/>
            <w:sz w:val="24"/>
            <w:szCs w:val="24"/>
            <w:u w:val="single"/>
            <w:lang w:eastAsia="zh-CN"/>
          </w:rPr>
          <w:t>'Geomathematics 2013', St.Martin, Germany</w:t>
        </w:r>
      </w:hyperlink>
      <w:r w:rsidR="005D788B" w:rsidRPr="00BC3A0A">
        <w:rPr>
          <w:rFonts w:eastAsia="Times New Roman" w:cs="Times New Roman"/>
          <w:color w:val="666666"/>
          <w:sz w:val="24"/>
          <w:szCs w:val="24"/>
          <w:lang w:eastAsia="zh-CN"/>
        </w:rPr>
        <w:t xml:space="preserve"> </w:t>
      </w:r>
    </w:p>
    <w:p w:rsidR="005D788B" w:rsidRPr="00006D5A" w:rsidRDefault="005D788B" w:rsidP="007A367E">
      <w:pPr>
        <w:shd w:val="clear" w:color="auto" w:fill="FFFFFF"/>
        <w:spacing w:after="0" w:line="240" w:lineRule="auto"/>
        <w:rPr>
          <w:rFonts w:eastAsia="Times New Roman" w:cs="Times New Roman"/>
          <w:sz w:val="24"/>
          <w:szCs w:val="24"/>
          <w:lang w:eastAsia="zh-CN"/>
        </w:rPr>
      </w:pPr>
      <w:r w:rsidRPr="00006D5A">
        <w:rPr>
          <w:rFonts w:eastAsia="Times New Roman" w:cs="Times New Roman"/>
          <w:sz w:val="24"/>
          <w:szCs w:val="24"/>
          <w:lang w:eastAsia="zh-CN"/>
        </w:rPr>
        <w:t xml:space="preserve">[Event Date: 2013-04-15] </w:t>
      </w:r>
    </w:p>
    <w:p w:rsidR="005D788B" w:rsidRPr="00006D5A" w:rsidRDefault="005D788B" w:rsidP="007A367E">
      <w:pPr>
        <w:shd w:val="clear" w:color="auto" w:fill="FFFFFF"/>
        <w:spacing w:before="100" w:beforeAutospacing="1" w:after="100" w:afterAutospacing="1" w:line="240" w:lineRule="auto"/>
        <w:rPr>
          <w:rFonts w:eastAsia="Times New Roman" w:cs="Times New Roman"/>
          <w:sz w:val="24"/>
          <w:szCs w:val="24"/>
          <w:lang w:eastAsia="zh-CN"/>
        </w:rPr>
      </w:pPr>
      <w:r w:rsidRPr="00006D5A">
        <w:rPr>
          <w:rFonts w:eastAsia="Times New Roman" w:cs="Times New Roman"/>
          <w:sz w:val="24"/>
          <w:szCs w:val="24"/>
          <w:lang w:eastAsia="zh-CN"/>
        </w:rPr>
        <w:t>A workshop entitled 'Geomathematics 2013' will take place from 15 to 17 April 2013 in St.Martin, Germany.</w:t>
      </w:r>
      <w:r w:rsidR="00CD4401" w:rsidRPr="00006D5A">
        <w:rPr>
          <w:rFonts w:eastAsia="Times New Roman" w:cs="Times New Roman"/>
          <w:sz w:val="24"/>
          <w:szCs w:val="24"/>
          <w:lang w:eastAsia="zh-CN"/>
        </w:rPr>
        <w:t xml:space="preserve"> </w:t>
      </w:r>
      <w:r w:rsidRPr="00006D5A">
        <w:rPr>
          <w:rFonts w:eastAsia="Times New Roman" w:cs="Times New Roman"/>
          <w:sz w:val="24"/>
          <w:szCs w:val="24"/>
          <w:lang w:eastAsia="zh-CN"/>
        </w:rPr>
        <w:t>Geomathematics is a new and emerging scientific area which consists in the application of mathematics and statistics to biological sciences, earth sciences, engineering, environmental sciences and planetary sciences. There is an increasing demand for adequate mathematical tools that deal with geoscientific...</w:t>
      </w:r>
    </w:p>
    <w:p w:rsidR="00CD4401" w:rsidRDefault="00820188" w:rsidP="007A367E">
      <w:pPr>
        <w:shd w:val="clear" w:color="auto" w:fill="FFFFFF"/>
        <w:spacing w:after="0" w:line="240" w:lineRule="auto"/>
        <w:rPr>
          <w:rFonts w:eastAsia="Times New Roman" w:cs="Times New Roman"/>
          <w:color w:val="666666"/>
          <w:sz w:val="24"/>
          <w:szCs w:val="24"/>
          <w:lang w:eastAsia="zh-CN"/>
        </w:rPr>
      </w:pPr>
      <w:hyperlink r:id="rId135" w:history="1">
        <w:r w:rsidR="005D788B" w:rsidRPr="00BC3A0A">
          <w:rPr>
            <w:rFonts w:eastAsia="Times New Roman" w:cs="Times New Roman"/>
            <w:b/>
            <w:bCs/>
            <w:color w:val="FF9900"/>
            <w:sz w:val="24"/>
            <w:szCs w:val="24"/>
            <w:u w:val="single"/>
            <w:lang w:eastAsia="zh-CN"/>
          </w:rPr>
          <w:t>Third International Conference on Microgeneration and Related Technologies, Naples, Italy</w:t>
        </w:r>
      </w:hyperlink>
      <w:r w:rsidR="005D788B" w:rsidRPr="00BC3A0A">
        <w:rPr>
          <w:rFonts w:eastAsia="Times New Roman" w:cs="Times New Roman"/>
          <w:color w:val="666666"/>
          <w:sz w:val="24"/>
          <w:szCs w:val="24"/>
          <w:lang w:eastAsia="zh-CN"/>
        </w:rPr>
        <w:t xml:space="preserve"> </w:t>
      </w:r>
    </w:p>
    <w:p w:rsidR="005D788B" w:rsidRPr="00006D5A" w:rsidRDefault="005D788B" w:rsidP="007A367E">
      <w:pPr>
        <w:shd w:val="clear" w:color="auto" w:fill="FFFFFF"/>
        <w:spacing w:after="0" w:line="240" w:lineRule="auto"/>
        <w:rPr>
          <w:rFonts w:eastAsia="Times New Roman" w:cs="Times New Roman"/>
          <w:sz w:val="24"/>
          <w:szCs w:val="24"/>
          <w:lang w:eastAsia="zh-CN"/>
        </w:rPr>
      </w:pPr>
      <w:r w:rsidRPr="00006D5A">
        <w:rPr>
          <w:rFonts w:eastAsia="Times New Roman" w:cs="Times New Roman"/>
          <w:sz w:val="24"/>
          <w:szCs w:val="24"/>
          <w:lang w:eastAsia="zh-CN"/>
        </w:rPr>
        <w:t xml:space="preserve">[Event Date: 2013-04-15] </w:t>
      </w:r>
    </w:p>
    <w:p w:rsidR="005D788B" w:rsidRPr="00BC3A0A" w:rsidRDefault="005D788B" w:rsidP="007A367E">
      <w:pPr>
        <w:shd w:val="clear" w:color="auto" w:fill="FFFFFF"/>
        <w:spacing w:before="100" w:beforeAutospacing="1" w:after="100" w:afterAutospacing="1" w:line="240" w:lineRule="auto"/>
        <w:rPr>
          <w:rFonts w:eastAsia="Times New Roman" w:cs="Times New Roman"/>
          <w:color w:val="666666"/>
          <w:sz w:val="24"/>
          <w:szCs w:val="24"/>
          <w:lang w:eastAsia="zh-CN"/>
        </w:rPr>
      </w:pPr>
      <w:r w:rsidRPr="00006D5A">
        <w:rPr>
          <w:rFonts w:eastAsia="Times New Roman" w:cs="Times New Roman"/>
          <w:sz w:val="24"/>
          <w:szCs w:val="24"/>
          <w:lang w:eastAsia="zh-CN"/>
        </w:rPr>
        <w:t>The Third International Conference on Microgeneration and Related Technologies will take place from 15 to 17 April 2013 in Naples, Italy.</w:t>
      </w:r>
      <w:r w:rsidR="00CD4401" w:rsidRPr="00006D5A">
        <w:rPr>
          <w:rFonts w:eastAsia="Times New Roman" w:cs="Times New Roman"/>
          <w:sz w:val="24"/>
          <w:szCs w:val="24"/>
          <w:lang w:eastAsia="zh-CN"/>
        </w:rPr>
        <w:t xml:space="preserve"> </w:t>
      </w:r>
      <w:r w:rsidRPr="00006D5A">
        <w:rPr>
          <w:rFonts w:eastAsia="Times New Roman" w:cs="Times New Roman"/>
          <w:sz w:val="24"/>
          <w:szCs w:val="24"/>
          <w:lang w:eastAsia="zh-CN"/>
        </w:rPr>
        <w:t>Microgeneration is the small-scale generation of heat and electric power by individuals, small businesses and communities to meet their own needs, as alternatives or supplements to traditional centralized grid-connected power</w:t>
      </w:r>
      <w:r w:rsidRPr="00BC3A0A">
        <w:rPr>
          <w:rFonts w:eastAsia="Times New Roman" w:cs="Times New Roman"/>
          <w:color w:val="666666"/>
          <w:sz w:val="24"/>
          <w:szCs w:val="24"/>
          <w:lang w:eastAsia="zh-CN"/>
        </w:rPr>
        <w:t>.</w:t>
      </w:r>
    </w:p>
    <w:p w:rsidR="00CD4401" w:rsidRDefault="00820188" w:rsidP="007A367E">
      <w:pPr>
        <w:shd w:val="clear" w:color="auto" w:fill="FFFFFF"/>
        <w:spacing w:after="0" w:line="240" w:lineRule="auto"/>
        <w:rPr>
          <w:rFonts w:cs="Times New Roman"/>
          <w:sz w:val="24"/>
          <w:szCs w:val="24"/>
        </w:rPr>
      </w:pPr>
      <w:hyperlink r:id="rId136" w:history="1">
        <w:r w:rsidR="005D788B" w:rsidRPr="00BC3A0A">
          <w:rPr>
            <w:rFonts w:eastAsia="Times New Roman" w:cs="Times New Roman"/>
            <w:b/>
            <w:bCs/>
            <w:color w:val="FF9900"/>
            <w:sz w:val="24"/>
            <w:szCs w:val="24"/>
            <w:u w:val="single"/>
            <w:lang w:eastAsia="zh-CN"/>
          </w:rPr>
          <w:t>'Saving Energy Now', Brussels, Belgium</w:t>
        </w:r>
      </w:hyperlink>
    </w:p>
    <w:p w:rsidR="005D788B" w:rsidRPr="000E0DF1" w:rsidRDefault="005D788B" w:rsidP="007A367E">
      <w:pPr>
        <w:shd w:val="clear" w:color="auto" w:fill="FFFFFF"/>
        <w:spacing w:after="0" w:line="240" w:lineRule="auto"/>
        <w:rPr>
          <w:rFonts w:eastAsia="Times New Roman" w:cs="Times New Roman"/>
          <w:sz w:val="24"/>
          <w:szCs w:val="24"/>
          <w:lang w:eastAsia="zh-CN"/>
        </w:rPr>
      </w:pPr>
      <w:r w:rsidRPr="000E0DF1">
        <w:rPr>
          <w:rFonts w:eastAsia="Times New Roman" w:cs="Times New Roman"/>
          <w:sz w:val="24"/>
          <w:szCs w:val="24"/>
          <w:lang w:eastAsia="zh-CN"/>
        </w:rPr>
        <w:t xml:space="preserve">[Event Date: 2013-04-16] </w:t>
      </w:r>
    </w:p>
    <w:p w:rsidR="00CD4401" w:rsidRPr="000E0DF1" w:rsidRDefault="005D788B" w:rsidP="007A367E">
      <w:pPr>
        <w:shd w:val="clear" w:color="auto" w:fill="FFFFFF"/>
        <w:spacing w:before="100" w:beforeAutospacing="1" w:after="100" w:afterAutospacing="1" w:line="240" w:lineRule="auto"/>
        <w:rPr>
          <w:rFonts w:eastAsia="Times New Roman" w:cs="Times New Roman"/>
          <w:sz w:val="24"/>
          <w:szCs w:val="24"/>
          <w:lang w:eastAsia="zh-CN"/>
        </w:rPr>
      </w:pPr>
      <w:r w:rsidRPr="000E0DF1">
        <w:rPr>
          <w:rFonts w:eastAsia="Times New Roman" w:cs="Times New Roman"/>
          <w:sz w:val="24"/>
          <w:szCs w:val="24"/>
          <w:lang w:eastAsia="zh-CN"/>
        </w:rPr>
        <w:t>A conference entitled 'Saving Energy Now' will be held from 16 to 17 April 2013 in Brussels, Belgium.</w:t>
      </w:r>
      <w:r w:rsidR="00CD4401" w:rsidRPr="000E0DF1">
        <w:rPr>
          <w:rFonts w:eastAsia="Times New Roman" w:cs="Times New Roman"/>
          <w:sz w:val="24"/>
          <w:szCs w:val="24"/>
          <w:lang w:eastAsia="zh-CN"/>
        </w:rPr>
        <w:t xml:space="preserve"> </w:t>
      </w:r>
      <w:r w:rsidRPr="000E0DF1">
        <w:rPr>
          <w:rFonts w:eastAsia="Times New Roman" w:cs="Times New Roman"/>
          <w:sz w:val="24"/>
          <w:szCs w:val="24"/>
          <w:lang w:eastAsia="zh-CN"/>
        </w:rPr>
        <w:t xml:space="preserve">The EU aims to cut its energy consumption by 20% by 2020. However, ccurrent estimates tend to show the EU is not on track to achieving this objective. As a result, new measures on energy efficiency are now being proposed. </w:t>
      </w:r>
    </w:p>
    <w:p w:rsidR="00CD4401" w:rsidRDefault="00820188" w:rsidP="007A367E">
      <w:pPr>
        <w:shd w:val="clear" w:color="auto" w:fill="FFFFFF"/>
        <w:spacing w:after="0" w:line="240" w:lineRule="auto"/>
        <w:rPr>
          <w:rFonts w:eastAsia="Times New Roman" w:cs="Times New Roman"/>
          <w:color w:val="666666"/>
          <w:sz w:val="24"/>
          <w:szCs w:val="24"/>
          <w:lang w:eastAsia="zh-CN"/>
        </w:rPr>
      </w:pPr>
      <w:hyperlink r:id="rId137" w:history="1">
        <w:r w:rsidR="005D788B" w:rsidRPr="00BC3A0A">
          <w:rPr>
            <w:rFonts w:eastAsia="Times New Roman" w:cs="Times New Roman"/>
            <w:b/>
            <w:bCs/>
            <w:color w:val="FF9900"/>
            <w:sz w:val="24"/>
            <w:szCs w:val="24"/>
            <w:u w:val="single"/>
            <w:lang w:eastAsia="zh-CN"/>
          </w:rPr>
          <w:t>'SMT Hybrid Packaging 2013', Nuremberg, Germany</w:t>
        </w:r>
      </w:hyperlink>
      <w:r w:rsidR="005D788B" w:rsidRPr="00BC3A0A">
        <w:rPr>
          <w:rFonts w:eastAsia="Times New Roman" w:cs="Times New Roman"/>
          <w:color w:val="666666"/>
          <w:sz w:val="24"/>
          <w:szCs w:val="24"/>
          <w:lang w:eastAsia="zh-CN"/>
        </w:rPr>
        <w:t xml:space="preserve"> </w:t>
      </w:r>
    </w:p>
    <w:p w:rsidR="005D788B" w:rsidRPr="000E0DF1" w:rsidRDefault="005D788B" w:rsidP="007A367E">
      <w:pPr>
        <w:shd w:val="clear" w:color="auto" w:fill="FFFFFF"/>
        <w:spacing w:after="100" w:afterAutospacing="1" w:line="240" w:lineRule="auto"/>
        <w:rPr>
          <w:rFonts w:eastAsia="Times New Roman" w:cs="Times New Roman"/>
          <w:sz w:val="24"/>
          <w:szCs w:val="24"/>
          <w:lang w:eastAsia="zh-CN"/>
        </w:rPr>
      </w:pPr>
      <w:r w:rsidRPr="000E0DF1">
        <w:rPr>
          <w:rFonts w:eastAsia="Times New Roman" w:cs="Times New Roman"/>
          <w:sz w:val="24"/>
          <w:szCs w:val="24"/>
          <w:lang w:eastAsia="zh-CN"/>
        </w:rPr>
        <w:t xml:space="preserve">[Event Date: 2013-04-16] </w:t>
      </w:r>
    </w:p>
    <w:p w:rsidR="005D788B" w:rsidRPr="000E0DF1" w:rsidRDefault="005D788B" w:rsidP="007A367E">
      <w:pPr>
        <w:shd w:val="clear" w:color="auto" w:fill="FFFFFF"/>
        <w:spacing w:before="100" w:beforeAutospacing="1" w:after="100" w:afterAutospacing="1" w:line="240" w:lineRule="auto"/>
        <w:rPr>
          <w:rFonts w:eastAsia="Times New Roman" w:cs="Times New Roman"/>
          <w:sz w:val="24"/>
          <w:szCs w:val="24"/>
          <w:lang w:eastAsia="zh-CN"/>
        </w:rPr>
      </w:pPr>
      <w:r w:rsidRPr="000E0DF1">
        <w:rPr>
          <w:rFonts w:eastAsia="Times New Roman" w:cs="Times New Roman"/>
          <w:sz w:val="24"/>
          <w:szCs w:val="24"/>
          <w:lang w:eastAsia="zh-CN"/>
        </w:rPr>
        <w:t xml:space="preserve">An event entitled 'SMT Hybrid Packaging 2013' will be held from 16 to 18 April 2013 in Nuremberg, Germany. </w:t>
      </w:r>
      <w:r w:rsidR="00CD4401" w:rsidRPr="000E0DF1">
        <w:rPr>
          <w:rFonts w:eastAsia="Times New Roman" w:cs="Times New Roman"/>
          <w:sz w:val="24"/>
          <w:szCs w:val="24"/>
          <w:lang w:eastAsia="zh-CN"/>
        </w:rPr>
        <w:t xml:space="preserve"> </w:t>
      </w:r>
      <w:r w:rsidRPr="000E0DF1">
        <w:rPr>
          <w:rFonts w:eastAsia="Times New Roman" w:cs="Times New Roman"/>
          <w:sz w:val="24"/>
          <w:szCs w:val="24"/>
          <w:lang w:eastAsia="zh-CN"/>
        </w:rPr>
        <w:t xml:space="preserve">Organised by Mesago, SMT Hybrid Packaging is an international information platform for all those interested in the latest trends in the field of System Integration in Micro Electronics. In addition to two conferences, 19 half-day tutorials and two workshops will be organised. </w:t>
      </w:r>
    </w:p>
    <w:p w:rsidR="00CD4401" w:rsidRDefault="00820188" w:rsidP="007A367E">
      <w:pPr>
        <w:shd w:val="clear" w:color="auto" w:fill="FFFFFF"/>
        <w:spacing w:after="0" w:line="240" w:lineRule="auto"/>
        <w:rPr>
          <w:rFonts w:eastAsia="Times New Roman" w:cs="Times New Roman"/>
          <w:color w:val="666666"/>
          <w:sz w:val="24"/>
          <w:szCs w:val="24"/>
          <w:lang w:eastAsia="zh-CN"/>
        </w:rPr>
      </w:pPr>
      <w:hyperlink r:id="rId138" w:history="1">
        <w:r w:rsidR="005D788B" w:rsidRPr="00BC3A0A">
          <w:rPr>
            <w:rFonts w:eastAsia="Times New Roman" w:cs="Times New Roman"/>
            <w:b/>
            <w:bCs/>
            <w:color w:val="FF9900"/>
            <w:sz w:val="24"/>
            <w:szCs w:val="24"/>
            <w:u w:val="single"/>
            <w:lang w:eastAsia="zh-CN"/>
          </w:rPr>
          <w:t>'Ireland International Conference on Education', Dublin, Ireland</w:t>
        </w:r>
      </w:hyperlink>
      <w:r w:rsidR="005D788B" w:rsidRPr="00BC3A0A">
        <w:rPr>
          <w:rFonts w:eastAsia="Times New Roman" w:cs="Times New Roman"/>
          <w:color w:val="666666"/>
          <w:sz w:val="24"/>
          <w:szCs w:val="24"/>
          <w:lang w:eastAsia="zh-CN"/>
        </w:rPr>
        <w:t xml:space="preserve"> </w:t>
      </w:r>
    </w:p>
    <w:p w:rsidR="005D788B" w:rsidRPr="000E0DF1" w:rsidRDefault="005D788B" w:rsidP="007A367E">
      <w:pPr>
        <w:shd w:val="clear" w:color="auto" w:fill="FFFFFF"/>
        <w:spacing w:after="0" w:line="240" w:lineRule="auto"/>
        <w:rPr>
          <w:rFonts w:eastAsia="Times New Roman" w:cs="Times New Roman"/>
          <w:sz w:val="24"/>
          <w:szCs w:val="24"/>
          <w:lang w:eastAsia="zh-CN"/>
        </w:rPr>
      </w:pPr>
      <w:r w:rsidRPr="000E0DF1">
        <w:rPr>
          <w:rFonts w:eastAsia="Times New Roman" w:cs="Times New Roman"/>
          <w:sz w:val="24"/>
          <w:szCs w:val="24"/>
          <w:lang w:eastAsia="zh-CN"/>
        </w:rPr>
        <w:t xml:space="preserve">[Event Date: 2013-04-16] </w:t>
      </w:r>
    </w:p>
    <w:p w:rsidR="005D788B" w:rsidRPr="000E0DF1" w:rsidRDefault="005D788B" w:rsidP="007A367E">
      <w:pPr>
        <w:shd w:val="clear" w:color="auto" w:fill="FFFFFF"/>
        <w:spacing w:before="100" w:beforeAutospacing="1" w:after="100" w:afterAutospacing="1" w:line="240" w:lineRule="auto"/>
        <w:rPr>
          <w:rFonts w:eastAsia="Times New Roman" w:cs="Times New Roman"/>
          <w:sz w:val="24"/>
          <w:szCs w:val="24"/>
          <w:lang w:eastAsia="zh-CN"/>
        </w:rPr>
      </w:pPr>
      <w:r w:rsidRPr="000E0DF1">
        <w:rPr>
          <w:rFonts w:eastAsia="Times New Roman" w:cs="Times New Roman"/>
          <w:sz w:val="24"/>
          <w:szCs w:val="24"/>
          <w:lang w:eastAsia="zh-CN"/>
        </w:rPr>
        <w:t>The 'Ireland International Conference on Education' will be held from 15 to 17 April 2013 in Dublin, Ireland. Although rarely attracting public interest, education is essential for every society and individual. It undoubtedly plays a complementary role for overall individual, social and national development. It enables an individual to realize his higher self and goal. It is know that the interdependence...</w:t>
      </w:r>
    </w:p>
    <w:p w:rsidR="00AA5477" w:rsidRDefault="00820188" w:rsidP="007A367E">
      <w:pPr>
        <w:shd w:val="clear" w:color="auto" w:fill="FFFFFF"/>
        <w:spacing w:after="0" w:line="240" w:lineRule="auto"/>
        <w:rPr>
          <w:rFonts w:eastAsia="Times New Roman" w:cs="Times New Roman"/>
          <w:color w:val="666666"/>
          <w:sz w:val="24"/>
          <w:szCs w:val="24"/>
          <w:lang w:eastAsia="zh-CN"/>
        </w:rPr>
      </w:pPr>
      <w:hyperlink r:id="rId139" w:history="1">
        <w:r w:rsidR="00E1406E" w:rsidRPr="00BC3A0A">
          <w:rPr>
            <w:rFonts w:eastAsia="Times New Roman" w:cs="Times New Roman"/>
            <w:b/>
            <w:bCs/>
            <w:color w:val="FF9900"/>
            <w:sz w:val="24"/>
            <w:szCs w:val="24"/>
            <w:u w:val="single"/>
            <w:lang w:eastAsia="zh-CN"/>
          </w:rPr>
          <w:t>'Cellular polarity: from mechanisms to disease', London, UK</w:t>
        </w:r>
      </w:hyperlink>
      <w:r w:rsidR="00E1406E" w:rsidRPr="00BC3A0A">
        <w:rPr>
          <w:rFonts w:eastAsia="Times New Roman" w:cs="Times New Roman"/>
          <w:color w:val="666666"/>
          <w:sz w:val="24"/>
          <w:szCs w:val="24"/>
          <w:lang w:eastAsia="zh-CN"/>
        </w:rPr>
        <w:t xml:space="preserve"> </w:t>
      </w:r>
    </w:p>
    <w:p w:rsidR="00E1406E" w:rsidRPr="000E0DF1" w:rsidRDefault="00E1406E" w:rsidP="007A367E">
      <w:pPr>
        <w:shd w:val="clear" w:color="auto" w:fill="FFFFFF"/>
        <w:spacing w:after="0" w:line="240" w:lineRule="auto"/>
        <w:rPr>
          <w:rFonts w:eastAsia="Times New Roman" w:cs="Times New Roman"/>
          <w:sz w:val="24"/>
          <w:szCs w:val="24"/>
          <w:lang w:eastAsia="zh-CN"/>
        </w:rPr>
      </w:pPr>
      <w:r w:rsidRPr="000E0DF1">
        <w:rPr>
          <w:rFonts w:eastAsia="Times New Roman" w:cs="Times New Roman"/>
          <w:sz w:val="24"/>
          <w:szCs w:val="24"/>
          <w:lang w:eastAsia="zh-CN"/>
        </w:rPr>
        <w:t xml:space="preserve">[Event Date: 2013-04-16] </w:t>
      </w:r>
    </w:p>
    <w:p w:rsidR="00E1406E" w:rsidRPr="00BC3A0A" w:rsidRDefault="00E1406E" w:rsidP="007A367E">
      <w:pPr>
        <w:shd w:val="clear" w:color="auto" w:fill="FFFFFF"/>
        <w:spacing w:before="100" w:beforeAutospacing="1" w:after="100" w:afterAutospacing="1" w:line="240" w:lineRule="auto"/>
        <w:rPr>
          <w:rFonts w:eastAsia="Times New Roman" w:cs="Times New Roman"/>
          <w:color w:val="666666"/>
          <w:sz w:val="24"/>
          <w:szCs w:val="24"/>
          <w:lang w:eastAsia="zh-CN"/>
        </w:rPr>
      </w:pPr>
      <w:r w:rsidRPr="000E0DF1">
        <w:rPr>
          <w:rFonts w:eastAsia="Times New Roman" w:cs="Times New Roman"/>
          <w:sz w:val="24"/>
          <w:szCs w:val="24"/>
          <w:lang w:eastAsia="zh-CN"/>
        </w:rPr>
        <w:t>A workshop entitled 'Cellular polarity: from mechanisms to disease' will take place from 15 to 16 April 2013 in London, UK. Cell Polarity refers to spatial differences in the shape, structure, and function of cells. Almost all cell types exhibit some sort of polarity, which</w:t>
      </w:r>
      <w:r w:rsidRPr="00BC3A0A">
        <w:rPr>
          <w:rFonts w:eastAsia="Times New Roman" w:cs="Times New Roman"/>
          <w:color w:val="666666"/>
          <w:sz w:val="24"/>
          <w:szCs w:val="24"/>
          <w:lang w:eastAsia="zh-CN"/>
        </w:rPr>
        <w:t xml:space="preserve"> </w:t>
      </w:r>
      <w:r w:rsidRPr="000E0DF1">
        <w:rPr>
          <w:rFonts w:eastAsia="Times New Roman" w:cs="Times New Roman"/>
          <w:sz w:val="24"/>
          <w:szCs w:val="24"/>
          <w:lang w:eastAsia="zh-CN"/>
        </w:rPr>
        <w:t>enables them to carry out specialized functions. Dysregulation of cell polarity can cause development disorders and cancer</w:t>
      </w:r>
      <w:r w:rsidRPr="00BC3A0A">
        <w:rPr>
          <w:rFonts w:eastAsia="Times New Roman" w:cs="Times New Roman"/>
          <w:color w:val="666666"/>
          <w:sz w:val="24"/>
          <w:szCs w:val="24"/>
          <w:lang w:eastAsia="zh-CN"/>
        </w:rPr>
        <w:t xml:space="preserve">. </w:t>
      </w:r>
    </w:p>
    <w:p w:rsidR="00E1406E" w:rsidRPr="000E0DF1" w:rsidRDefault="00820188" w:rsidP="007A367E">
      <w:pPr>
        <w:shd w:val="clear" w:color="auto" w:fill="FFFFFF"/>
        <w:spacing w:after="0" w:line="240" w:lineRule="auto"/>
        <w:rPr>
          <w:rFonts w:eastAsia="Times New Roman" w:cs="Times New Roman"/>
          <w:sz w:val="24"/>
          <w:szCs w:val="24"/>
          <w:lang w:eastAsia="zh-CN"/>
        </w:rPr>
      </w:pPr>
      <w:hyperlink r:id="rId140" w:history="1">
        <w:r w:rsidR="00E1406E" w:rsidRPr="00BC3A0A">
          <w:rPr>
            <w:rFonts w:eastAsia="Times New Roman" w:cs="Times New Roman"/>
            <w:b/>
            <w:bCs/>
            <w:color w:val="FF9900"/>
            <w:sz w:val="24"/>
            <w:szCs w:val="24"/>
            <w:u w:val="single"/>
            <w:lang w:eastAsia="zh-CN"/>
          </w:rPr>
          <w:t>'Identities and Identifications: Politicized Uses of Collective Identities', Zagreb, Croatia</w:t>
        </w:r>
      </w:hyperlink>
      <w:r w:rsidR="00E1406E" w:rsidRPr="00BC3A0A">
        <w:rPr>
          <w:rFonts w:eastAsia="Times New Roman" w:cs="Times New Roman"/>
          <w:color w:val="666666"/>
          <w:sz w:val="24"/>
          <w:szCs w:val="24"/>
          <w:lang w:eastAsia="zh-CN"/>
        </w:rPr>
        <w:t xml:space="preserve"> </w:t>
      </w:r>
      <w:r w:rsidR="00E1406E" w:rsidRPr="000E0DF1">
        <w:rPr>
          <w:rFonts w:eastAsia="Times New Roman" w:cs="Times New Roman"/>
          <w:sz w:val="24"/>
          <w:szCs w:val="24"/>
          <w:lang w:eastAsia="zh-CN"/>
        </w:rPr>
        <w:t xml:space="preserve">[Event Date: 2013-04-18] </w:t>
      </w:r>
    </w:p>
    <w:p w:rsidR="00E1406E" w:rsidRPr="00BC3A0A" w:rsidRDefault="00E1406E" w:rsidP="007A367E">
      <w:pPr>
        <w:shd w:val="clear" w:color="auto" w:fill="FFFFFF"/>
        <w:spacing w:before="100" w:beforeAutospacing="1" w:after="100" w:afterAutospacing="1" w:line="240" w:lineRule="auto"/>
        <w:rPr>
          <w:rFonts w:eastAsia="Times New Roman" w:cs="Times New Roman"/>
          <w:color w:val="666666"/>
          <w:sz w:val="24"/>
          <w:szCs w:val="24"/>
          <w:lang w:eastAsia="zh-CN"/>
        </w:rPr>
      </w:pPr>
      <w:r w:rsidRPr="000E0DF1">
        <w:rPr>
          <w:rFonts w:eastAsia="Times New Roman" w:cs="Times New Roman"/>
          <w:sz w:val="24"/>
          <w:szCs w:val="24"/>
          <w:lang w:eastAsia="zh-CN"/>
        </w:rPr>
        <w:t>A conference entitled 'Identities and Identifications: Politicized Uses of Collective Identities' will take place from 18 to 20 April 2013 in Zagreb, Croatia. In psychology and sociology, identity is a person's conception and expression of his/her individuality or group affiliations (such as national identity and cultural identity).</w:t>
      </w:r>
    </w:p>
    <w:p w:rsidR="00AA5477" w:rsidRDefault="00820188" w:rsidP="007A367E">
      <w:pPr>
        <w:shd w:val="clear" w:color="auto" w:fill="FFFFFF"/>
        <w:spacing w:after="0" w:line="240" w:lineRule="auto"/>
        <w:rPr>
          <w:rFonts w:eastAsia="Times New Roman" w:cs="Times New Roman"/>
          <w:color w:val="666666"/>
          <w:sz w:val="24"/>
          <w:szCs w:val="24"/>
          <w:lang w:eastAsia="zh-CN"/>
        </w:rPr>
      </w:pPr>
      <w:hyperlink r:id="rId141" w:history="1">
        <w:r w:rsidR="00E1406E" w:rsidRPr="00BC3A0A">
          <w:rPr>
            <w:rFonts w:eastAsia="Times New Roman" w:cs="Times New Roman"/>
            <w:b/>
            <w:bCs/>
            <w:color w:val="FF9900"/>
            <w:sz w:val="24"/>
            <w:szCs w:val="24"/>
            <w:u w:val="single"/>
            <w:lang w:eastAsia="zh-CN"/>
          </w:rPr>
          <w:t>'Structural Glass Conference', Porec, Croatia</w:t>
        </w:r>
      </w:hyperlink>
      <w:r w:rsidR="00E1406E" w:rsidRPr="00BC3A0A">
        <w:rPr>
          <w:rFonts w:eastAsia="Times New Roman" w:cs="Times New Roman"/>
          <w:color w:val="666666"/>
          <w:sz w:val="24"/>
          <w:szCs w:val="24"/>
          <w:lang w:eastAsia="zh-CN"/>
        </w:rPr>
        <w:t xml:space="preserve"> </w:t>
      </w:r>
    </w:p>
    <w:p w:rsidR="00E1406E" w:rsidRPr="000E0DF1" w:rsidRDefault="00E1406E" w:rsidP="007A367E">
      <w:pPr>
        <w:shd w:val="clear" w:color="auto" w:fill="FFFFFF"/>
        <w:spacing w:after="0" w:line="240" w:lineRule="auto"/>
        <w:rPr>
          <w:rFonts w:eastAsia="Times New Roman" w:cs="Times New Roman"/>
          <w:sz w:val="24"/>
          <w:szCs w:val="24"/>
          <w:lang w:eastAsia="zh-CN"/>
        </w:rPr>
      </w:pPr>
      <w:r w:rsidRPr="000E0DF1">
        <w:rPr>
          <w:rFonts w:eastAsia="Times New Roman" w:cs="Times New Roman"/>
          <w:sz w:val="24"/>
          <w:szCs w:val="24"/>
          <w:lang w:eastAsia="zh-CN"/>
        </w:rPr>
        <w:t xml:space="preserve">[Event Date: 2013-04-18] </w:t>
      </w:r>
    </w:p>
    <w:p w:rsidR="00E1406E" w:rsidRPr="000E0DF1" w:rsidRDefault="00E1406E" w:rsidP="007A367E">
      <w:pPr>
        <w:shd w:val="clear" w:color="auto" w:fill="FFFFFF"/>
        <w:spacing w:before="100" w:beforeAutospacing="1" w:after="100" w:afterAutospacing="1" w:line="240" w:lineRule="auto"/>
        <w:rPr>
          <w:rFonts w:eastAsia="Times New Roman" w:cs="Times New Roman"/>
          <w:sz w:val="24"/>
          <w:szCs w:val="24"/>
          <w:lang w:eastAsia="zh-CN"/>
        </w:rPr>
      </w:pPr>
      <w:r w:rsidRPr="000E0DF1">
        <w:rPr>
          <w:rFonts w:eastAsia="Times New Roman" w:cs="Times New Roman"/>
          <w:sz w:val="24"/>
          <w:szCs w:val="24"/>
          <w:lang w:eastAsia="zh-CN"/>
        </w:rPr>
        <w:t xml:space="preserve">An event entitled 'Structural Glass Conference' will be held on 18 April 2013 in Porec, Croatia. Glass cannot compete with steel in terms of strength or durability, but it is the only structural material that offers the qualities of translucency and transparency. The use of glass </w:t>
      </w:r>
      <w:r w:rsidRPr="000E0DF1">
        <w:rPr>
          <w:rFonts w:eastAsia="Times New Roman" w:cs="Times New Roman"/>
          <w:sz w:val="24"/>
          <w:szCs w:val="24"/>
          <w:lang w:eastAsia="zh-CN"/>
        </w:rPr>
        <w:lastRenderedPageBreak/>
        <w:t>has evolved from purely decorative or architectural, to structural, encouraging glass technologies to advance concurrently with...</w:t>
      </w:r>
    </w:p>
    <w:p w:rsidR="00552013" w:rsidRDefault="00820188" w:rsidP="007A367E">
      <w:pPr>
        <w:shd w:val="clear" w:color="auto" w:fill="FFFFFF"/>
        <w:spacing w:after="0" w:line="240" w:lineRule="auto"/>
        <w:rPr>
          <w:rFonts w:eastAsia="Times New Roman" w:cs="Times New Roman"/>
          <w:color w:val="666666"/>
          <w:sz w:val="24"/>
          <w:szCs w:val="24"/>
          <w:lang w:eastAsia="zh-CN"/>
        </w:rPr>
      </w:pPr>
      <w:hyperlink r:id="rId142" w:history="1">
        <w:r w:rsidR="00E1406E" w:rsidRPr="00BC3A0A">
          <w:rPr>
            <w:rFonts w:eastAsia="Times New Roman" w:cs="Times New Roman"/>
            <w:b/>
            <w:bCs/>
            <w:color w:val="FF9900"/>
            <w:sz w:val="24"/>
            <w:szCs w:val="24"/>
            <w:u w:val="single"/>
            <w:lang w:eastAsia="zh-CN"/>
          </w:rPr>
          <w:t>'Trauma: Theory and Practice', Lisbon, Portugal</w:t>
        </w:r>
      </w:hyperlink>
      <w:r w:rsidR="00E1406E" w:rsidRPr="00BC3A0A">
        <w:rPr>
          <w:rFonts w:eastAsia="Times New Roman" w:cs="Times New Roman"/>
          <w:color w:val="666666"/>
          <w:sz w:val="24"/>
          <w:szCs w:val="24"/>
          <w:lang w:eastAsia="zh-CN"/>
        </w:rPr>
        <w:t xml:space="preserve"> </w:t>
      </w:r>
    </w:p>
    <w:p w:rsidR="00E1406E" w:rsidRPr="000E0DF1" w:rsidRDefault="00E1406E" w:rsidP="007A367E">
      <w:pPr>
        <w:shd w:val="clear" w:color="auto" w:fill="FFFFFF"/>
        <w:spacing w:after="0" w:line="240" w:lineRule="auto"/>
        <w:rPr>
          <w:rFonts w:eastAsia="Times New Roman" w:cs="Times New Roman"/>
          <w:sz w:val="24"/>
          <w:szCs w:val="24"/>
          <w:lang w:eastAsia="zh-CN"/>
        </w:rPr>
      </w:pPr>
      <w:r w:rsidRPr="000E0DF1">
        <w:rPr>
          <w:rFonts w:eastAsia="Times New Roman" w:cs="Times New Roman"/>
          <w:sz w:val="24"/>
          <w:szCs w:val="24"/>
          <w:lang w:eastAsia="zh-CN"/>
        </w:rPr>
        <w:t xml:space="preserve">[Event Date: 2013-04-19] </w:t>
      </w:r>
    </w:p>
    <w:p w:rsidR="00E1406E" w:rsidRPr="00BC3A0A" w:rsidRDefault="00E1406E" w:rsidP="007A367E">
      <w:pPr>
        <w:shd w:val="clear" w:color="auto" w:fill="FFFFFF"/>
        <w:spacing w:before="100" w:beforeAutospacing="1" w:after="100" w:afterAutospacing="1" w:line="240" w:lineRule="auto"/>
        <w:rPr>
          <w:rFonts w:eastAsia="Times New Roman" w:cs="Times New Roman"/>
          <w:color w:val="666666"/>
          <w:sz w:val="24"/>
          <w:szCs w:val="24"/>
          <w:lang w:eastAsia="zh-CN"/>
        </w:rPr>
      </w:pPr>
      <w:r w:rsidRPr="000E0DF1">
        <w:rPr>
          <w:rFonts w:eastAsia="Times New Roman" w:cs="Times New Roman"/>
          <w:sz w:val="24"/>
          <w:szCs w:val="24"/>
          <w:lang w:eastAsia="zh-CN"/>
        </w:rPr>
        <w:t xml:space="preserve">A conference entitled 'Trauma: Theory and Practice' will take place from 19 to 22 March 2013 in Lisbon, Portugal. Traumatic events are shocking and emotionally overwhelming situations that may lead to death, serious injury or threat to physical integrity. Reactions to traumatic events vary considerably, ranging from relatively minor to severe and debilitating disruptions in the person's life. </w:t>
      </w:r>
    </w:p>
    <w:p w:rsidR="00515754" w:rsidRPr="00814A73" w:rsidRDefault="00515754" w:rsidP="00814A73">
      <w:pPr>
        <w:rPr>
          <w:b/>
          <w:color w:val="E36C0A" w:themeColor="accent6" w:themeShade="BF"/>
          <w:sz w:val="24"/>
          <w:szCs w:val="24"/>
          <w:u w:val="single"/>
        </w:rPr>
      </w:pPr>
      <w:r w:rsidRPr="00814A73">
        <w:rPr>
          <w:b/>
          <w:color w:val="E36C0A" w:themeColor="accent6" w:themeShade="BF"/>
          <w:sz w:val="24"/>
          <w:szCs w:val="24"/>
          <w:u w:val="single"/>
        </w:rPr>
        <w:t xml:space="preserve">EAIE </w:t>
      </w:r>
      <w:r w:rsidR="00344F5C" w:rsidRPr="00814A73">
        <w:rPr>
          <w:b/>
          <w:color w:val="E36C0A" w:themeColor="accent6" w:themeShade="BF"/>
          <w:sz w:val="24"/>
          <w:szCs w:val="24"/>
          <w:u w:val="single"/>
        </w:rPr>
        <w:t>Spring Academy, Birmingham, UK</w:t>
      </w:r>
      <w:r w:rsidR="00344F5C" w:rsidRPr="00814A73">
        <w:rPr>
          <w:b/>
          <w:color w:val="E36C0A" w:themeColor="accent6" w:themeShade="BF"/>
          <w:sz w:val="24"/>
          <w:szCs w:val="24"/>
          <w:u w:val="single"/>
          <w:lang w:val="en-US"/>
        </w:rPr>
        <w:t xml:space="preserve">, </w:t>
      </w:r>
      <w:r w:rsidRPr="00814A73">
        <w:rPr>
          <w:b/>
          <w:color w:val="E36C0A" w:themeColor="accent6" w:themeShade="BF"/>
          <w:sz w:val="24"/>
          <w:szCs w:val="24"/>
          <w:u w:val="single"/>
        </w:rPr>
        <w:t xml:space="preserve">15-19 April 2013 </w:t>
      </w:r>
    </w:p>
    <w:p w:rsidR="00515754" w:rsidRPr="00344F5C" w:rsidRDefault="00515754" w:rsidP="00344F5C">
      <w:pPr>
        <w:pStyle w:val="NormalWeb"/>
        <w:shd w:val="clear" w:color="auto" w:fill="FFFFFF"/>
        <w:spacing w:after="120" w:afterAutospacing="0"/>
        <w:jc w:val="both"/>
        <w:rPr>
          <w:color w:val="auto"/>
        </w:rPr>
      </w:pPr>
      <w:r w:rsidRPr="00344F5C">
        <w:rPr>
          <w:color w:val="auto"/>
        </w:rPr>
        <w:t xml:space="preserve">The European Association for International Education (EAIE) is organising its Spring Academy in Birmingham (UK). </w:t>
      </w:r>
    </w:p>
    <w:p w:rsidR="00515754" w:rsidRPr="00344F5C" w:rsidRDefault="00515754" w:rsidP="00344F5C">
      <w:pPr>
        <w:pStyle w:val="NormalWeb"/>
        <w:shd w:val="clear" w:color="auto" w:fill="FFFFFF"/>
        <w:spacing w:before="120" w:beforeAutospacing="0" w:after="120" w:afterAutospacing="0"/>
        <w:jc w:val="both"/>
        <w:rPr>
          <w:color w:val="auto"/>
        </w:rPr>
      </w:pPr>
      <w:r w:rsidRPr="00344F5C">
        <w:rPr>
          <w:color w:val="auto"/>
        </w:rPr>
        <w:t>The programme will feature 12 practical courses based on current topics in the field: benchmarking, crisis management, cultural learning, joint and double degrees, digital marketing, mental health of international students, teaching, summer schools and strategic international partnerships. Participants can design their own training schedule.</w:t>
      </w:r>
    </w:p>
    <w:p w:rsidR="00515754" w:rsidRDefault="00515754" w:rsidP="00344F5C">
      <w:pPr>
        <w:pStyle w:val="NormalWeb"/>
        <w:shd w:val="clear" w:color="auto" w:fill="FFFFFF"/>
        <w:spacing w:before="120" w:beforeAutospacing="0"/>
        <w:jc w:val="both"/>
        <w:rPr>
          <w:color w:val="666666"/>
        </w:rPr>
      </w:pPr>
      <w:r w:rsidRPr="00344F5C">
        <w:rPr>
          <w:color w:val="auto"/>
        </w:rPr>
        <w:t xml:space="preserve">To read more about the courses on offer or to register for a reduced fee by </w:t>
      </w:r>
      <w:r w:rsidRPr="00344F5C">
        <w:rPr>
          <w:rStyle w:val="Strong"/>
          <w:color w:val="auto"/>
        </w:rPr>
        <w:t>25 February</w:t>
      </w:r>
      <w:r w:rsidRPr="00344F5C">
        <w:rPr>
          <w:color w:val="auto"/>
        </w:rPr>
        <w:t>, visit the</w:t>
      </w:r>
      <w:r w:rsidRPr="00BC3A0A">
        <w:rPr>
          <w:color w:val="666666"/>
        </w:rPr>
        <w:t xml:space="preserve"> </w:t>
      </w:r>
      <w:hyperlink r:id="rId143" w:history="1">
        <w:r w:rsidRPr="00BC3A0A">
          <w:rPr>
            <w:rStyle w:val="Hyperlink"/>
          </w:rPr>
          <w:t>EAIE website</w:t>
        </w:r>
      </w:hyperlink>
      <w:r w:rsidRPr="00BC3A0A">
        <w:rPr>
          <w:color w:val="666666"/>
        </w:rPr>
        <w:t xml:space="preserve">. </w:t>
      </w:r>
    </w:p>
    <w:p w:rsidR="006F10BF" w:rsidRPr="00814A73" w:rsidRDefault="006F10BF" w:rsidP="00814A73">
      <w:pPr>
        <w:rPr>
          <w:b/>
          <w:color w:val="E36C0A" w:themeColor="accent6" w:themeShade="BF"/>
          <w:sz w:val="24"/>
          <w:szCs w:val="24"/>
          <w:u w:val="single"/>
          <w:lang w:val="en-US"/>
        </w:rPr>
      </w:pPr>
      <w:r w:rsidRPr="00814A73">
        <w:rPr>
          <w:b/>
          <w:color w:val="E36C0A" w:themeColor="accent6" w:themeShade="BF"/>
          <w:sz w:val="24"/>
          <w:szCs w:val="24"/>
          <w:u w:val="single"/>
          <w:lang w:val="en-US"/>
        </w:rPr>
        <w:t xml:space="preserve">Fifth </w:t>
      </w:r>
      <w:r w:rsidRPr="00814A73">
        <w:rPr>
          <w:b/>
          <w:color w:val="E36C0A" w:themeColor="accent6" w:themeShade="BF"/>
          <w:sz w:val="24"/>
          <w:szCs w:val="24"/>
          <w:u w:val="single"/>
        </w:rPr>
        <w:t>Global Meeting of Associations (GMA V)</w:t>
      </w:r>
      <w:r w:rsidRPr="00814A73">
        <w:rPr>
          <w:b/>
          <w:color w:val="E36C0A" w:themeColor="accent6" w:themeShade="BF"/>
          <w:sz w:val="24"/>
          <w:szCs w:val="24"/>
          <w:u w:val="single"/>
          <w:lang w:val="en-US"/>
        </w:rPr>
        <w:t>,</w:t>
      </w:r>
      <w:r w:rsidRPr="00814A73">
        <w:rPr>
          <w:b/>
          <w:color w:val="E36C0A" w:themeColor="accent6" w:themeShade="BF"/>
          <w:sz w:val="24"/>
          <w:szCs w:val="24"/>
          <w:u w:val="single"/>
        </w:rPr>
        <w:t xml:space="preserve"> 24 </w:t>
      </w:r>
      <w:r w:rsidRPr="00814A73">
        <w:rPr>
          <w:b/>
          <w:color w:val="E36C0A" w:themeColor="accent6" w:themeShade="BF"/>
          <w:sz w:val="24"/>
          <w:szCs w:val="24"/>
          <w:u w:val="single"/>
          <w:lang w:val="en-US"/>
        </w:rPr>
        <w:t>-</w:t>
      </w:r>
      <w:r w:rsidRPr="00814A73">
        <w:rPr>
          <w:b/>
          <w:color w:val="E36C0A" w:themeColor="accent6" w:themeShade="BF"/>
          <w:sz w:val="24"/>
          <w:szCs w:val="24"/>
          <w:u w:val="single"/>
        </w:rPr>
        <w:t xml:space="preserve"> 26 April 2013</w:t>
      </w:r>
      <w:r w:rsidRPr="00814A73">
        <w:rPr>
          <w:b/>
          <w:color w:val="E36C0A" w:themeColor="accent6" w:themeShade="BF"/>
          <w:sz w:val="24"/>
          <w:szCs w:val="24"/>
          <w:u w:val="single"/>
          <w:lang w:val="en-US"/>
        </w:rPr>
        <w:t xml:space="preserve">, </w:t>
      </w:r>
      <w:r w:rsidRPr="00814A73">
        <w:rPr>
          <w:b/>
          <w:color w:val="E36C0A" w:themeColor="accent6" w:themeShade="BF"/>
          <w:sz w:val="24"/>
          <w:szCs w:val="24"/>
          <w:u w:val="single"/>
        </w:rPr>
        <w:t>Manchester, UK</w:t>
      </w:r>
    </w:p>
    <w:p w:rsidR="006F10BF" w:rsidRPr="00BC3A0A" w:rsidRDefault="006F10BF" w:rsidP="00344F5C">
      <w:pPr>
        <w:pStyle w:val="NormalWeb"/>
        <w:shd w:val="clear" w:color="auto" w:fill="FFFFFF"/>
        <w:spacing w:line="264" w:lineRule="atLeast"/>
        <w:jc w:val="both"/>
        <w:rPr>
          <w:color w:val="666666"/>
        </w:rPr>
      </w:pPr>
      <w:r w:rsidRPr="00770C30">
        <w:t xml:space="preserve">The International Association of Universities (IAU) and the Northern Consortium of UK Universities (NCUK) are pleased to announce that </w:t>
      </w:r>
      <w:r w:rsidRPr="00770C30">
        <w:rPr>
          <w:rStyle w:val="Strong"/>
        </w:rPr>
        <w:t xml:space="preserve">you can now register </w:t>
      </w:r>
      <w:hyperlink r:id="rId144" w:history="1">
        <w:r w:rsidRPr="00770C30">
          <w:rPr>
            <w:rStyle w:val="Hyperlink"/>
            <w:b/>
            <w:bCs/>
          </w:rPr>
          <w:t>online</w:t>
        </w:r>
      </w:hyperlink>
      <w:r w:rsidRPr="00770C30">
        <w:t xml:space="preserve"> for the 5th Global Meeting of Associations (GMA V). This GMA V will be held from 24 to 26 April 2013 in the magnificent Salford Quays, Manchester, UK. This meeting will address a number of topics around the theme of </w:t>
      </w:r>
      <w:r w:rsidRPr="00770C30">
        <w:rPr>
          <w:rStyle w:val="Emphasis"/>
          <w:b/>
          <w:bCs/>
        </w:rPr>
        <w:t>Institutional Diversity in Higher Education: Advantage or Threat for Associations?</w:t>
      </w:r>
      <w:r w:rsidRPr="00770C30">
        <w:t>.</w:t>
      </w:r>
    </w:p>
    <w:p w:rsidR="00E85229" w:rsidRPr="00063F9D" w:rsidRDefault="00E85229" w:rsidP="00814A73">
      <w:pPr>
        <w:rPr>
          <w:b/>
          <w:color w:val="E36C0A" w:themeColor="accent6" w:themeShade="BF"/>
          <w:sz w:val="24"/>
          <w:szCs w:val="24"/>
          <w:u w:val="single"/>
        </w:rPr>
      </w:pPr>
      <w:r w:rsidRPr="00063F9D">
        <w:rPr>
          <w:b/>
          <w:color w:val="E36C0A" w:themeColor="accent6" w:themeShade="BF"/>
          <w:sz w:val="24"/>
          <w:szCs w:val="24"/>
          <w:u w:val="single"/>
        </w:rPr>
        <w:t>Call for proposals: EAN Annual Confe</w:t>
      </w:r>
      <w:r w:rsidR="00475432" w:rsidRPr="00063F9D">
        <w:rPr>
          <w:b/>
          <w:color w:val="E36C0A" w:themeColor="accent6" w:themeShade="BF"/>
          <w:sz w:val="24"/>
          <w:szCs w:val="24"/>
          <w:u w:val="single"/>
        </w:rPr>
        <w:t>rence 2013, Strasbourg, France</w:t>
      </w:r>
      <w:r w:rsidR="00475432" w:rsidRPr="00063F9D">
        <w:rPr>
          <w:b/>
          <w:color w:val="E36C0A" w:themeColor="accent6" w:themeShade="BF"/>
          <w:sz w:val="24"/>
          <w:szCs w:val="24"/>
          <w:u w:val="single"/>
          <w:lang w:val="en-US"/>
        </w:rPr>
        <w:t xml:space="preserve">, </w:t>
      </w:r>
      <w:r w:rsidRPr="00063F9D">
        <w:rPr>
          <w:b/>
          <w:color w:val="E36C0A" w:themeColor="accent6" w:themeShade="BF"/>
          <w:sz w:val="24"/>
          <w:szCs w:val="24"/>
          <w:u w:val="single"/>
        </w:rPr>
        <w:t xml:space="preserve">3-5 June 2013 </w:t>
      </w:r>
    </w:p>
    <w:p w:rsidR="00E85229" w:rsidRPr="00475432" w:rsidRDefault="00E85229" w:rsidP="00486950">
      <w:pPr>
        <w:pStyle w:val="NormalWeb"/>
        <w:shd w:val="clear" w:color="auto" w:fill="FFFFFF"/>
        <w:spacing w:before="120" w:beforeAutospacing="0" w:after="120" w:afterAutospacing="0"/>
        <w:jc w:val="both"/>
        <w:rPr>
          <w:color w:val="auto"/>
        </w:rPr>
      </w:pPr>
      <w:r w:rsidRPr="00475432">
        <w:rPr>
          <w:color w:val="auto"/>
        </w:rPr>
        <w:t xml:space="preserve">The European Access Network (EAN) has launched its call for proposals for its Annual Conference in Strasbourg. This year’s conference theme is “The evolution of access: adapt to survive? New challenges and opportunities in widening participation in higher education”. </w:t>
      </w:r>
    </w:p>
    <w:p w:rsidR="00E85229" w:rsidRPr="00475432" w:rsidRDefault="00E85229" w:rsidP="00486950">
      <w:pPr>
        <w:pStyle w:val="NormalWeb"/>
        <w:shd w:val="clear" w:color="auto" w:fill="FFFFFF"/>
        <w:spacing w:before="120" w:beforeAutospacing="0" w:after="120" w:afterAutospacing="0"/>
        <w:jc w:val="both"/>
        <w:rPr>
          <w:color w:val="auto"/>
        </w:rPr>
      </w:pPr>
      <w:r w:rsidRPr="00475432">
        <w:rPr>
          <w:color w:val="auto"/>
        </w:rPr>
        <w:t>The objectives of the conference are:</w:t>
      </w:r>
    </w:p>
    <w:p w:rsidR="00E85229" w:rsidRPr="00475432" w:rsidRDefault="00E85229" w:rsidP="00486950">
      <w:pPr>
        <w:numPr>
          <w:ilvl w:val="0"/>
          <w:numId w:val="20"/>
        </w:numPr>
        <w:shd w:val="clear" w:color="auto" w:fill="FFFFFF"/>
        <w:spacing w:before="120" w:after="120" w:line="240" w:lineRule="auto"/>
        <w:ind w:left="0" w:firstLine="0"/>
        <w:rPr>
          <w:rFonts w:cs="Times New Roman"/>
          <w:sz w:val="24"/>
          <w:szCs w:val="24"/>
        </w:rPr>
      </w:pPr>
      <w:r w:rsidRPr="00475432">
        <w:rPr>
          <w:rFonts w:cs="Times New Roman"/>
          <w:sz w:val="24"/>
          <w:szCs w:val="24"/>
        </w:rPr>
        <w:t>To reach an understanding of the different uses and meanings of the terminology ‘access and widening participation’ to enable discussion, co-operation and collaboration to achieve greater diversity and inclusion in higher education</w:t>
      </w:r>
      <w:r w:rsidR="00175A4D">
        <w:rPr>
          <w:rFonts w:cs="Times New Roman"/>
          <w:sz w:val="24"/>
          <w:szCs w:val="24"/>
          <w:lang w:val="en-US"/>
        </w:rPr>
        <w:t>;</w:t>
      </w:r>
      <w:r w:rsidRPr="00475432">
        <w:rPr>
          <w:rFonts w:cs="Times New Roman"/>
          <w:sz w:val="24"/>
          <w:szCs w:val="24"/>
        </w:rPr>
        <w:t xml:space="preserve"> </w:t>
      </w:r>
    </w:p>
    <w:p w:rsidR="00E85229" w:rsidRPr="00475432" w:rsidRDefault="00E85229" w:rsidP="00486950">
      <w:pPr>
        <w:numPr>
          <w:ilvl w:val="0"/>
          <w:numId w:val="20"/>
        </w:numPr>
        <w:shd w:val="clear" w:color="auto" w:fill="FFFFFF"/>
        <w:spacing w:before="120" w:after="120" w:line="240" w:lineRule="auto"/>
        <w:ind w:left="0" w:firstLine="0"/>
        <w:rPr>
          <w:rFonts w:cs="Times New Roman"/>
          <w:sz w:val="24"/>
          <w:szCs w:val="24"/>
        </w:rPr>
      </w:pPr>
      <w:r w:rsidRPr="00475432">
        <w:rPr>
          <w:rFonts w:cs="Times New Roman"/>
          <w:sz w:val="24"/>
          <w:szCs w:val="24"/>
        </w:rPr>
        <w:t>To assess the linkages between widening participation and quality measures in higher education and the resources needed to support and sustain the dual values of equity and excellence</w:t>
      </w:r>
      <w:r w:rsidR="00175A4D">
        <w:rPr>
          <w:rFonts w:cs="Times New Roman"/>
          <w:sz w:val="24"/>
          <w:szCs w:val="24"/>
          <w:lang w:val="en-US"/>
        </w:rPr>
        <w:t>;</w:t>
      </w:r>
      <w:r w:rsidRPr="00475432">
        <w:rPr>
          <w:rFonts w:cs="Times New Roman"/>
          <w:sz w:val="24"/>
          <w:szCs w:val="24"/>
        </w:rPr>
        <w:t xml:space="preserve"> </w:t>
      </w:r>
    </w:p>
    <w:p w:rsidR="00E85229" w:rsidRPr="00475432" w:rsidRDefault="00E85229" w:rsidP="00486950">
      <w:pPr>
        <w:numPr>
          <w:ilvl w:val="0"/>
          <w:numId w:val="20"/>
        </w:numPr>
        <w:shd w:val="clear" w:color="auto" w:fill="FFFFFF"/>
        <w:spacing w:before="100" w:beforeAutospacing="1" w:after="100" w:afterAutospacing="1" w:line="240" w:lineRule="auto"/>
        <w:ind w:left="0" w:firstLine="0"/>
        <w:rPr>
          <w:rFonts w:cs="Times New Roman"/>
          <w:sz w:val="24"/>
          <w:szCs w:val="24"/>
        </w:rPr>
      </w:pPr>
      <w:r w:rsidRPr="00475432">
        <w:rPr>
          <w:rFonts w:cs="Times New Roman"/>
          <w:sz w:val="24"/>
          <w:szCs w:val="24"/>
        </w:rPr>
        <w:t>To share with and learn from one another useful lessons in responding to stakeholders’ and students’ needs and demands in times of financial constraints</w:t>
      </w:r>
      <w:r w:rsidR="00175A4D">
        <w:rPr>
          <w:rFonts w:cs="Times New Roman"/>
          <w:sz w:val="24"/>
          <w:szCs w:val="24"/>
          <w:lang w:val="en-US"/>
        </w:rPr>
        <w:t>;</w:t>
      </w:r>
      <w:r w:rsidRPr="00475432">
        <w:rPr>
          <w:rFonts w:cs="Times New Roman"/>
          <w:sz w:val="24"/>
          <w:szCs w:val="24"/>
        </w:rPr>
        <w:t xml:space="preserve"> </w:t>
      </w:r>
    </w:p>
    <w:p w:rsidR="00E85229" w:rsidRPr="00475432" w:rsidRDefault="00E85229" w:rsidP="00486950">
      <w:pPr>
        <w:numPr>
          <w:ilvl w:val="0"/>
          <w:numId w:val="20"/>
        </w:numPr>
        <w:shd w:val="clear" w:color="auto" w:fill="FFFFFF"/>
        <w:spacing w:before="100" w:beforeAutospacing="1" w:after="100" w:afterAutospacing="1" w:line="240" w:lineRule="auto"/>
        <w:ind w:left="0" w:firstLine="0"/>
        <w:rPr>
          <w:rFonts w:cs="Times New Roman"/>
          <w:sz w:val="24"/>
          <w:szCs w:val="24"/>
        </w:rPr>
      </w:pPr>
      <w:r w:rsidRPr="00475432">
        <w:rPr>
          <w:rFonts w:cs="Times New Roman"/>
          <w:sz w:val="24"/>
          <w:szCs w:val="24"/>
        </w:rPr>
        <w:lastRenderedPageBreak/>
        <w:t xml:space="preserve">To forge alliances with the international community to build on progress made in widening access for greater impact globally. </w:t>
      </w:r>
    </w:p>
    <w:p w:rsidR="00E85229" w:rsidRPr="00BC3A0A" w:rsidRDefault="00E85229" w:rsidP="007A367E">
      <w:pPr>
        <w:pStyle w:val="NormalWeb"/>
        <w:shd w:val="clear" w:color="auto" w:fill="FFFFFF"/>
        <w:jc w:val="both"/>
        <w:rPr>
          <w:color w:val="666666"/>
        </w:rPr>
      </w:pPr>
      <w:r w:rsidRPr="00175A4D">
        <w:rPr>
          <w:color w:val="auto"/>
        </w:rPr>
        <w:t>To see the call for proposals or to register, please visit the</w:t>
      </w:r>
      <w:r w:rsidRPr="00BC3A0A">
        <w:rPr>
          <w:color w:val="666666"/>
        </w:rPr>
        <w:t xml:space="preserve"> </w:t>
      </w:r>
      <w:hyperlink r:id="rId145" w:history="1">
        <w:r w:rsidRPr="00BC3A0A">
          <w:rPr>
            <w:rStyle w:val="Hyperlink"/>
          </w:rPr>
          <w:t>conference website</w:t>
        </w:r>
      </w:hyperlink>
      <w:r w:rsidRPr="00BC3A0A">
        <w:rPr>
          <w:color w:val="666666"/>
        </w:rPr>
        <w:t xml:space="preserve">. </w:t>
      </w:r>
    </w:p>
    <w:p w:rsidR="008B0A9A" w:rsidRPr="00DE39F8" w:rsidRDefault="008B0A9A" w:rsidP="00DE39F8">
      <w:pPr>
        <w:rPr>
          <w:b/>
          <w:color w:val="E36C0A" w:themeColor="accent6" w:themeShade="BF"/>
          <w:sz w:val="24"/>
          <w:szCs w:val="24"/>
          <w:u w:val="single"/>
        </w:rPr>
      </w:pPr>
      <w:r w:rsidRPr="00DE39F8">
        <w:rPr>
          <w:b/>
          <w:color w:val="E36C0A" w:themeColor="accent6" w:themeShade="BF"/>
          <w:sz w:val="24"/>
          <w:szCs w:val="24"/>
          <w:u w:val="single"/>
        </w:rPr>
        <w:t>EFMD Annual Conference 2013, Brussels, Belgium</w:t>
      </w:r>
      <w:r w:rsidR="00175A4D" w:rsidRPr="00DE39F8">
        <w:rPr>
          <w:b/>
          <w:color w:val="E36C0A" w:themeColor="accent6" w:themeShade="BF"/>
          <w:sz w:val="24"/>
          <w:szCs w:val="24"/>
          <w:u w:val="single"/>
          <w:lang w:val="en-US"/>
        </w:rPr>
        <w:t xml:space="preserve">, </w:t>
      </w:r>
      <w:r w:rsidRPr="00DE39F8">
        <w:rPr>
          <w:b/>
          <w:color w:val="E36C0A" w:themeColor="accent6" w:themeShade="BF"/>
          <w:sz w:val="24"/>
          <w:szCs w:val="24"/>
          <w:u w:val="single"/>
        </w:rPr>
        <w:t xml:space="preserve">9-11 June 2013 </w:t>
      </w:r>
    </w:p>
    <w:p w:rsidR="00175A4D" w:rsidRDefault="008B0A9A" w:rsidP="00175A4D">
      <w:pPr>
        <w:pStyle w:val="NormalWeb"/>
        <w:shd w:val="clear" w:color="auto" w:fill="FFFFFF"/>
        <w:jc w:val="both"/>
        <w:rPr>
          <w:color w:val="auto"/>
          <w:lang w:val="en-US"/>
        </w:rPr>
      </w:pPr>
      <w:r w:rsidRPr="00175A4D">
        <w:rPr>
          <w:color w:val="auto"/>
        </w:rPr>
        <w:t xml:space="preserve">The Management Development Network (EFMD) is holding its Annual Conference in Brussels from 9 to 11 June under the theme “Does management education create impact?”. </w:t>
      </w:r>
    </w:p>
    <w:p w:rsidR="008B0A9A" w:rsidRPr="00175A4D" w:rsidRDefault="008B0A9A" w:rsidP="00175A4D">
      <w:pPr>
        <w:pStyle w:val="NormalWeb"/>
        <w:shd w:val="clear" w:color="auto" w:fill="FFFFFF"/>
        <w:jc w:val="both"/>
        <w:rPr>
          <w:color w:val="auto"/>
        </w:rPr>
      </w:pPr>
      <w:r w:rsidRPr="00175A4D">
        <w:rPr>
          <w:color w:val="auto"/>
        </w:rPr>
        <w:t>The conference aims at all those interested in management education and development. It is intended to bring together EFMD members, companies, educational institutions and other associations, to offer various perspectives and discussions on the conference theme.</w:t>
      </w:r>
    </w:p>
    <w:p w:rsidR="008B0A9A" w:rsidRPr="00BC3A0A" w:rsidRDefault="008B0A9A" w:rsidP="007A367E">
      <w:pPr>
        <w:pStyle w:val="NormalWeb"/>
        <w:shd w:val="clear" w:color="auto" w:fill="FFFFFF"/>
        <w:jc w:val="both"/>
        <w:rPr>
          <w:color w:val="666666"/>
        </w:rPr>
      </w:pPr>
      <w:r w:rsidRPr="00175A4D">
        <w:rPr>
          <w:color w:val="auto"/>
        </w:rPr>
        <w:t xml:space="preserve">To view the programme or to register for a reduced fee by </w:t>
      </w:r>
      <w:r w:rsidRPr="00175A4D">
        <w:rPr>
          <w:rStyle w:val="Strong"/>
          <w:color w:val="auto"/>
        </w:rPr>
        <w:t>28 February</w:t>
      </w:r>
      <w:r w:rsidRPr="00175A4D">
        <w:rPr>
          <w:color w:val="auto"/>
        </w:rPr>
        <w:t>, please visit the</w:t>
      </w:r>
      <w:r w:rsidRPr="00BC3A0A">
        <w:rPr>
          <w:color w:val="666666"/>
        </w:rPr>
        <w:t xml:space="preserve"> </w:t>
      </w:r>
      <w:hyperlink r:id="rId146" w:history="1">
        <w:r w:rsidRPr="00BC3A0A">
          <w:rPr>
            <w:rStyle w:val="Hyperlink"/>
          </w:rPr>
          <w:t>event website</w:t>
        </w:r>
      </w:hyperlink>
      <w:r w:rsidRPr="00BC3A0A">
        <w:rPr>
          <w:color w:val="666666"/>
        </w:rPr>
        <w:t>.</w:t>
      </w:r>
    </w:p>
    <w:p w:rsidR="00902329" w:rsidRPr="009535A0" w:rsidRDefault="00902329" w:rsidP="00770C30">
      <w:pPr>
        <w:pStyle w:val="NormalWeb"/>
        <w:shd w:val="clear" w:color="auto" w:fill="FFFFFF"/>
        <w:spacing w:line="264" w:lineRule="atLeast"/>
        <w:jc w:val="both"/>
        <w:rPr>
          <w:color w:val="E36C0A" w:themeColor="accent6" w:themeShade="BF"/>
          <w:u w:val="single"/>
          <w:lang w:val="en-US"/>
        </w:rPr>
      </w:pPr>
      <w:r w:rsidRPr="009535A0">
        <w:rPr>
          <w:b/>
          <w:color w:val="E36C0A" w:themeColor="accent6" w:themeShade="BF"/>
          <w:u w:val="single"/>
          <w:lang w:val="en-US"/>
        </w:rPr>
        <w:t>S</w:t>
      </w:r>
      <w:r w:rsidRPr="009535A0">
        <w:rPr>
          <w:b/>
          <w:color w:val="E36C0A" w:themeColor="accent6" w:themeShade="BF"/>
          <w:u w:val="single"/>
        </w:rPr>
        <w:t>ix-week Greek course</w:t>
      </w:r>
      <w:r w:rsidRPr="009535A0">
        <w:rPr>
          <w:b/>
          <w:color w:val="E36C0A" w:themeColor="accent6" w:themeShade="BF"/>
          <w:u w:val="single"/>
          <w:lang w:val="en-US"/>
        </w:rPr>
        <w:t>,</w:t>
      </w:r>
      <w:r w:rsidRPr="009535A0">
        <w:rPr>
          <w:color w:val="E36C0A" w:themeColor="accent6" w:themeShade="BF"/>
          <w:u w:val="single"/>
          <w:lang w:val="en-US"/>
        </w:rPr>
        <w:t xml:space="preserve"> </w:t>
      </w:r>
      <w:r w:rsidRPr="009535A0">
        <w:rPr>
          <w:rStyle w:val="Strong"/>
          <w:color w:val="E36C0A" w:themeColor="accent6" w:themeShade="BF"/>
          <w:u w:val="single"/>
        </w:rPr>
        <w:t>3 June to 11 July 2013</w:t>
      </w:r>
      <w:r w:rsidRPr="009535A0">
        <w:rPr>
          <w:rStyle w:val="Strong"/>
          <w:color w:val="E36C0A" w:themeColor="accent6" w:themeShade="BF"/>
          <w:u w:val="single"/>
          <w:lang w:val="en-US"/>
        </w:rPr>
        <w:t>, Athens, Greece</w:t>
      </w:r>
    </w:p>
    <w:p w:rsidR="00902329" w:rsidRDefault="004D7143" w:rsidP="00444255">
      <w:pPr>
        <w:pStyle w:val="NormalWeb"/>
        <w:shd w:val="clear" w:color="auto" w:fill="FFFFFF"/>
        <w:spacing w:after="120" w:afterAutospacing="0" w:line="264" w:lineRule="atLeast"/>
        <w:jc w:val="both"/>
        <w:rPr>
          <w:lang w:val="en-US"/>
        </w:rPr>
      </w:pPr>
      <w:r w:rsidRPr="00770C30">
        <w:t xml:space="preserve">The Modern Greek Language Teaching Centre of the </w:t>
      </w:r>
      <w:hyperlink r:id="rId147" w:history="1">
        <w:r w:rsidRPr="00770C30">
          <w:rPr>
            <w:rStyle w:val="Hyperlink"/>
          </w:rPr>
          <w:t>University of Athens</w:t>
        </w:r>
      </w:hyperlink>
      <w:r w:rsidRPr="00770C30">
        <w:t xml:space="preserve"> invites undergraduate, postgraduate students and teaching staff wishing to undertake Greek studies to apply for participation and scholarship to a six-week Greek course which wil take place from </w:t>
      </w:r>
      <w:r w:rsidRPr="00444255">
        <w:rPr>
          <w:rStyle w:val="Strong"/>
          <w:b w:val="0"/>
        </w:rPr>
        <w:t>3 June to 11 July 2013</w:t>
      </w:r>
      <w:r w:rsidRPr="00444255">
        <w:rPr>
          <w:b/>
        </w:rPr>
        <w:t>.</w:t>
      </w:r>
      <w:r w:rsidRPr="00770C30">
        <w:t xml:space="preserve"> </w:t>
      </w:r>
    </w:p>
    <w:p w:rsidR="004D7143" w:rsidRPr="00770C30" w:rsidRDefault="004D7143" w:rsidP="00444255">
      <w:pPr>
        <w:pStyle w:val="NormalWeb"/>
        <w:shd w:val="clear" w:color="auto" w:fill="FFFFFF"/>
        <w:spacing w:before="120" w:beforeAutospacing="0" w:after="240" w:afterAutospacing="0" w:line="264" w:lineRule="atLeast"/>
        <w:jc w:val="both"/>
      </w:pPr>
      <w:r w:rsidRPr="00770C30">
        <w:t xml:space="preserve">Deadline for applications: </w:t>
      </w:r>
      <w:r w:rsidRPr="00770C30">
        <w:rPr>
          <w:rStyle w:val="Strong"/>
        </w:rPr>
        <w:t>15 March 2013</w:t>
      </w:r>
      <w:r w:rsidRPr="00770C30">
        <w:t xml:space="preserve">. </w:t>
      </w:r>
      <w:hyperlink r:id="rId148" w:history="1">
        <w:r w:rsidRPr="00770C30">
          <w:rPr>
            <w:rStyle w:val="Hyperlink"/>
          </w:rPr>
          <w:t>More</w:t>
        </w:r>
      </w:hyperlink>
    </w:p>
    <w:p w:rsidR="00912146" w:rsidRPr="006F4280" w:rsidRDefault="00912146" w:rsidP="00460469">
      <w:pPr>
        <w:sectPr w:rsidR="00912146" w:rsidRPr="006F4280" w:rsidSect="002852EF">
          <w:footerReference w:type="default" r:id="rId149"/>
          <w:pgSz w:w="11906" w:h="16838"/>
          <w:pgMar w:top="1417" w:right="1417" w:bottom="1417" w:left="1417" w:header="708" w:footer="708" w:gutter="0"/>
          <w:cols w:space="708"/>
          <w:docGrid w:linePitch="360"/>
        </w:sectPr>
      </w:pPr>
    </w:p>
    <w:p w:rsidR="00912146" w:rsidRDefault="00912146" w:rsidP="00B278E8">
      <w:pPr>
        <w:pStyle w:val="Publications"/>
      </w:pPr>
      <w:bookmarkStart w:id="42" w:name="_Toc349123276"/>
      <w:r>
        <w:lastRenderedPageBreak/>
        <w:t>ПУБЛИКАЦИИ</w:t>
      </w:r>
      <w:bookmarkEnd w:id="42"/>
    </w:p>
    <w:p w:rsidR="00AC6F4C" w:rsidRDefault="00AC6F4C" w:rsidP="00AC6F4C">
      <w:pPr>
        <w:pStyle w:val="Heading2"/>
      </w:pPr>
      <w:bookmarkStart w:id="43" w:name="_Toc349123277"/>
      <w:r>
        <w:rPr>
          <w:lang w:val="en-US"/>
        </w:rPr>
        <w:t>RESEARCH EU</w:t>
      </w:r>
      <w:bookmarkEnd w:id="43"/>
    </w:p>
    <w:p w:rsidR="00CF44D7" w:rsidRPr="005F575B" w:rsidRDefault="00CF44D7" w:rsidP="00CF44D7">
      <w:pPr>
        <w:shd w:val="clear" w:color="auto" w:fill="FFFFFF"/>
        <w:spacing w:before="100" w:beforeAutospacing="1" w:after="100" w:afterAutospacing="1" w:line="240" w:lineRule="auto"/>
        <w:jc w:val="left"/>
        <w:rPr>
          <w:rFonts w:eastAsia="Times New Roman" w:cs="Times New Roman"/>
          <w:sz w:val="24"/>
          <w:szCs w:val="24"/>
          <w:lang w:eastAsia="zh-CN"/>
        </w:rPr>
      </w:pPr>
      <w:r>
        <w:rPr>
          <w:rFonts w:ascii="Verdana" w:hAnsi="Verdana"/>
          <w:noProof/>
          <w:color w:val="0000FF"/>
          <w:lang w:val="en-US" w:eastAsia="zh-CN"/>
        </w:rPr>
        <w:drawing>
          <wp:inline distT="0" distB="0" distL="0" distR="0">
            <wp:extent cx="993775" cy="1407160"/>
            <wp:effectExtent l="19050" t="0" r="0" b="0"/>
            <wp:docPr id="7" name="Picture 7" descr="research*eu results magazine - February 2013">
              <a:hlinkClick xmlns:a="http://schemas.openxmlformats.org/drawingml/2006/main" r:id="rId15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earch*eu results magazine - February 2013">
                      <a:hlinkClick r:id="rId150" tgtFrame="_blank"/>
                    </pic:cNvPr>
                    <pic:cNvPicPr>
                      <a:picLocks noChangeAspect="1" noChangeArrowheads="1"/>
                    </pic:cNvPicPr>
                  </pic:nvPicPr>
                  <pic:blipFill>
                    <a:blip r:embed="rId151" cstate="print"/>
                    <a:srcRect/>
                    <a:stretch>
                      <a:fillRect/>
                    </a:stretch>
                  </pic:blipFill>
                  <pic:spPr bwMode="auto">
                    <a:xfrm>
                      <a:off x="0" y="0"/>
                      <a:ext cx="993775" cy="1407160"/>
                    </a:xfrm>
                    <a:prstGeom prst="rect">
                      <a:avLst/>
                    </a:prstGeom>
                    <a:noFill/>
                    <a:ln w="9525">
                      <a:noFill/>
                      <a:miter lim="800000"/>
                      <a:headEnd/>
                      <a:tailEnd/>
                    </a:ln>
                  </pic:spPr>
                </pic:pic>
              </a:graphicData>
            </a:graphic>
          </wp:inline>
        </w:drawing>
      </w:r>
      <w:r w:rsidRPr="005F575B">
        <w:rPr>
          <w:rFonts w:eastAsia="Times New Roman" w:cs="Times New Roman"/>
          <w:b/>
          <w:bCs/>
          <w:sz w:val="24"/>
          <w:szCs w:val="24"/>
          <w:lang w:eastAsia="zh-CN"/>
        </w:rPr>
        <w:t>Issue 19 - February 2013</w:t>
      </w:r>
    </w:p>
    <w:tbl>
      <w:tblPr>
        <w:tblW w:w="0" w:type="auto"/>
        <w:tblCellSpacing w:w="15" w:type="dxa"/>
        <w:tblCellMar>
          <w:top w:w="15" w:type="dxa"/>
          <w:left w:w="15" w:type="dxa"/>
          <w:bottom w:w="15" w:type="dxa"/>
          <w:right w:w="15" w:type="dxa"/>
        </w:tblCellMar>
        <w:tblLook w:val="04A0"/>
      </w:tblPr>
      <w:tblGrid>
        <w:gridCol w:w="1182"/>
        <w:gridCol w:w="287"/>
        <w:gridCol w:w="1224"/>
        <w:gridCol w:w="66"/>
        <w:gridCol w:w="81"/>
      </w:tblGrid>
      <w:tr w:rsidR="00CF44D7" w:rsidRPr="005F575B" w:rsidTr="00CF44D7">
        <w:trPr>
          <w:tblCellSpacing w:w="15" w:type="dxa"/>
        </w:trPr>
        <w:tc>
          <w:tcPr>
            <w:tcW w:w="0" w:type="auto"/>
            <w:noWrap/>
            <w:vAlign w:val="center"/>
            <w:hideMark/>
          </w:tcPr>
          <w:p w:rsidR="00CF44D7" w:rsidRPr="005F575B" w:rsidRDefault="00CF44D7" w:rsidP="00CF44D7">
            <w:pPr>
              <w:spacing w:after="0" w:line="240" w:lineRule="auto"/>
              <w:jc w:val="center"/>
              <w:rPr>
                <w:rFonts w:eastAsia="Times New Roman" w:cs="Times New Roman"/>
                <w:sz w:val="24"/>
                <w:szCs w:val="24"/>
                <w:lang w:val="en-US" w:eastAsia="zh-CN"/>
              </w:rPr>
            </w:pPr>
            <w:r w:rsidRPr="005F575B">
              <w:rPr>
                <w:rFonts w:eastAsia="Times New Roman" w:cs="Times New Roman"/>
                <w:sz w:val="24"/>
                <w:szCs w:val="24"/>
                <w:lang w:val="en-US" w:eastAsia="zh-CN"/>
              </w:rPr>
              <w:t>Languages:</w:t>
            </w:r>
          </w:p>
        </w:tc>
        <w:tc>
          <w:tcPr>
            <w:tcW w:w="0" w:type="auto"/>
            <w:noWrap/>
            <w:vAlign w:val="center"/>
            <w:hideMark/>
          </w:tcPr>
          <w:p w:rsidR="00CF44D7" w:rsidRPr="005F575B" w:rsidRDefault="00CF44D7" w:rsidP="00CF44D7">
            <w:pPr>
              <w:spacing w:after="0" w:line="240" w:lineRule="auto"/>
              <w:jc w:val="center"/>
              <w:rPr>
                <w:rFonts w:eastAsia="Times New Roman" w:cs="Times New Roman"/>
                <w:sz w:val="24"/>
                <w:szCs w:val="24"/>
                <w:lang w:val="en-US" w:eastAsia="zh-CN"/>
              </w:rPr>
            </w:pPr>
            <w:r w:rsidRPr="005F575B">
              <w:rPr>
                <w:rFonts w:eastAsia="Times New Roman" w:cs="Times New Roman"/>
                <w:sz w:val="24"/>
                <w:szCs w:val="24"/>
                <w:lang w:val="en-US" w:eastAsia="zh-CN"/>
              </w:rPr>
              <w:t>en</w:t>
            </w:r>
          </w:p>
        </w:tc>
        <w:tc>
          <w:tcPr>
            <w:tcW w:w="0" w:type="auto"/>
            <w:noWrap/>
            <w:vAlign w:val="center"/>
            <w:hideMark/>
          </w:tcPr>
          <w:p w:rsidR="00CF44D7" w:rsidRPr="005F575B" w:rsidRDefault="00CF44D7" w:rsidP="00CF44D7">
            <w:pPr>
              <w:spacing w:after="0" w:line="240" w:lineRule="auto"/>
              <w:jc w:val="center"/>
              <w:rPr>
                <w:rFonts w:eastAsia="Times New Roman" w:cs="Times New Roman"/>
                <w:sz w:val="24"/>
                <w:szCs w:val="24"/>
                <w:lang w:val="en-US" w:eastAsia="zh-CN"/>
              </w:rPr>
            </w:pPr>
            <w:r w:rsidRPr="005F575B">
              <w:rPr>
                <w:rFonts w:eastAsia="Times New Roman" w:cs="Times New Roman"/>
                <w:noProof/>
                <w:color w:val="0000FF"/>
                <w:sz w:val="24"/>
                <w:szCs w:val="24"/>
                <w:lang w:val="en-US" w:eastAsia="zh-CN"/>
              </w:rPr>
              <w:drawing>
                <wp:inline distT="0" distB="0" distL="0" distR="0">
                  <wp:extent cx="151130" cy="151130"/>
                  <wp:effectExtent l="19050" t="0" r="1270" b="0"/>
                  <wp:docPr id="5" name="Picture 5" descr="pdf">
                    <a:hlinkClick xmlns:a="http://schemas.openxmlformats.org/drawingml/2006/main" r:id="rId15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df">
                            <a:hlinkClick r:id="rId150" tgtFrame="_blank"/>
                          </pic:cNvPr>
                          <pic:cNvPicPr>
                            <a:picLocks noChangeAspect="1" noChangeArrowheads="1"/>
                          </pic:cNvPicPr>
                        </pic:nvPicPr>
                        <pic:blipFill>
                          <a:blip r:embed="rId152"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r w:rsidRPr="005F575B">
              <w:rPr>
                <w:rFonts w:eastAsia="Times New Roman" w:cs="Times New Roman"/>
                <w:sz w:val="24"/>
                <w:szCs w:val="24"/>
                <w:lang w:val="en-US" w:eastAsia="zh-CN"/>
              </w:rPr>
              <w:t>(1,6 MB)</w:t>
            </w:r>
          </w:p>
        </w:tc>
        <w:tc>
          <w:tcPr>
            <w:tcW w:w="0" w:type="auto"/>
            <w:noWrap/>
            <w:vAlign w:val="center"/>
            <w:hideMark/>
          </w:tcPr>
          <w:p w:rsidR="00CF44D7" w:rsidRPr="005F575B" w:rsidRDefault="00CF44D7" w:rsidP="00CF44D7">
            <w:pPr>
              <w:spacing w:after="0" w:line="240" w:lineRule="auto"/>
              <w:jc w:val="center"/>
              <w:rPr>
                <w:rFonts w:eastAsia="Times New Roman" w:cs="Times New Roman"/>
                <w:sz w:val="24"/>
                <w:szCs w:val="24"/>
                <w:lang w:val="en-US" w:eastAsia="zh-CN"/>
              </w:rPr>
            </w:pPr>
          </w:p>
        </w:tc>
        <w:tc>
          <w:tcPr>
            <w:tcW w:w="0" w:type="auto"/>
            <w:vAlign w:val="center"/>
            <w:hideMark/>
          </w:tcPr>
          <w:p w:rsidR="00CF44D7" w:rsidRPr="005F575B" w:rsidRDefault="00CF44D7" w:rsidP="00CF44D7">
            <w:pPr>
              <w:spacing w:after="0" w:line="240" w:lineRule="auto"/>
              <w:jc w:val="center"/>
              <w:rPr>
                <w:rFonts w:eastAsia="Times New Roman" w:cs="Times New Roman"/>
                <w:sz w:val="24"/>
                <w:szCs w:val="24"/>
                <w:lang w:val="en-US" w:eastAsia="zh-CN"/>
              </w:rPr>
            </w:pPr>
          </w:p>
        </w:tc>
      </w:tr>
    </w:tbl>
    <w:p w:rsidR="00CF44D7" w:rsidRPr="005F575B" w:rsidRDefault="00CF44D7" w:rsidP="00A80072">
      <w:pPr>
        <w:shd w:val="clear" w:color="auto" w:fill="FFFFFF"/>
        <w:spacing w:before="120" w:after="120" w:line="240" w:lineRule="auto"/>
        <w:jc w:val="left"/>
        <w:rPr>
          <w:rFonts w:eastAsia="Times New Roman" w:cs="Times New Roman"/>
          <w:sz w:val="24"/>
          <w:szCs w:val="24"/>
          <w:lang w:eastAsia="zh-CN"/>
        </w:rPr>
      </w:pPr>
      <w:r w:rsidRPr="005F575B">
        <w:rPr>
          <w:rFonts w:eastAsia="Times New Roman" w:cs="Times New Roman"/>
          <w:b/>
          <w:bCs/>
          <w:sz w:val="24"/>
          <w:szCs w:val="24"/>
          <w:lang w:eastAsia="zh-CN"/>
        </w:rPr>
        <w:t>Special feature:</w:t>
      </w:r>
    </w:p>
    <w:p w:rsidR="00CF44D7" w:rsidRPr="005F575B" w:rsidRDefault="00CF44D7" w:rsidP="00A80072">
      <w:pPr>
        <w:shd w:val="clear" w:color="auto" w:fill="FFFFFF"/>
        <w:spacing w:before="120" w:after="120" w:line="240" w:lineRule="auto"/>
        <w:jc w:val="left"/>
        <w:rPr>
          <w:rFonts w:eastAsia="Times New Roman" w:cs="Times New Roman"/>
          <w:sz w:val="24"/>
          <w:szCs w:val="24"/>
          <w:lang w:eastAsia="zh-CN"/>
        </w:rPr>
      </w:pPr>
      <w:r w:rsidRPr="005F575B">
        <w:rPr>
          <w:rFonts w:eastAsia="Times New Roman" w:cs="Times New Roman"/>
          <w:i/>
          <w:iCs/>
          <w:sz w:val="24"/>
          <w:szCs w:val="24"/>
          <w:lang w:eastAsia="zh-CN"/>
        </w:rPr>
        <w:t>Biodiversity: supporting vital ecosystems</w:t>
      </w:r>
    </w:p>
    <w:p w:rsidR="00CF44D7" w:rsidRPr="005F575B" w:rsidRDefault="00CF44D7" w:rsidP="00A80072">
      <w:pPr>
        <w:shd w:val="clear" w:color="auto" w:fill="FFFFFF"/>
        <w:spacing w:before="120" w:after="120" w:line="240" w:lineRule="auto"/>
        <w:jc w:val="left"/>
        <w:rPr>
          <w:rFonts w:eastAsia="Times New Roman" w:cs="Times New Roman"/>
          <w:sz w:val="24"/>
          <w:szCs w:val="24"/>
          <w:lang w:eastAsia="zh-CN"/>
        </w:rPr>
      </w:pPr>
      <w:r w:rsidRPr="005F575B">
        <w:rPr>
          <w:rFonts w:eastAsia="Times New Roman" w:cs="Times New Roman"/>
          <w:b/>
          <w:bCs/>
          <w:sz w:val="24"/>
          <w:szCs w:val="24"/>
          <w:lang w:eastAsia="zh-CN"/>
        </w:rPr>
        <w:t>Interviews:</w:t>
      </w:r>
    </w:p>
    <w:p w:rsidR="00CF44D7" w:rsidRPr="005F575B" w:rsidRDefault="00CF44D7" w:rsidP="00A80072">
      <w:pPr>
        <w:numPr>
          <w:ilvl w:val="0"/>
          <w:numId w:val="18"/>
        </w:numPr>
        <w:shd w:val="clear" w:color="auto" w:fill="FFFFFF"/>
        <w:spacing w:before="120" w:after="120" w:line="240" w:lineRule="auto"/>
        <w:jc w:val="left"/>
        <w:rPr>
          <w:rFonts w:eastAsia="Times New Roman" w:cs="Times New Roman"/>
          <w:sz w:val="24"/>
          <w:szCs w:val="24"/>
          <w:lang w:eastAsia="zh-CN"/>
        </w:rPr>
      </w:pPr>
      <w:r w:rsidRPr="005F575B">
        <w:rPr>
          <w:rFonts w:eastAsia="Times New Roman" w:cs="Times New Roman"/>
          <w:sz w:val="24"/>
          <w:szCs w:val="24"/>
          <w:lang w:eastAsia="zh-CN"/>
        </w:rPr>
        <w:t xml:space="preserve">Dr Elke Schüttler on keeping the peace between Chilean wild cats and landowners </w:t>
      </w:r>
    </w:p>
    <w:p w:rsidR="00CF44D7" w:rsidRPr="005F575B" w:rsidRDefault="00CF44D7" w:rsidP="00A80072">
      <w:pPr>
        <w:shd w:val="clear" w:color="auto" w:fill="FFFFFF"/>
        <w:spacing w:before="120" w:after="120" w:line="240" w:lineRule="auto"/>
        <w:jc w:val="left"/>
        <w:rPr>
          <w:rFonts w:eastAsia="Times New Roman" w:cs="Times New Roman"/>
          <w:sz w:val="24"/>
          <w:szCs w:val="24"/>
          <w:lang w:eastAsia="zh-CN"/>
        </w:rPr>
      </w:pPr>
      <w:r w:rsidRPr="005F575B">
        <w:rPr>
          <w:rFonts w:eastAsia="Times New Roman" w:cs="Times New Roman"/>
          <w:b/>
          <w:bCs/>
          <w:sz w:val="24"/>
          <w:szCs w:val="24"/>
          <w:lang w:eastAsia="zh-CN"/>
        </w:rPr>
        <w:t>Other highlights:</w:t>
      </w:r>
    </w:p>
    <w:p w:rsidR="00CF44D7" w:rsidRPr="005F575B" w:rsidRDefault="00CF44D7" w:rsidP="00C17640">
      <w:pPr>
        <w:numPr>
          <w:ilvl w:val="0"/>
          <w:numId w:val="19"/>
        </w:numPr>
        <w:shd w:val="clear" w:color="auto" w:fill="FFFFFF"/>
        <w:spacing w:before="100" w:beforeAutospacing="1" w:after="100" w:afterAutospacing="1" w:line="240" w:lineRule="auto"/>
        <w:jc w:val="left"/>
        <w:rPr>
          <w:rFonts w:eastAsia="Times New Roman" w:cs="Times New Roman"/>
          <w:sz w:val="24"/>
          <w:szCs w:val="24"/>
          <w:lang w:eastAsia="zh-CN"/>
        </w:rPr>
      </w:pPr>
      <w:r w:rsidRPr="005F575B">
        <w:rPr>
          <w:rFonts w:eastAsia="Times New Roman" w:cs="Times New Roman"/>
          <w:sz w:val="24"/>
          <w:szCs w:val="24"/>
          <w:lang w:eastAsia="zh-CN"/>
        </w:rPr>
        <w:t xml:space="preserve">Giving stroke patients new reason for hope </w:t>
      </w:r>
    </w:p>
    <w:p w:rsidR="00CF44D7" w:rsidRPr="005F575B" w:rsidRDefault="00CF44D7" w:rsidP="00C17640">
      <w:pPr>
        <w:numPr>
          <w:ilvl w:val="0"/>
          <w:numId w:val="19"/>
        </w:numPr>
        <w:shd w:val="clear" w:color="auto" w:fill="FFFFFF"/>
        <w:spacing w:before="100" w:beforeAutospacing="1" w:after="100" w:afterAutospacing="1" w:line="240" w:lineRule="auto"/>
        <w:jc w:val="left"/>
        <w:rPr>
          <w:rFonts w:eastAsia="Times New Roman" w:cs="Times New Roman"/>
          <w:sz w:val="24"/>
          <w:szCs w:val="24"/>
          <w:lang w:eastAsia="zh-CN"/>
        </w:rPr>
      </w:pPr>
      <w:r w:rsidRPr="005F575B">
        <w:rPr>
          <w:rFonts w:eastAsia="Times New Roman" w:cs="Times New Roman"/>
          <w:sz w:val="24"/>
          <w:szCs w:val="24"/>
          <w:lang w:eastAsia="zh-CN"/>
        </w:rPr>
        <w:t xml:space="preserve">Reduce energy consumption by 30% through ICT </w:t>
      </w:r>
    </w:p>
    <w:p w:rsidR="00CF44D7" w:rsidRPr="005F575B" w:rsidRDefault="00CF44D7" w:rsidP="00C17640">
      <w:pPr>
        <w:numPr>
          <w:ilvl w:val="0"/>
          <w:numId w:val="19"/>
        </w:numPr>
        <w:shd w:val="clear" w:color="auto" w:fill="FFFFFF"/>
        <w:spacing w:before="100" w:beforeAutospacing="1" w:after="100" w:afterAutospacing="1" w:line="240" w:lineRule="auto"/>
        <w:jc w:val="left"/>
        <w:rPr>
          <w:rFonts w:eastAsia="Times New Roman" w:cs="Times New Roman"/>
          <w:sz w:val="24"/>
          <w:szCs w:val="24"/>
          <w:lang w:eastAsia="zh-CN"/>
        </w:rPr>
      </w:pPr>
      <w:r w:rsidRPr="005F575B">
        <w:rPr>
          <w:rFonts w:eastAsia="Times New Roman" w:cs="Times New Roman"/>
          <w:sz w:val="24"/>
          <w:szCs w:val="24"/>
          <w:lang w:eastAsia="zh-CN"/>
        </w:rPr>
        <w:t xml:space="preserve">Beam me to my meeting! </w:t>
      </w:r>
    </w:p>
    <w:p w:rsidR="00CF44D7" w:rsidRPr="005F575B" w:rsidRDefault="00CF44D7" w:rsidP="00A80072">
      <w:pPr>
        <w:numPr>
          <w:ilvl w:val="0"/>
          <w:numId w:val="19"/>
        </w:numPr>
        <w:shd w:val="clear" w:color="auto" w:fill="FFFFFF"/>
        <w:spacing w:before="100" w:beforeAutospacing="1" w:after="480" w:line="240" w:lineRule="auto"/>
        <w:jc w:val="left"/>
        <w:rPr>
          <w:rFonts w:eastAsia="Times New Roman" w:cs="Times New Roman"/>
          <w:sz w:val="24"/>
          <w:szCs w:val="24"/>
          <w:lang w:eastAsia="zh-CN"/>
        </w:rPr>
      </w:pPr>
      <w:r w:rsidRPr="005F575B">
        <w:rPr>
          <w:rFonts w:eastAsia="Times New Roman" w:cs="Times New Roman"/>
          <w:sz w:val="24"/>
          <w:szCs w:val="24"/>
          <w:lang w:eastAsia="zh-CN"/>
        </w:rPr>
        <w:t xml:space="preserve">Employing virtual reality technology to revolutionise manual work </w:t>
      </w:r>
    </w:p>
    <w:p w:rsidR="000555E8" w:rsidRPr="003B5922" w:rsidRDefault="000555E8" w:rsidP="00480286">
      <w:pPr>
        <w:pStyle w:val="Heading2"/>
        <w:rPr>
          <w:lang w:val="en-US"/>
        </w:rPr>
      </w:pPr>
      <w:bookmarkStart w:id="44" w:name="_Toc349123278"/>
      <w:r>
        <w:t>Open Doors 2012</w:t>
      </w:r>
      <w:bookmarkEnd w:id="44"/>
      <w:r w:rsidR="003B5922">
        <w:rPr>
          <w:lang w:val="en-US"/>
        </w:rPr>
        <w:t xml:space="preserve"> </w:t>
      </w:r>
    </w:p>
    <w:p w:rsidR="00A80072" w:rsidRDefault="000555E8" w:rsidP="00CF44D7">
      <w:pPr>
        <w:rPr>
          <w:rFonts w:cs="Times New Roman"/>
          <w:sz w:val="24"/>
          <w:szCs w:val="24"/>
        </w:rPr>
      </w:pPr>
      <w:r>
        <w:rPr>
          <w:noProof/>
          <w:lang w:val="en-US" w:eastAsia="zh-CN"/>
        </w:rPr>
        <w:drawing>
          <wp:anchor distT="0" distB="0" distL="0" distR="0" simplePos="0" relativeHeight="251701248" behindDoc="0" locked="0" layoutInCell="1" allowOverlap="0">
            <wp:simplePos x="0" y="0"/>
            <wp:positionH relativeFrom="column">
              <wp:align>left</wp:align>
            </wp:positionH>
            <wp:positionV relativeFrom="line">
              <wp:posOffset>0</wp:posOffset>
            </wp:positionV>
            <wp:extent cx="1143000" cy="1476375"/>
            <wp:effectExtent l="19050" t="0" r="0" b="0"/>
            <wp:wrapSquare wrapText="bothSides"/>
            <wp:docPr id="46" name="Picture 46" descr="http://ep.yimg.com/ca/I/iiebooks_2247_43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ep.yimg.com/ca/I/iiebooks_2247_43544"/>
                    <pic:cNvPicPr>
                      <a:picLocks noChangeAspect="1" noChangeArrowheads="1"/>
                    </pic:cNvPicPr>
                  </pic:nvPicPr>
                  <pic:blipFill>
                    <a:blip r:embed="rId153" cstate="print"/>
                    <a:srcRect/>
                    <a:stretch>
                      <a:fillRect/>
                    </a:stretch>
                  </pic:blipFill>
                  <pic:spPr bwMode="auto">
                    <a:xfrm>
                      <a:off x="0" y="0"/>
                      <a:ext cx="1143000" cy="1476375"/>
                    </a:xfrm>
                    <a:prstGeom prst="rect">
                      <a:avLst/>
                    </a:prstGeom>
                    <a:noFill/>
                    <a:ln w="9525">
                      <a:noFill/>
                      <a:miter lim="800000"/>
                      <a:headEnd/>
                      <a:tailEnd/>
                    </a:ln>
                  </pic:spPr>
                </pic:pic>
              </a:graphicData>
            </a:graphic>
          </wp:anchor>
        </w:drawing>
      </w:r>
      <w:r>
        <w:rPr>
          <w:noProof/>
          <w:lang w:val="en-US" w:eastAsia="zh-CN"/>
        </w:rPr>
        <w:drawing>
          <wp:anchor distT="0" distB="0" distL="0" distR="0" simplePos="0" relativeHeight="251702272" behindDoc="0" locked="0" layoutInCell="1" allowOverlap="0">
            <wp:simplePos x="0" y="0"/>
            <wp:positionH relativeFrom="column">
              <wp:align>left</wp:align>
            </wp:positionH>
            <wp:positionV relativeFrom="line">
              <wp:posOffset>0</wp:posOffset>
            </wp:positionV>
            <wp:extent cx="95250" cy="1552575"/>
            <wp:effectExtent l="0" t="0" r="0" b="0"/>
            <wp:wrapSquare wrapText="bothSides"/>
            <wp:docPr id="47" name="Picture 47" descr="http://ep.yimg.com/ca/Img/trans_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ep.yimg.com/ca/Img/trans_1x1.gif"/>
                    <pic:cNvPicPr>
                      <a:picLocks noChangeAspect="1" noChangeArrowheads="1"/>
                    </pic:cNvPicPr>
                  </pic:nvPicPr>
                  <pic:blipFill>
                    <a:blip r:embed="rId154"/>
                    <a:srcRect/>
                    <a:stretch>
                      <a:fillRect/>
                    </a:stretch>
                  </pic:blipFill>
                  <pic:spPr bwMode="auto">
                    <a:xfrm>
                      <a:off x="0" y="0"/>
                      <a:ext cx="95250" cy="1552575"/>
                    </a:xfrm>
                    <a:prstGeom prst="rect">
                      <a:avLst/>
                    </a:prstGeom>
                    <a:noFill/>
                    <a:ln w="9525">
                      <a:noFill/>
                      <a:miter lim="800000"/>
                      <a:headEnd/>
                      <a:tailEnd/>
                    </a:ln>
                  </pic:spPr>
                </pic:pic>
              </a:graphicData>
            </a:graphic>
          </wp:anchor>
        </w:drawing>
      </w:r>
      <w:r w:rsidRPr="005F575B">
        <w:rPr>
          <w:rFonts w:cs="Times New Roman"/>
          <w:i/>
          <w:iCs/>
          <w:sz w:val="24"/>
          <w:szCs w:val="24"/>
        </w:rPr>
        <w:t>Open Doors 2012: Report on International Educational Exchange</w:t>
      </w:r>
      <w:r w:rsidRPr="005F575B">
        <w:rPr>
          <w:rFonts w:cs="Times New Roman"/>
          <w:sz w:val="24"/>
          <w:szCs w:val="24"/>
        </w:rPr>
        <w:t xml:space="preserve"> provides a long-standing, comprehensive statistical analysis of academic mobility between the United States and the nations of the world.</w:t>
      </w:r>
    </w:p>
    <w:p w:rsidR="00A80072" w:rsidRDefault="000555E8" w:rsidP="00CF44D7">
      <w:pPr>
        <w:rPr>
          <w:rFonts w:cs="Times New Roman"/>
          <w:sz w:val="24"/>
          <w:szCs w:val="24"/>
        </w:rPr>
      </w:pPr>
      <w:r w:rsidRPr="005F575B">
        <w:rPr>
          <w:rFonts w:cs="Times New Roman"/>
          <w:i/>
          <w:iCs/>
          <w:sz w:val="24"/>
          <w:szCs w:val="24"/>
        </w:rPr>
        <w:t>Open Doors</w:t>
      </w:r>
      <w:r w:rsidRPr="005F575B">
        <w:rPr>
          <w:rFonts w:cs="Times New Roman"/>
          <w:sz w:val="24"/>
          <w:szCs w:val="24"/>
        </w:rPr>
        <w:t xml:space="preserve"> features graphic displays, especially data maps, tables, figures, and to-the-point policy-oriented analysis. A complete set of tables in this book is the essential resource for those concerned with the explosive growth in the worldwide movement of students around the globe.</w:t>
      </w:r>
      <w:r w:rsidR="00A80072">
        <w:rPr>
          <w:rFonts w:cs="Times New Roman"/>
          <w:sz w:val="24"/>
          <w:szCs w:val="24"/>
        </w:rPr>
        <w:t xml:space="preserve"> </w:t>
      </w:r>
    </w:p>
    <w:p w:rsidR="00CF44D7" w:rsidRPr="005F575B" w:rsidRDefault="000555E8" w:rsidP="0021240F">
      <w:pPr>
        <w:spacing w:after="480"/>
        <w:rPr>
          <w:rFonts w:cs="Times New Roman"/>
          <w:sz w:val="24"/>
          <w:szCs w:val="24"/>
        </w:rPr>
      </w:pPr>
      <w:r w:rsidRPr="005F575B">
        <w:rPr>
          <w:rFonts w:cs="Times New Roman"/>
          <w:sz w:val="24"/>
          <w:szCs w:val="24"/>
        </w:rPr>
        <w:t>The Office of Global Educational Programs of the Bureau of Educational and Cultural Affairs of the U.S. Department of State provides funding for this effort.</w:t>
      </w:r>
    </w:p>
    <w:p w:rsidR="00CF44D7" w:rsidRDefault="00CF44D7" w:rsidP="00CF44D7"/>
    <w:p w:rsidR="001528CE" w:rsidRPr="00480286" w:rsidRDefault="00480286" w:rsidP="00480286">
      <w:pPr>
        <w:pStyle w:val="Heading2"/>
      </w:pPr>
      <w:bookmarkStart w:id="45" w:name="_Toc349123279"/>
      <w:r w:rsidRPr="00480286">
        <w:lastRenderedPageBreak/>
        <w:t>EUA R</w:t>
      </w:r>
      <w:r w:rsidR="001528CE" w:rsidRPr="00480286">
        <w:t xml:space="preserve">eport </w:t>
      </w:r>
      <w:r w:rsidRPr="00480286">
        <w:t>on</w:t>
      </w:r>
      <w:r w:rsidRPr="00480286">
        <w:rPr>
          <w:lang w:val="en-US"/>
        </w:rPr>
        <w:t xml:space="preserve"> the </w:t>
      </w:r>
      <w:r w:rsidR="001528CE" w:rsidRPr="00480286">
        <w:t>full costing in universities</w:t>
      </w:r>
      <w:bookmarkEnd w:id="45"/>
      <w:r w:rsidR="001528CE" w:rsidRPr="00480286">
        <w:t xml:space="preserve"> </w:t>
      </w:r>
    </w:p>
    <w:p w:rsidR="001528CE" w:rsidRPr="0021240F" w:rsidRDefault="001528CE" w:rsidP="001528CE">
      <w:pPr>
        <w:pStyle w:val="NormalWeb"/>
        <w:shd w:val="clear" w:color="auto" w:fill="FFFFFF"/>
        <w:rPr>
          <w:color w:val="auto"/>
        </w:rPr>
      </w:pPr>
      <w:r w:rsidRPr="0021240F">
        <w:rPr>
          <w:color w:val="auto"/>
        </w:rPr>
        <w:t xml:space="preserve">EUA has published a new report which examines the development of ‘full costing’ in European universities. </w:t>
      </w:r>
    </w:p>
    <w:p w:rsidR="001148EC" w:rsidRDefault="001528CE" w:rsidP="001148EC">
      <w:pPr>
        <w:pStyle w:val="NormalWeb"/>
        <w:shd w:val="clear" w:color="auto" w:fill="FFFFFF"/>
        <w:spacing w:before="120" w:beforeAutospacing="0" w:after="120" w:afterAutospacing="0"/>
        <w:jc w:val="both"/>
        <w:rPr>
          <w:color w:val="666666"/>
        </w:rPr>
      </w:pPr>
      <w:r>
        <w:rPr>
          <w:rFonts w:ascii="Arial" w:hAnsi="Arial" w:cs="Arial"/>
          <w:noProof/>
          <w:color w:val="666666"/>
          <w:sz w:val="16"/>
          <w:szCs w:val="16"/>
          <w:lang w:val="en-US" w:eastAsia="zh-CN"/>
        </w:rPr>
        <w:drawing>
          <wp:inline distT="0" distB="0" distL="0" distR="0">
            <wp:extent cx="1141206" cy="1574359"/>
            <wp:effectExtent l="19050" t="0" r="1794" b="0"/>
            <wp:docPr id="17" name="Picture 17" descr="http://www.eua.be/Libraries/Newsletter/Full_Costing_Progress_and_Practice_Cover.sflb.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eua.be/Libraries/Newsletter/Full_Costing_Progress_and_Practice_Cover.sflb.ashx"/>
                    <pic:cNvPicPr>
                      <a:picLocks noChangeAspect="1" noChangeArrowheads="1"/>
                    </pic:cNvPicPr>
                  </pic:nvPicPr>
                  <pic:blipFill>
                    <a:blip r:embed="rId155" cstate="print"/>
                    <a:srcRect/>
                    <a:stretch>
                      <a:fillRect/>
                    </a:stretch>
                  </pic:blipFill>
                  <pic:spPr bwMode="auto">
                    <a:xfrm>
                      <a:off x="0" y="0"/>
                      <a:ext cx="1143556" cy="1577601"/>
                    </a:xfrm>
                    <a:prstGeom prst="rect">
                      <a:avLst/>
                    </a:prstGeom>
                    <a:noFill/>
                    <a:ln w="9525">
                      <a:noFill/>
                      <a:miter lim="800000"/>
                      <a:headEnd/>
                      <a:tailEnd/>
                    </a:ln>
                  </pic:spPr>
                </pic:pic>
              </a:graphicData>
            </a:graphic>
          </wp:inline>
        </w:drawing>
      </w:r>
      <w:r w:rsidRPr="0021240F">
        <w:rPr>
          <w:color w:val="auto"/>
        </w:rPr>
        <w:t>Entitled</w:t>
      </w:r>
      <w:r w:rsidRPr="005F575B">
        <w:rPr>
          <w:color w:val="666666"/>
        </w:rPr>
        <w:t xml:space="preserve"> </w:t>
      </w:r>
      <w:hyperlink r:id="rId156" w:tgtFrame="_blank" w:history="1">
        <w:r w:rsidRPr="005F575B">
          <w:rPr>
            <w:rStyle w:val="Hyperlink"/>
          </w:rPr>
          <w:t>“Financially Sustainable Universities. Full Costing: Progress and Practice”</w:t>
        </w:r>
      </w:hyperlink>
      <w:r w:rsidRPr="005F575B">
        <w:rPr>
          <w:color w:val="666666"/>
        </w:rPr>
        <w:t xml:space="preserve">, </w:t>
      </w:r>
      <w:r w:rsidRPr="0021240F">
        <w:rPr>
          <w:color w:val="auto"/>
        </w:rPr>
        <w:t>the publication aims to assist university practitioners in implementing full costing, with examples of good practice, whilst at the same time providing important information for policy makers and funders, in particular for the current debate on</w:t>
      </w:r>
      <w:r w:rsidRPr="005F575B">
        <w:rPr>
          <w:color w:val="666666"/>
        </w:rPr>
        <w:t xml:space="preserve"> </w:t>
      </w:r>
      <w:hyperlink r:id="rId157" w:tgtFrame="_blank" w:history="1">
        <w:r w:rsidRPr="005F575B">
          <w:rPr>
            <w:rStyle w:val="Hyperlink"/>
          </w:rPr>
          <w:t>Horizon 2020</w:t>
        </w:r>
      </w:hyperlink>
      <w:r w:rsidRPr="005F575B">
        <w:rPr>
          <w:color w:val="666666"/>
        </w:rPr>
        <w:t xml:space="preserve">. </w:t>
      </w:r>
    </w:p>
    <w:p w:rsidR="001148EC" w:rsidRDefault="001528CE" w:rsidP="001148EC">
      <w:pPr>
        <w:pStyle w:val="NormalWeb"/>
        <w:shd w:val="clear" w:color="auto" w:fill="FFFFFF"/>
        <w:spacing w:before="120" w:beforeAutospacing="0" w:after="120" w:afterAutospacing="0"/>
        <w:jc w:val="both"/>
        <w:rPr>
          <w:color w:val="auto"/>
        </w:rPr>
      </w:pPr>
      <w:r w:rsidRPr="0021240F">
        <w:rPr>
          <w:color w:val="auto"/>
        </w:rPr>
        <w:t>Full costing – the ability to identify and calculate all the direct and indirect costs of an activity – has been identified as a crucial element for universities’ financial sustainability. It has become increasingly important as a result of the financial challenges that many universities currently face: reduced public funding (in many</w:t>
      </w:r>
      <w:r w:rsidRPr="005F575B">
        <w:rPr>
          <w:color w:val="666666"/>
        </w:rPr>
        <w:t xml:space="preserve"> </w:t>
      </w:r>
      <w:hyperlink r:id="rId158" w:history="1">
        <w:r w:rsidRPr="005F575B">
          <w:rPr>
            <w:rStyle w:val="Hyperlink"/>
          </w:rPr>
          <w:t>European countries</w:t>
        </w:r>
      </w:hyperlink>
      <w:r w:rsidRPr="0021240F">
        <w:rPr>
          <w:color w:val="auto"/>
        </w:rPr>
        <w:t xml:space="preserve">); changes to the way funding is allocated (e.g. performance based elements); increasing use of ‘co-funding’ requirements; and the management of diverse income sources. </w:t>
      </w:r>
    </w:p>
    <w:p w:rsidR="001148EC" w:rsidRDefault="001528CE" w:rsidP="001148EC">
      <w:pPr>
        <w:pStyle w:val="NormalWeb"/>
        <w:shd w:val="clear" w:color="auto" w:fill="FFFFFF"/>
        <w:spacing w:before="120" w:beforeAutospacing="0" w:after="120" w:afterAutospacing="0"/>
        <w:jc w:val="both"/>
        <w:rPr>
          <w:color w:val="auto"/>
        </w:rPr>
      </w:pPr>
      <w:r w:rsidRPr="0021240F">
        <w:rPr>
          <w:color w:val="auto"/>
        </w:rPr>
        <w:t xml:space="preserve">The publication provides an update on the status of the implementation of full costing in 14 European higher education systems and examines its impact on the relationship between universities and different funders. It shows that funding rules are an important driver for full costing development. In 10 out of the 14 systems analysed the possibility to recover costs based on a full costing methodology under FP7 have been an important driver for development. </w:t>
      </w:r>
    </w:p>
    <w:p w:rsidR="001148EC" w:rsidRDefault="001528CE" w:rsidP="001148EC">
      <w:pPr>
        <w:pStyle w:val="NormalWeb"/>
        <w:shd w:val="clear" w:color="auto" w:fill="FFFFFF"/>
        <w:spacing w:before="120" w:beforeAutospacing="0" w:after="120" w:afterAutospacing="0"/>
        <w:jc w:val="both"/>
        <w:rPr>
          <w:color w:val="auto"/>
        </w:rPr>
      </w:pPr>
      <w:r w:rsidRPr="0021240F">
        <w:rPr>
          <w:color w:val="auto"/>
        </w:rPr>
        <w:t xml:space="preserve">Full costing methodologies help universities to identify the full costs of their activities and provide information for evidence-based decision-making at the strategic level of the university. It also enables them to show in a transparent way how they spend money and what the real costs of their activities are. It supports, therefore, accountability in relation to funders and provides information to enhance understanding of the adequate level of funding needed in a system. </w:t>
      </w:r>
    </w:p>
    <w:p w:rsidR="001148EC" w:rsidRDefault="001528CE" w:rsidP="001148EC">
      <w:pPr>
        <w:pStyle w:val="NormalWeb"/>
        <w:shd w:val="clear" w:color="auto" w:fill="FFFFFF"/>
        <w:spacing w:before="120" w:beforeAutospacing="0" w:after="120" w:afterAutospacing="0"/>
        <w:jc w:val="both"/>
        <w:rPr>
          <w:color w:val="auto"/>
        </w:rPr>
      </w:pPr>
      <w:r w:rsidRPr="0021240F">
        <w:rPr>
          <w:color w:val="auto"/>
        </w:rPr>
        <w:t>The report, which brings together evidence collected during a major EUA project supported by FP7 (European Universities Implementing their Modernisation Agenda</w:t>
      </w:r>
      <w:r w:rsidRPr="005F575B">
        <w:rPr>
          <w:color w:val="666666"/>
        </w:rPr>
        <w:t xml:space="preserve"> – </w:t>
      </w:r>
      <w:hyperlink r:id="rId159" w:history="1">
        <w:r w:rsidRPr="005F575B">
          <w:rPr>
            <w:rStyle w:val="Hyperlink"/>
          </w:rPr>
          <w:t>EUIMA</w:t>
        </w:r>
      </w:hyperlink>
      <w:r w:rsidRPr="005F575B">
        <w:rPr>
          <w:color w:val="666666"/>
        </w:rPr>
        <w:t xml:space="preserve">) </w:t>
      </w:r>
      <w:r w:rsidRPr="0021240F">
        <w:rPr>
          <w:color w:val="auto"/>
        </w:rPr>
        <w:t>and from</w:t>
      </w:r>
      <w:r w:rsidRPr="005F575B">
        <w:rPr>
          <w:color w:val="666666"/>
        </w:rPr>
        <w:t xml:space="preserve"> </w:t>
      </w:r>
      <w:hyperlink r:id="rId160" w:history="1">
        <w:r w:rsidRPr="005F575B">
          <w:rPr>
            <w:rStyle w:val="Hyperlink"/>
          </w:rPr>
          <w:t>other EUA work on funding</w:t>
        </w:r>
      </w:hyperlink>
      <w:r w:rsidRPr="005F575B">
        <w:rPr>
          <w:color w:val="666666"/>
        </w:rPr>
        <w:t xml:space="preserve"> </w:t>
      </w:r>
      <w:r w:rsidRPr="0021240F">
        <w:rPr>
          <w:color w:val="auto"/>
        </w:rPr>
        <w:t>concludes that, overall, considerable progress has been made in recent years in the implementation of full costing. EUA’s work has shown that nevertheless a number of obstacles to implementing full costing still exist.</w:t>
      </w:r>
    </w:p>
    <w:p w:rsidR="001148EC" w:rsidRDefault="001528CE" w:rsidP="001148EC">
      <w:pPr>
        <w:pStyle w:val="NormalWeb"/>
        <w:shd w:val="clear" w:color="auto" w:fill="FFFFFF"/>
        <w:spacing w:before="120" w:beforeAutospacing="0" w:after="120" w:afterAutospacing="0"/>
        <w:jc w:val="both"/>
        <w:rPr>
          <w:color w:val="666666"/>
        </w:rPr>
      </w:pPr>
      <w:r w:rsidRPr="0021240F">
        <w:rPr>
          <w:color w:val="auto"/>
        </w:rPr>
        <w:t>Full costing has been one of the important pillars of EUA’s work on financial sustainability, and EUA will continue to take this work forward through two new projects launched at the end of 2012,</w:t>
      </w:r>
      <w:r w:rsidRPr="005F575B">
        <w:rPr>
          <w:color w:val="666666"/>
        </w:rPr>
        <w:t xml:space="preserve"> </w:t>
      </w:r>
      <w:hyperlink r:id="rId161" w:history="1">
        <w:r w:rsidRPr="005F575B">
          <w:rPr>
            <w:rStyle w:val="Hyperlink"/>
          </w:rPr>
          <w:t>DEFINE</w:t>
        </w:r>
      </w:hyperlink>
      <w:r w:rsidRPr="005F575B">
        <w:rPr>
          <w:color w:val="666666"/>
        </w:rPr>
        <w:t xml:space="preserve"> </w:t>
      </w:r>
      <w:r w:rsidRPr="0021240F">
        <w:rPr>
          <w:color w:val="auto"/>
        </w:rPr>
        <w:t>and</w:t>
      </w:r>
      <w:r w:rsidRPr="005F575B">
        <w:rPr>
          <w:color w:val="666666"/>
        </w:rPr>
        <w:t xml:space="preserve"> </w:t>
      </w:r>
      <w:hyperlink r:id="rId162" w:history="1">
        <w:r w:rsidRPr="005F575B">
          <w:rPr>
            <w:rStyle w:val="Hyperlink"/>
          </w:rPr>
          <w:t>ATHENA</w:t>
        </w:r>
      </w:hyperlink>
      <w:r w:rsidRPr="005F575B">
        <w:rPr>
          <w:color w:val="666666"/>
        </w:rPr>
        <w:t xml:space="preserve">. </w:t>
      </w:r>
    </w:p>
    <w:p w:rsidR="001148EC" w:rsidRDefault="001528CE" w:rsidP="001148EC">
      <w:pPr>
        <w:pStyle w:val="NormalWeb"/>
        <w:shd w:val="clear" w:color="auto" w:fill="FFFFFF"/>
        <w:spacing w:before="120" w:beforeAutospacing="0" w:after="120" w:afterAutospacing="0"/>
        <w:jc w:val="both"/>
        <w:rPr>
          <w:color w:val="666666"/>
        </w:rPr>
      </w:pPr>
      <w:r w:rsidRPr="001148EC">
        <w:rPr>
          <w:color w:val="auto"/>
        </w:rPr>
        <w:t>The full report can be downloaded</w:t>
      </w:r>
      <w:r w:rsidRPr="005F575B">
        <w:rPr>
          <w:color w:val="666666"/>
        </w:rPr>
        <w:t xml:space="preserve"> </w:t>
      </w:r>
      <w:hyperlink r:id="rId163" w:tgtFrame="_blank" w:history="1">
        <w:r w:rsidRPr="005F575B">
          <w:rPr>
            <w:rStyle w:val="Hyperlink"/>
          </w:rPr>
          <w:t>here</w:t>
        </w:r>
      </w:hyperlink>
      <w:r w:rsidRPr="005F575B">
        <w:rPr>
          <w:color w:val="666666"/>
        </w:rPr>
        <w:t>.</w:t>
      </w:r>
    </w:p>
    <w:p w:rsidR="00CF44D7" w:rsidRPr="005F575B" w:rsidRDefault="001528CE" w:rsidP="001148EC">
      <w:pPr>
        <w:pStyle w:val="NormalWeb"/>
        <w:shd w:val="clear" w:color="auto" w:fill="FFFFFF"/>
        <w:spacing w:before="120" w:beforeAutospacing="0" w:after="120" w:afterAutospacing="0"/>
        <w:jc w:val="both"/>
      </w:pPr>
      <w:r w:rsidRPr="001148EC">
        <w:rPr>
          <w:rStyle w:val="Emphasis"/>
          <w:color w:val="auto"/>
        </w:rPr>
        <w:t xml:space="preserve">The EUIMA project has been funded by the Seventh Framework Programme (FP7) through a Support Action within the 2009 Capacities - Science in Society Programme. </w:t>
      </w:r>
    </w:p>
    <w:sectPr w:rsidR="00CF44D7" w:rsidRPr="005F575B" w:rsidSect="002852EF">
      <w:footerReference w:type="default" r:id="rId16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510" w:rsidRDefault="00206510" w:rsidP="003B2D94">
      <w:pPr>
        <w:spacing w:after="0" w:line="240" w:lineRule="auto"/>
      </w:pPr>
      <w:r>
        <w:separator/>
      </w:r>
    </w:p>
  </w:endnote>
  <w:endnote w:type="continuationSeparator" w:id="0">
    <w:p w:rsidR="00206510" w:rsidRDefault="00206510" w:rsidP="003B2D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372"/>
      <w:gridCol w:w="930"/>
    </w:tblGrid>
    <w:tr w:rsidR="0027785F">
      <w:tc>
        <w:tcPr>
          <w:tcW w:w="4500" w:type="pct"/>
          <w:tcBorders>
            <w:top w:val="single" w:sz="4" w:space="0" w:color="000000" w:themeColor="text1"/>
          </w:tcBorders>
        </w:tcPr>
        <w:p w:rsidR="0027785F" w:rsidRPr="00D22505" w:rsidRDefault="0027785F">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27785F" w:rsidRDefault="0027785F">
          <w:pPr>
            <w:pStyle w:val="Header"/>
            <w:rPr>
              <w:color w:val="FFFFFF" w:themeColor="background1"/>
            </w:rPr>
          </w:pPr>
          <w:fldSimple w:instr=" PAGE   \* MERGEFORMAT ">
            <w:r w:rsidR="00962BBE" w:rsidRPr="00962BBE">
              <w:rPr>
                <w:noProof/>
                <w:color w:val="FFFFFF" w:themeColor="background1"/>
              </w:rPr>
              <w:t>18</w:t>
            </w:r>
          </w:fldSimple>
        </w:p>
      </w:tc>
    </w:tr>
  </w:tbl>
  <w:p w:rsidR="0027785F" w:rsidRDefault="002778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372"/>
      <w:gridCol w:w="930"/>
    </w:tblGrid>
    <w:tr w:rsidR="0027785F" w:rsidTr="00D22505">
      <w:tc>
        <w:tcPr>
          <w:tcW w:w="4500" w:type="pct"/>
          <w:tcBorders>
            <w:top w:val="single" w:sz="4" w:space="0" w:color="000000" w:themeColor="text1"/>
          </w:tcBorders>
        </w:tcPr>
        <w:p w:rsidR="0027785F" w:rsidRPr="00D22505" w:rsidRDefault="0027785F">
          <w:pPr>
            <w:pStyle w:val="Footer"/>
            <w:jc w:val="right"/>
          </w:pPr>
          <w:r w:rsidRPr="00D22505">
            <w:t>Месечен информационен бюлетин</w:t>
          </w:r>
        </w:p>
      </w:tc>
      <w:tc>
        <w:tcPr>
          <w:tcW w:w="500" w:type="pct"/>
          <w:tcBorders>
            <w:top w:val="single" w:sz="4" w:space="0" w:color="C0504D" w:themeColor="accent2"/>
          </w:tcBorders>
          <w:shd w:val="clear" w:color="auto" w:fill="4F81BD" w:themeFill="accent1"/>
        </w:tcPr>
        <w:p w:rsidR="0027785F" w:rsidRDefault="0027785F">
          <w:pPr>
            <w:pStyle w:val="Header"/>
            <w:rPr>
              <w:color w:val="FFFFFF" w:themeColor="background1"/>
            </w:rPr>
          </w:pPr>
          <w:fldSimple w:instr=" PAGE   \* MERGEFORMAT ">
            <w:r w:rsidR="00962BBE" w:rsidRPr="00962BBE">
              <w:rPr>
                <w:noProof/>
                <w:color w:val="FFFFFF" w:themeColor="background1"/>
              </w:rPr>
              <w:t>32</w:t>
            </w:r>
          </w:fldSimple>
        </w:p>
      </w:tc>
    </w:tr>
  </w:tbl>
  <w:p w:rsidR="0027785F" w:rsidRDefault="0027785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372"/>
      <w:gridCol w:w="930"/>
    </w:tblGrid>
    <w:tr w:rsidR="0027785F" w:rsidTr="00D22505">
      <w:tc>
        <w:tcPr>
          <w:tcW w:w="4500" w:type="pct"/>
          <w:tcBorders>
            <w:top w:val="single" w:sz="4" w:space="0" w:color="000000" w:themeColor="text1"/>
          </w:tcBorders>
        </w:tcPr>
        <w:p w:rsidR="0027785F" w:rsidRPr="00D22505" w:rsidRDefault="0027785F">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rsidR="0027785F" w:rsidRDefault="0027785F">
          <w:pPr>
            <w:pStyle w:val="Header"/>
            <w:rPr>
              <w:color w:val="FFFFFF" w:themeColor="background1"/>
            </w:rPr>
          </w:pPr>
          <w:fldSimple w:instr=" PAGE   \* MERGEFORMAT ">
            <w:r w:rsidR="00962BBE" w:rsidRPr="00962BBE">
              <w:rPr>
                <w:noProof/>
                <w:color w:val="FFFFFF" w:themeColor="background1"/>
              </w:rPr>
              <w:t>41</w:t>
            </w:r>
          </w:fldSimple>
        </w:p>
      </w:tc>
    </w:tr>
  </w:tbl>
  <w:p w:rsidR="0027785F" w:rsidRDefault="0027785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372"/>
      <w:gridCol w:w="930"/>
    </w:tblGrid>
    <w:tr w:rsidR="0027785F" w:rsidTr="00413D6F">
      <w:tc>
        <w:tcPr>
          <w:tcW w:w="4500" w:type="pct"/>
          <w:tcBorders>
            <w:top w:val="single" w:sz="4" w:space="0" w:color="000000" w:themeColor="text1"/>
          </w:tcBorders>
        </w:tcPr>
        <w:p w:rsidR="0027785F" w:rsidRPr="00D22505" w:rsidRDefault="0027785F">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rsidR="0027785F" w:rsidRDefault="0027785F">
          <w:pPr>
            <w:pStyle w:val="Header"/>
            <w:rPr>
              <w:color w:val="FFFFFF" w:themeColor="background1"/>
            </w:rPr>
          </w:pPr>
          <w:fldSimple w:instr=" PAGE   \* MERGEFORMAT ">
            <w:r w:rsidR="00874CA0" w:rsidRPr="00874CA0">
              <w:rPr>
                <w:noProof/>
                <w:color w:val="FFFFFF" w:themeColor="background1"/>
              </w:rPr>
              <w:t>43</w:t>
            </w:r>
          </w:fldSimple>
        </w:p>
      </w:tc>
    </w:tr>
  </w:tbl>
  <w:p w:rsidR="0027785F" w:rsidRDefault="002778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510" w:rsidRDefault="00206510" w:rsidP="003B2D94">
      <w:pPr>
        <w:spacing w:after="0" w:line="240" w:lineRule="auto"/>
      </w:pPr>
      <w:r>
        <w:separator/>
      </w:r>
    </w:p>
  </w:footnote>
  <w:footnote w:type="continuationSeparator" w:id="0">
    <w:p w:rsidR="00206510" w:rsidRDefault="00206510" w:rsidP="003B2D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1069"/>
    <w:multiLevelType w:val="multilevel"/>
    <w:tmpl w:val="70421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C218C9"/>
    <w:multiLevelType w:val="multilevel"/>
    <w:tmpl w:val="3B686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721DC6"/>
    <w:multiLevelType w:val="multilevel"/>
    <w:tmpl w:val="CC06B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1B29FE"/>
    <w:multiLevelType w:val="hybridMultilevel"/>
    <w:tmpl w:val="26ECACB0"/>
    <w:lvl w:ilvl="0" w:tplc="0409000D">
      <w:start w:val="1"/>
      <w:numFmt w:val="bullet"/>
      <w:lvlText w:val=""/>
      <w:lvlJc w:val="left"/>
      <w:pPr>
        <w:ind w:left="2340" w:hanging="360"/>
      </w:pPr>
      <w:rPr>
        <w:rFonts w:ascii="Wingdings" w:hAnsi="Wingdings"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4">
    <w:nsid w:val="14872486"/>
    <w:multiLevelType w:val="multilevel"/>
    <w:tmpl w:val="BC048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005181"/>
    <w:multiLevelType w:val="multilevel"/>
    <w:tmpl w:val="28768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4F35F9"/>
    <w:multiLevelType w:val="hybridMultilevel"/>
    <w:tmpl w:val="91A05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177314"/>
    <w:multiLevelType w:val="hybridMultilevel"/>
    <w:tmpl w:val="927C4596"/>
    <w:lvl w:ilvl="0" w:tplc="7FC8A26C">
      <w:start w:val="1"/>
      <w:numFmt w:val="bullet"/>
      <w:pStyle w:val="Heading2"/>
      <w:lvlText w:val=""/>
      <w:lvlJc w:val="left"/>
      <w:pPr>
        <w:ind w:left="360" w:hanging="360"/>
      </w:pPr>
      <w:rPr>
        <w:rFonts w:ascii="Wingdings" w:hAnsi="Wingding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18C86103"/>
    <w:multiLevelType w:val="hybridMultilevel"/>
    <w:tmpl w:val="11460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AF6D50"/>
    <w:multiLevelType w:val="multilevel"/>
    <w:tmpl w:val="E9C85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F61671"/>
    <w:multiLevelType w:val="hybridMultilevel"/>
    <w:tmpl w:val="DC38C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445648"/>
    <w:multiLevelType w:val="multilevel"/>
    <w:tmpl w:val="8D125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C55AD9"/>
    <w:multiLevelType w:val="multilevel"/>
    <w:tmpl w:val="0750C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D34B11"/>
    <w:multiLevelType w:val="hybridMultilevel"/>
    <w:tmpl w:val="12D0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704B73"/>
    <w:multiLevelType w:val="hybridMultilevel"/>
    <w:tmpl w:val="90741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4C1640"/>
    <w:multiLevelType w:val="multilevel"/>
    <w:tmpl w:val="A5924A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05338A"/>
    <w:multiLevelType w:val="hybridMultilevel"/>
    <w:tmpl w:val="0554D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1348A9"/>
    <w:multiLevelType w:val="hybridMultilevel"/>
    <w:tmpl w:val="7EC0F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C84A8A"/>
    <w:multiLevelType w:val="multilevel"/>
    <w:tmpl w:val="8390A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3812A8"/>
    <w:multiLevelType w:val="multilevel"/>
    <w:tmpl w:val="B8FC1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2123D3E"/>
    <w:multiLevelType w:val="hybridMultilevel"/>
    <w:tmpl w:val="6750FA42"/>
    <w:lvl w:ilvl="0" w:tplc="0409000D">
      <w:start w:val="1"/>
      <w:numFmt w:val="bullet"/>
      <w:lvlText w:val=""/>
      <w:lvlJc w:val="left"/>
      <w:pPr>
        <w:ind w:left="2340" w:hanging="360"/>
      </w:pPr>
      <w:rPr>
        <w:rFonts w:ascii="Wingdings" w:hAnsi="Wingdings"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1">
    <w:nsid w:val="53E665B0"/>
    <w:multiLevelType w:val="hybridMultilevel"/>
    <w:tmpl w:val="A0B4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AC0724"/>
    <w:multiLevelType w:val="hybridMultilevel"/>
    <w:tmpl w:val="811EE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F8673F"/>
    <w:multiLevelType w:val="multilevel"/>
    <w:tmpl w:val="4D66CD4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D842FE7"/>
    <w:multiLevelType w:val="multilevel"/>
    <w:tmpl w:val="F6CC7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E840726"/>
    <w:multiLevelType w:val="multilevel"/>
    <w:tmpl w:val="B5DAE8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0FB1A03"/>
    <w:multiLevelType w:val="multilevel"/>
    <w:tmpl w:val="4F946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DC13818"/>
    <w:multiLevelType w:val="multilevel"/>
    <w:tmpl w:val="45CAE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3A32BA"/>
    <w:multiLevelType w:val="multilevel"/>
    <w:tmpl w:val="8DFC8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7"/>
  </w:num>
  <w:num w:numId="3">
    <w:abstractNumId w:val="11"/>
  </w:num>
  <w:num w:numId="4">
    <w:abstractNumId w:val="24"/>
  </w:num>
  <w:num w:numId="5">
    <w:abstractNumId w:val="4"/>
  </w:num>
  <w:num w:numId="6">
    <w:abstractNumId w:val="2"/>
  </w:num>
  <w:num w:numId="7">
    <w:abstractNumId w:val="19"/>
  </w:num>
  <w:num w:numId="8">
    <w:abstractNumId w:val="18"/>
  </w:num>
  <w:num w:numId="9">
    <w:abstractNumId w:val="20"/>
  </w:num>
  <w:num w:numId="10">
    <w:abstractNumId w:val="15"/>
  </w:num>
  <w:num w:numId="11">
    <w:abstractNumId w:val="3"/>
  </w:num>
  <w:num w:numId="12">
    <w:abstractNumId w:val="23"/>
  </w:num>
  <w:num w:numId="13">
    <w:abstractNumId w:val="25"/>
  </w:num>
  <w:num w:numId="14">
    <w:abstractNumId w:val="1"/>
  </w:num>
  <w:num w:numId="15">
    <w:abstractNumId w:val="26"/>
  </w:num>
  <w:num w:numId="16">
    <w:abstractNumId w:val="28"/>
  </w:num>
  <w:num w:numId="17">
    <w:abstractNumId w:val="9"/>
  </w:num>
  <w:num w:numId="18">
    <w:abstractNumId w:val="12"/>
  </w:num>
  <w:num w:numId="19">
    <w:abstractNumId w:val="0"/>
  </w:num>
  <w:num w:numId="20">
    <w:abstractNumId w:val="5"/>
  </w:num>
  <w:num w:numId="21">
    <w:abstractNumId w:val="14"/>
  </w:num>
  <w:num w:numId="22">
    <w:abstractNumId w:val="10"/>
  </w:num>
  <w:num w:numId="23">
    <w:abstractNumId w:val="22"/>
  </w:num>
  <w:num w:numId="24">
    <w:abstractNumId w:val="16"/>
  </w:num>
  <w:num w:numId="25">
    <w:abstractNumId w:val="17"/>
  </w:num>
  <w:num w:numId="26">
    <w:abstractNumId w:val="13"/>
  </w:num>
  <w:num w:numId="27">
    <w:abstractNumId w:val="6"/>
  </w:num>
  <w:num w:numId="28">
    <w:abstractNumId w:val="8"/>
  </w:num>
  <w:num w:numId="29">
    <w:abstractNumId w:val="21"/>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drawingGridHorizontalSpacing w:val="110"/>
  <w:displayHorizontalDrawingGridEvery w:val="2"/>
  <w:characterSpacingControl w:val="doNotCompress"/>
  <w:hdrShapeDefaults>
    <o:shapedefaults v:ext="edit" spidmax="17410">
      <o:colormenu v:ext="edit" fillcolor="none [3205]"/>
    </o:shapedefaults>
  </w:hdrShapeDefaults>
  <w:footnotePr>
    <w:footnote w:id="-1"/>
    <w:footnote w:id="0"/>
  </w:footnotePr>
  <w:endnotePr>
    <w:endnote w:id="-1"/>
    <w:endnote w:id="0"/>
  </w:endnotePr>
  <w:compat/>
  <w:rsids>
    <w:rsidRoot w:val="001D52E5"/>
    <w:rsid w:val="000027A6"/>
    <w:rsid w:val="000051BA"/>
    <w:rsid w:val="00006D5A"/>
    <w:rsid w:val="00007D37"/>
    <w:rsid w:val="00011965"/>
    <w:rsid w:val="000119DB"/>
    <w:rsid w:val="00011A7A"/>
    <w:rsid w:val="000123C4"/>
    <w:rsid w:val="00015B3F"/>
    <w:rsid w:val="0001691E"/>
    <w:rsid w:val="00016B77"/>
    <w:rsid w:val="00017A85"/>
    <w:rsid w:val="000225C5"/>
    <w:rsid w:val="00023FB9"/>
    <w:rsid w:val="0002424B"/>
    <w:rsid w:val="00025056"/>
    <w:rsid w:val="00026447"/>
    <w:rsid w:val="00027ADB"/>
    <w:rsid w:val="00030200"/>
    <w:rsid w:val="0003317A"/>
    <w:rsid w:val="00035C8A"/>
    <w:rsid w:val="00036814"/>
    <w:rsid w:val="000374F5"/>
    <w:rsid w:val="000402F1"/>
    <w:rsid w:val="000416A5"/>
    <w:rsid w:val="00041833"/>
    <w:rsid w:val="00042B49"/>
    <w:rsid w:val="000452B9"/>
    <w:rsid w:val="0004589C"/>
    <w:rsid w:val="000469EE"/>
    <w:rsid w:val="000500D8"/>
    <w:rsid w:val="00050228"/>
    <w:rsid w:val="000555E8"/>
    <w:rsid w:val="0005602C"/>
    <w:rsid w:val="00061AD5"/>
    <w:rsid w:val="00063F9D"/>
    <w:rsid w:val="0006473F"/>
    <w:rsid w:val="00065049"/>
    <w:rsid w:val="00065080"/>
    <w:rsid w:val="00065342"/>
    <w:rsid w:val="00072D5E"/>
    <w:rsid w:val="00080FDF"/>
    <w:rsid w:val="000824A1"/>
    <w:rsid w:val="000824FE"/>
    <w:rsid w:val="00082578"/>
    <w:rsid w:val="00082DCF"/>
    <w:rsid w:val="00084435"/>
    <w:rsid w:val="00084935"/>
    <w:rsid w:val="00094C9D"/>
    <w:rsid w:val="00095A13"/>
    <w:rsid w:val="00096194"/>
    <w:rsid w:val="00097241"/>
    <w:rsid w:val="000A159F"/>
    <w:rsid w:val="000A47D7"/>
    <w:rsid w:val="000A56ED"/>
    <w:rsid w:val="000A6B94"/>
    <w:rsid w:val="000A7098"/>
    <w:rsid w:val="000A795D"/>
    <w:rsid w:val="000B0795"/>
    <w:rsid w:val="000B1D91"/>
    <w:rsid w:val="000B3708"/>
    <w:rsid w:val="000B37C3"/>
    <w:rsid w:val="000B5768"/>
    <w:rsid w:val="000B6D6E"/>
    <w:rsid w:val="000C04C0"/>
    <w:rsid w:val="000C47D1"/>
    <w:rsid w:val="000C54E4"/>
    <w:rsid w:val="000C5D24"/>
    <w:rsid w:val="000C65A4"/>
    <w:rsid w:val="000D054C"/>
    <w:rsid w:val="000D1AE0"/>
    <w:rsid w:val="000D3CFD"/>
    <w:rsid w:val="000D43FC"/>
    <w:rsid w:val="000D4D96"/>
    <w:rsid w:val="000D6F64"/>
    <w:rsid w:val="000D7A6E"/>
    <w:rsid w:val="000D7E99"/>
    <w:rsid w:val="000E0DF1"/>
    <w:rsid w:val="000E1B01"/>
    <w:rsid w:val="000E47AA"/>
    <w:rsid w:val="000E67B1"/>
    <w:rsid w:val="000F08AA"/>
    <w:rsid w:val="000F1958"/>
    <w:rsid w:val="000F2A91"/>
    <w:rsid w:val="000F2E3E"/>
    <w:rsid w:val="000F2EDA"/>
    <w:rsid w:val="000F37B0"/>
    <w:rsid w:val="000F4BD4"/>
    <w:rsid w:val="000F50A6"/>
    <w:rsid w:val="000F6B38"/>
    <w:rsid w:val="000F78CC"/>
    <w:rsid w:val="00100E66"/>
    <w:rsid w:val="001027C6"/>
    <w:rsid w:val="00103449"/>
    <w:rsid w:val="001056AC"/>
    <w:rsid w:val="00106947"/>
    <w:rsid w:val="001072B6"/>
    <w:rsid w:val="00107D33"/>
    <w:rsid w:val="00110845"/>
    <w:rsid w:val="00113705"/>
    <w:rsid w:val="001148EC"/>
    <w:rsid w:val="00115158"/>
    <w:rsid w:val="001163CE"/>
    <w:rsid w:val="00124BE7"/>
    <w:rsid w:val="001265DE"/>
    <w:rsid w:val="00131C44"/>
    <w:rsid w:val="001339F4"/>
    <w:rsid w:val="00136575"/>
    <w:rsid w:val="00137CE4"/>
    <w:rsid w:val="00141A24"/>
    <w:rsid w:val="00141A48"/>
    <w:rsid w:val="00142310"/>
    <w:rsid w:val="00150F7B"/>
    <w:rsid w:val="001528CE"/>
    <w:rsid w:val="0015666D"/>
    <w:rsid w:val="00160501"/>
    <w:rsid w:val="00161385"/>
    <w:rsid w:val="0016215C"/>
    <w:rsid w:val="00162241"/>
    <w:rsid w:val="00162A76"/>
    <w:rsid w:val="0016392B"/>
    <w:rsid w:val="00164971"/>
    <w:rsid w:val="00164A11"/>
    <w:rsid w:val="0016646E"/>
    <w:rsid w:val="001665F1"/>
    <w:rsid w:val="0016680B"/>
    <w:rsid w:val="0016685B"/>
    <w:rsid w:val="00166D8D"/>
    <w:rsid w:val="00167D55"/>
    <w:rsid w:val="00167FB6"/>
    <w:rsid w:val="00170D35"/>
    <w:rsid w:val="00174401"/>
    <w:rsid w:val="00175A4D"/>
    <w:rsid w:val="00180FA2"/>
    <w:rsid w:val="00181CB4"/>
    <w:rsid w:val="0018316B"/>
    <w:rsid w:val="00185AB9"/>
    <w:rsid w:val="00187282"/>
    <w:rsid w:val="001917F8"/>
    <w:rsid w:val="00191DD3"/>
    <w:rsid w:val="0019241F"/>
    <w:rsid w:val="001926DF"/>
    <w:rsid w:val="001962FE"/>
    <w:rsid w:val="00197034"/>
    <w:rsid w:val="00197313"/>
    <w:rsid w:val="00197476"/>
    <w:rsid w:val="00197712"/>
    <w:rsid w:val="001A17BE"/>
    <w:rsid w:val="001A3DDC"/>
    <w:rsid w:val="001A66EE"/>
    <w:rsid w:val="001B003B"/>
    <w:rsid w:val="001B493B"/>
    <w:rsid w:val="001B791F"/>
    <w:rsid w:val="001B7A99"/>
    <w:rsid w:val="001C0179"/>
    <w:rsid w:val="001C26A0"/>
    <w:rsid w:val="001C2E5A"/>
    <w:rsid w:val="001C47F8"/>
    <w:rsid w:val="001C57F1"/>
    <w:rsid w:val="001D1BB6"/>
    <w:rsid w:val="001D36A5"/>
    <w:rsid w:val="001D3DBB"/>
    <w:rsid w:val="001D4104"/>
    <w:rsid w:val="001D52E5"/>
    <w:rsid w:val="001D6F90"/>
    <w:rsid w:val="001E373E"/>
    <w:rsid w:val="001E4430"/>
    <w:rsid w:val="001E7190"/>
    <w:rsid w:val="001F15EB"/>
    <w:rsid w:val="001F3849"/>
    <w:rsid w:val="001F4378"/>
    <w:rsid w:val="001F6D7C"/>
    <w:rsid w:val="001F7ACD"/>
    <w:rsid w:val="00200A5A"/>
    <w:rsid w:val="00204CCF"/>
    <w:rsid w:val="00206510"/>
    <w:rsid w:val="00207868"/>
    <w:rsid w:val="00210DB8"/>
    <w:rsid w:val="0021193B"/>
    <w:rsid w:val="0021240F"/>
    <w:rsid w:val="00220F26"/>
    <w:rsid w:val="00223914"/>
    <w:rsid w:val="00224138"/>
    <w:rsid w:val="002243D5"/>
    <w:rsid w:val="00224552"/>
    <w:rsid w:val="0023078A"/>
    <w:rsid w:val="00230A7A"/>
    <w:rsid w:val="0023116B"/>
    <w:rsid w:val="002347AD"/>
    <w:rsid w:val="00242941"/>
    <w:rsid w:val="002451AD"/>
    <w:rsid w:val="00245810"/>
    <w:rsid w:val="00245EF5"/>
    <w:rsid w:val="002549DE"/>
    <w:rsid w:val="00254B2A"/>
    <w:rsid w:val="00256B9B"/>
    <w:rsid w:val="0025750A"/>
    <w:rsid w:val="0025783B"/>
    <w:rsid w:val="00261ED6"/>
    <w:rsid w:val="0026275A"/>
    <w:rsid w:val="00262B03"/>
    <w:rsid w:val="002709C3"/>
    <w:rsid w:val="002714E6"/>
    <w:rsid w:val="00272727"/>
    <w:rsid w:val="00275389"/>
    <w:rsid w:val="00277587"/>
    <w:rsid w:val="0027785F"/>
    <w:rsid w:val="00277A0C"/>
    <w:rsid w:val="00277DD8"/>
    <w:rsid w:val="002812C3"/>
    <w:rsid w:val="00284622"/>
    <w:rsid w:val="002851CA"/>
    <w:rsid w:val="002852EF"/>
    <w:rsid w:val="002857F9"/>
    <w:rsid w:val="00287706"/>
    <w:rsid w:val="00287753"/>
    <w:rsid w:val="00291D50"/>
    <w:rsid w:val="00291F7C"/>
    <w:rsid w:val="00292D90"/>
    <w:rsid w:val="0029721A"/>
    <w:rsid w:val="00297247"/>
    <w:rsid w:val="002A1AC6"/>
    <w:rsid w:val="002A1E7C"/>
    <w:rsid w:val="002A28EA"/>
    <w:rsid w:val="002A3F53"/>
    <w:rsid w:val="002A49D7"/>
    <w:rsid w:val="002A63DF"/>
    <w:rsid w:val="002B05A8"/>
    <w:rsid w:val="002B3B3C"/>
    <w:rsid w:val="002B3DF3"/>
    <w:rsid w:val="002C07BA"/>
    <w:rsid w:val="002C43B7"/>
    <w:rsid w:val="002C4AAE"/>
    <w:rsid w:val="002C55BA"/>
    <w:rsid w:val="002D00D0"/>
    <w:rsid w:val="002D02A4"/>
    <w:rsid w:val="002D2F83"/>
    <w:rsid w:val="002D5F68"/>
    <w:rsid w:val="002E1C16"/>
    <w:rsid w:val="002E2EEC"/>
    <w:rsid w:val="002F08CF"/>
    <w:rsid w:val="002F0D05"/>
    <w:rsid w:val="002F2A93"/>
    <w:rsid w:val="002F2B93"/>
    <w:rsid w:val="002F46A9"/>
    <w:rsid w:val="00300DE4"/>
    <w:rsid w:val="00301C23"/>
    <w:rsid w:val="00304510"/>
    <w:rsid w:val="00307D87"/>
    <w:rsid w:val="00310DE6"/>
    <w:rsid w:val="00317D76"/>
    <w:rsid w:val="00317F7D"/>
    <w:rsid w:val="003201D4"/>
    <w:rsid w:val="00324D96"/>
    <w:rsid w:val="003272CE"/>
    <w:rsid w:val="003272EC"/>
    <w:rsid w:val="003278F9"/>
    <w:rsid w:val="00334346"/>
    <w:rsid w:val="0033513F"/>
    <w:rsid w:val="00335831"/>
    <w:rsid w:val="0033712C"/>
    <w:rsid w:val="00340B48"/>
    <w:rsid w:val="00342BFD"/>
    <w:rsid w:val="00343C04"/>
    <w:rsid w:val="00343CB6"/>
    <w:rsid w:val="00344F5C"/>
    <w:rsid w:val="003457E8"/>
    <w:rsid w:val="003459B0"/>
    <w:rsid w:val="00347D40"/>
    <w:rsid w:val="00350FC4"/>
    <w:rsid w:val="003517B6"/>
    <w:rsid w:val="003537D2"/>
    <w:rsid w:val="00354273"/>
    <w:rsid w:val="0035522B"/>
    <w:rsid w:val="003555DC"/>
    <w:rsid w:val="003569BE"/>
    <w:rsid w:val="003608C0"/>
    <w:rsid w:val="00361EAC"/>
    <w:rsid w:val="00362601"/>
    <w:rsid w:val="00365363"/>
    <w:rsid w:val="00371F02"/>
    <w:rsid w:val="00372BDE"/>
    <w:rsid w:val="0037450E"/>
    <w:rsid w:val="00374CE1"/>
    <w:rsid w:val="003761FA"/>
    <w:rsid w:val="0038054D"/>
    <w:rsid w:val="00382542"/>
    <w:rsid w:val="00384365"/>
    <w:rsid w:val="00386626"/>
    <w:rsid w:val="00391F48"/>
    <w:rsid w:val="00395461"/>
    <w:rsid w:val="00396DD6"/>
    <w:rsid w:val="003A0B8F"/>
    <w:rsid w:val="003A3B50"/>
    <w:rsid w:val="003A5CD8"/>
    <w:rsid w:val="003B2D94"/>
    <w:rsid w:val="003B40B9"/>
    <w:rsid w:val="003B495E"/>
    <w:rsid w:val="003B55EC"/>
    <w:rsid w:val="003B5922"/>
    <w:rsid w:val="003C19AB"/>
    <w:rsid w:val="003C2B25"/>
    <w:rsid w:val="003C314B"/>
    <w:rsid w:val="003C35B4"/>
    <w:rsid w:val="003D0A1E"/>
    <w:rsid w:val="003D1F0E"/>
    <w:rsid w:val="003D29C1"/>
    <w:rsid w:val="003D2CE6"/>
    <w:rsid w:val="003D5952"/>
    <w:rsid w:val="003D66D0"/>
    <w:rsid w:val="003E089E"/>
    <w:rsid w:val="003E2BB0"/>
    <w:rsid w:val="003E3CA0"/>
    <w:rsid w:val="003F2B5E"/>
    <w:rsid w:val="003F40EC"/>
    <w:rsid w:val="004040E3"/>
    <w:rsid w:val="00404D98"/>
    <w:rsid w:val="00407101"/>
    <w:rsid w:val="004074B2"/>
    <w:rsid w:val="00411F5B"/>
    <w:rsid w:val="00413D6F"/>
    <w:rsid w:val="0041444D"/>
    <w:rsid w:val="00414FBA"/>
    <w:rsid w:val="0041573D"/>
    <w:rsid w:val="00416082"/>
    <w:rsid w:val="004165B3"/>
    <w:rsid w:val="0042085D"/>
    <w:rsid w:val="00424242"/>
    <w:rsid w:val="0042455A"/>
    <w:rsid w:val="00433E08"/>
    <w:rsid w:val="004368D1"/>
    <w:rsid w:val="00443757"/>
    <w:rsid w:val="00444255"/>
    <w:rsid w:val="00444CB5"/>
    <w:rsid w:val="00445A0B"/>
    <w:rsid w:val="00447D97"/>
    <w:rsid w:val="00450889"/>
    <w:rsid w:val="004521CE"/>
    <w:rsid w:val="00452972"/>
    <w:rsid w:val="004558AC"/>
    <w:rsid w:val="00455B48"/>
    <w:rsid w:val="00457401"/>
    <w:rsid w:val="00460469"/>
    <w:rsid w:val="0046185D"/>
    <w:rsid w:val="004634AB"/>
    <w:rsid w:val="00464397"/>
    <w:rsid w:val="004655B1"/>
    <w:rsid w:val="004655E5"/>
    <w:rsid w:val="00465D8C"/>
    <w:rsid w:val="0046668C"/>
    <w:rsid w:val="00467490"/>
    <w:rsid w:val="004708EF"/>
    <w:rsid w:val="004726F1"/>
    <w:rsid w:val="004727C1"/>
    <w:rsid w:val="00472B61"/>
    <w:rsid w:val="00473B2A"/>
    <w:rsid w:val="00475432"/>
    <w:rsid w:val="00477188"/>
    <w:rsid w:val="00480286"/>
    <w:rsid w:val="00481807"/>
    <w:rsid w:val="00481D4B"/>
    <w:rsid w:val="004859B5"/>
    <w:rsid w:val="00486950"/>
    <w:rsid w:val="0049124E"/>
    <w:rsid w:val="00492102"/>
    <w:rsid w:val="004A1B78"/>
    <w:rsid w:val="004A2DA7"/>
    <w:rsid w:val="004A32D3"/>
    <w:rsid w:val="004A3BF3"/>
    <w:rsid w:val="004A4EAE"/>
    <w:rsid w:val="004A7B2D"/>
    <w:rsid w:val="004B0443"/>
    <w:rsid w:val="004B098D"/>
    <w:rsid w:val="004B157F"/>
    <w:rsid w:val="004B4177"/>
    <w:rsid w:val="004B60EA"/>
    <w:rsid w:val="004B6EC4"/>
    <w:rsid w:val="004B7FC9"/>
    <w:rsid w:val="004C2BD6"/>
    <w:rsid w:val="004C6328"/>
    <w:rsid w:val="004C6835"/>
    <w:rsid w:val="004D02E3"/>
    <w:rsid w:val="004D1735"/>
    <w:rsid w:val="004D3589"/>
    <w:rsid w:val="004D4026"/>
    <w:rsid w:val="004D43F6"/>
    <w:rsid w:val="004D47C5"/>
    <w:rsid w:val="004D6EBE"/>
    <w:rsid w:val="004D7143"/>
    <w:rsid w:val="004E081A"/>
    <w:rsid w:val="004E108D"/>
    <w:rsid w:val="004E1844"/>
    <w:rsid w:val="004E46B7"/>
    <w:rsid w:val="004E7B12"/>
    <w:rsid w:val="004F0CFB"/>
    <w:rsid w:val="0050166B"/>
    <w:rsid w:val="005018C4"/>
    <w:rsid w:val="0050218E"/>
    <w:rsid w:val="00502E3C"/>
    <w:rsid w:val="0050313B"/>
    <w:rsid w:val="005041F6"/>
    <w:rsid w:val="00504293"/>
    <w:rsid w:val="00506E36"/>
    <w:rsid w:val="005109BD"/>
    <w:rsid w:val="00510B49"/>
    <w:rsid w:val="00511249"/>
    <w:rsid w:val="00515754"/>
    <w:rsid w:val="00515AB9"/>
    <w:rsid w:val="00523D86"/>
    <w:rsid w:val="0053131D"/>
    <w:rsid w:val="00541161"/>
    <w:rsid w:val="00542390"/>
    <w:rsid w:val="00543DEC"/>
    <w:rsid w:val="00545B54"/>
    <w:rsid w:val="00546DC3"/>
    <w:rsid w:val="00546FA4"/>
    <w:rsid w:val="00551015"/>
    <w:rsid w:val="00551070"/>
    <w:rsid w:val="00552013"/>
    <w:rsid w:val="00552DF0"/>
    <w:rsid w:val="00552F27"/>
    <w:rsid w:val="005533D7"/>
    <w:rsid w:val="00553692"/>
    <w:rsid w:val="0055379B"/>
    <w:rsid w:val="0055549D"/>
    <w:rsid w:val="005558A9"/>
    <w:rsid w:val="005677BA"/>
    <w:rsid w:val="00573516"/>
    <w:rsid w:val="005744BB"/>
    <w:rsid w:val="00576C15"/>
    <w:rsid w:val="00576C38"/>
    <w:rsid w:val="005777C3"/>
    <w:rsid w:val="005812F2"/>
    <w:rsid w:val="00583299"/>
    <w:rsid w:val="00583966"/>
    <w:rsid w:val="00583CEB"/>
    <w:rsid w:val="005847F9"/>
    <w:rsid w:val="00585030"/>
    <w:rsid w:val="00585164"/>
    <w:rsid w:val="00587281"/>
    <w:rsid w:val="0058777F"/>
    <w:rsid w:val="00591C0E"/>
    <w:rsid w:val="00593830"/>
    <w:rsid w:val="00593EE9"/>
    <w:rsid w:val="00594750"/>
    <w:rsid w:val="00596591"/>
    <w:rsid w:val="005976D0"/>
    <w:rsid w:val="005A2EAA"/>
    <w:rsid w:val="005A3396"/>
    <w:rsid w:val="005A690C"/>
    <w:rsid w:val="005B0A3F"/>
    <w:rsid w:val="005B22A5"/>
    <w:rsid w:val="005B2BC0"/>
    <w:rsid w:val="005B3509"/>
    <w:rsid w:val="005B5697"/>
    <w:rsid w:val="005B7020"/>
    <w:rsid w:val="005B78AD"/>
    <w:rsid w:val="005C22FF"/>
    <w:rsid w:val="005C3245"/>
    <w:rsid w:val="005C3D75"/>
    <w:rsid w:val="005C4C9C"/>
    <w:rsid w:val="005C6565"/>
    <w:rsid w:val="005C6E73"/>
    <w:rsid w:val="005D3634"/>
    <w:rsid w:val="005D54D1"/>
    <w:rsid w:val="005D6D28"/>
    <w:rsid w:val="005D7007"/>
    <w:rsid w:val="005D788B"/>
    <w:rsid w:val="005D78AE"/>
    <w:rsid w:val="005E0719"/>
    <w:rsid w:val="005E1D28"/>
    <w:rsid w:val="005E1FBF"/>
    <w:rsid w:val="005E4ACA"/>
    <w:rsid w:val="005E534D"/>
    <w:rsid w:val="005E64F4"/>
    <w:rsid w:val="005F09BA"/>
    <w:rsid w:val="005F0C6B"/>
    <w:rsid w:val="005F3788"/>
    <w:rsid w:val="005F575B"/>
    <w:rsid w:val="005F5D16"/>
    <w:rsid w:val="005F7659"/>
    <w:rsid w:val="00603289"/>
    <w:rsid w:val="0060466F"/>
    <w:rsid w:val="00606D03"/>
    <w:rsid w:val="0060718D"/>
    <w:rsid w:val="0060743F"/>
    <w:rsid w:val="006077F1"/>
    <w:rsid w:val="00612066"/>
    <w:rsid w:val="00612550"/>
    <w:rsid w:val="006134B9"/>
    <w:rsid w:val="006154D9"/>
    <w:rsid w:val="00615DE6"/>
    <w:rsid w:val="006163BC"/>
    <w:rsid w:val="0061701B"/>
    <w:rsid w:val="00617255"/>
    <w:rsid w:val="00625513"/>
    <w:rsid w:val="00626861"/>
    <w:rsid w:val="00631045"/>
    <w:rsid w:val="00631CE1"/>
    <w:rsid w:val="00633CCE"/>
    <w:rsid w:val="00645186"/>
    <w:rsid w:val="00646F4B"/>
    <w:rsid w:val="006473DB"/>
    <w:rsid w:val="00653884"/>
    <w:rsid w:val="00654626"/>
    <w:rsid w:val="0066256A"/>
    <w:rsid w:val="00663630"/>
    <w:rsid w:val="00663CA0"/>
    <w:rsid w:val="006644FA"/>
    <w:rsid w:val="006675E6"/>
    <w:rsid w:val="00670E48"/>
    <w:rsid w:val="006719E3"/>
    <w:rsid w:val="00671FDA"/>
    <w:rsid w:val="00674126"/>
    <w:rsid w:val="006757F5"/>
    <w:rsid w:val="006778CB"/>
    <w:rsid w:val="00680B25"/>
    <w:rsid w:val="00681B7F"/>
    <w:rsid w:val="00683C6A"/>
    <w:rsid w:val="00684F82"/>
    <w:rsid w:val="006852EB"/>
    <w:rsid w:val="00687478"/>
    <w:rsid w:val="00690152"/>
    <w:rsid w:val="00690AD5"/>
    <w:rsid w:val="00691BAE"/>
    <w:rsid w:val="00691D03"/>
    <w:rsid w:val="00692C93"/>
    <w:rsid w:val="006941FF"/>
    <w:rsid w:val="00694DE3"/>
    <w:rsid w:val="00694F19"/>
    <w:rsid w:val="006A2802"/>
    <w:rsid w:val="006A5C9A"/>
    <w:rsid w:val="006A66F4"/>
    <w:rsid w:val="006B19B3"/>
    <w:rsid w:val="006B2F09"/>
    <w:rsid w:val="006B5691"/>
    <w:rsid w:val="006B6594"/>
    <w:rsid w:val="006B753A"/>
    <w:rsid w:val="006C2931"/>
    <w:rsid w:val="006C49FB"/>
    <w:rsid w:val="006C5B06"/>
    <w:rsid w:val="006D1E56"/>
    <w:rsid w:val="006D3CC1"/>
    <w:rsid w:val="006D614F"/>
    <w:rsid w:val="006E198F"/>
    <w:rsid w:val="006E324B"/>
    <w:rsid w:val="006E3988"/>
    <w:rsid w:val="006E4442"/>
    <w:rsid w:val="006E4FBB"/>
    <w:rsid w:val="006E513D"/>
    <w:rsid w:val="006E6B09"/>
    <w:rsid w:val="006F10BF"/>
    <w:rsid w:val="006F1FB0"/>
    <w:rsid w:val="006F2E09"/>
    <w:rsid w:val="006F4280"/>
    <w:rsid w:val="006F4F64"/>
    <w:rsid w:val="006F5B07"/>
    <w:rsid w:val="006F625F"/>
    <w:rsid w:val="00703950"/>
    <w:rsid w:val="00705E2A"/>
    <w:rsid w:val="007073F3"/>
    <w:rsid w:val="007116B8"/>
    <w:rsid w:val="007121C4"/>
    <w:rsid w:val="00713857"/>
    <w:rsid w:val="0071486A"/>
    <w:rsid w:val="00723514"/>
    <w:rsid w:val="00724BBE"/>
    <w:rsid w:val="007266B6"/>
    <w:rsid w:val="007316B2"/>
    <w:rsid w:val="00732106"/>
    <w:rsid w:val="00733CF1"/>
    <w:rsid w:val="007412B8"/>
    <w:rsid w:val="00741856"/>
    <w:rsid w:val="007449DF"/>
    <w:rsid w:val="00745CD8"/>
    <w:rsid w:val="0074781E"/>
    <w:rsid w:val="00751932"/>
    <w:rsid w:val="007560C6"/>
    <w:rsid w:val="00756A0F"/>
    <w:rsid w:val="0075757F"/>
    <w:rsid w:val="00757FF9"/>
    <w:rsid w:val="0076230A"/>
    <w:rsid w:val="00762383"/>
    <w:rsid w:val="00763EAC"/>
    <w:rsid w:val="00765727"/>
    <w:rsid w:val="00765BEC"/>
    <w:rsid w:val="00770C30"/>
    <w:rsid w:val="00773127"/>
    <w:rsid w:val="007743D5"/>
    <w:rsid w:val="00774473"/>
    <w:rsid w:val="007775C7"/>
    <w:rsid w:val="00777FF4"/>
    <w:rsid w:val="007827F2"/>
    <w:rsid w:val="00783030"/>
    <w:rsid w:val="007834DB"/>
    <w:rsid w:val="00784C54"/>
    <w:rsid w:val="00786E58"/>
    <w:rsid w:val="00786F4F"/>
    <w:rsid w:val="00791D28"/>
    <w:rsid w:val="00793804"/>
    <w:rsid w:val="00794BDE"/>
    <w:rsid w:val="00795C3C"/>
    <w:rsid w:val="00796A78"/>
    <w:rsid w:val="00797CEE"/>
    <w:rsid w:val="007A24BB"/>
    <w:rsid w:val="007A2D07"/>
    <w:rsid w:val="007A367E"/>
    <w:rsid w:val="007B1048"/>
    <w:rsid w:val="007B1801"/>
    <w:rsid w:val="007B3EE6"/>
    <w:rsid w:val="007B4029"/>
    <w:rsid w:val="007B471D"/>
    <w:rsid w:val="007B5EA2"/>
    <w:rsid w:val="007C3BFE"/>
    <w:rsid w:val="007C3D7A"/>
    <w:rsid w:val="007D2AEC"/>
    <w:rsid w:val="007D5A5E"/>
    <w:rsid w:val="007D6512"/>
    <w:rsid w:val="007E0263"/>
    <w:rsid w:val="007E0682"/>
    <w:rsid w:val="007E3B7C"/>
    <w:rsid w:val="007E57F1"/>
    <w:rsid w:val="007F45AA"/>
    <w:rsid w:val="007F4D99"/>
    <w:rsid w:val="007F4EEF"/>
    <w:rsid w:val="007F58F6"/>
    <w:rsid w:val="007F63AA"/>
    <w:rsid w:val="0080473D"/>
    <w:rsid w:val="00804FED"/>
    <w:rsid w:val="00810467"/>
    <w:rsid w:val="00810BB4"/>
    <w:rsid w:val="00810DD6"/>
    <w:rsid w:val="00811884"/>
    <w:rsid w:val="00812250"/>
    <w:rsid w:val="00812FA4"/>
    <w:rsid w:val="00813110"/>
    <w:rsid w:val="00814178"/>
    <w:rsid w:val="00814A73"/>
    <w:rsid w:val="008150AF"/>
    <w:rsid w:val="008153BD"/>
    <w:rsid w:val="00820188"/>
    <w:rsid w:val="0082233D"/>
    <w:rsid w:val="0082280E"/>
    <w:rsid w:val="00823EA9"/>
    <w:rsid w:val="00824808"/>
    <w:rsid w:val="00824C26"/>
    <w:rsid w:val="00825CC2"/>
    <w:rsid w:val="008276C6"/>
    <w:rsid w:val="0084092F"/>
    <w:rsid w:val="00846CDB"/>
    <w:rsid w:val="00846D9E"/>
    <w:rsid w:val="00852803"/>
    <w:rsid w:val="00854B1A"/>
    <w:rsid w:val="00855CE6"/>
    <w:rsid w:val="0086569C"/>
    <w:rsid w:val="008670B5"/>
    <w:rsid w:val="008674B6"/>
    <w:rsid w:val="00867B3D"/>
    <w:rsid w:val="00867C1F"/>
    <w:rsid w:val="0087028D"/>
    <w:rsid w:val="00872C8E"/>
    <w:rsid w:val="00874CA0"/>
    <w:rsid w:val="00875642"/>
    <w:rsid w:val="00876A96"/>
    <w:rsid w:val="00877D08"/>
    <w:rsid w:val="00877F65"/>
    <w:rsid w:val="00881651"/>
    <w:rsid w:val="00882048"/>
    <w:rsid w:val="00887D18"/>
    <w:rsid w:val="00892F14"/>
    <w:rsid w:val="0089306C"/>
    <w:rsid w:val="008959DD"/>
    <w:rsid w:val="008A14DE"/>
    <w:rsid w:val="008A1794"/>
    <w:rsid w:val="008A219E"/>
    <w:rsid w:val="008A391E"/>
    <w:rsid w:val="008A3EC9"/>
    <w:rsid w:val="008A5268"/>
    <w:rsid w:val="008B019E"/>
    <w:rsid w:val="008B0A9A"/>
    <w:rsid w:val="008B1265"/>
    <w:rsid w:val="008B2C4E"/>
    <w:rsid w:val="008B5033"/>
    <w:rsid w:val="008B6DC8"/>
    <w:rsid w:val="008B74C8"/>
    <w:rsid w:val="008C1996"/>
    <w:rsid w:val="008C2A57"/>
    <w:rsid w:val="008C2B6B"/>
    <w:rsid w:val="008C5F62"/>
    <w:rsid w:val="008C6BF3"/>
    <w:rsid w:val="008C7601"/>
    <w:rsid w:val="008C7FB7"/>
    <w:rsid w:val="008D139E"/>
    <w:rsid w:val="008D6314"/>
    <w:rsid w:val="008D6A77"/>
    <w:rsid w:val="008D76AC"/>
    <w:rsid w:val="008E0BAF"/>
    <w:rsid w:val="008E1359"/>
    <w:rsid w:val="008E35F8"/>
    <w:rsid w:val="008E5D6A"/>
    <w:rsid w:val="008E7D2F"/>
    <w:rsid w:val="008F0BA0"/>
    <w:rsid w:val="008F1428"/>
    <w:rsid w:val="008F2576"/>
    <w:rsid w:val="008F2CC7"/>
    <w:rsid w:val="008F45C2"/>
    <w:rsid w:val="008F4668"/>
    <w:rsid w:val="008F525C"/>
    <w:rsid w:val="008F6807"/>
    <w:rsid w:val="00900506"/>
    <w:rsid w:val="00900CD6"/>
    <w:rsid w:val="00902329"/>
    <w:rsid w:val="00904137"/>
    <w:rsid w:val="00904BC8"/>
    <w:rsid w:val="00906248"/>
    <w:rsid w:val="00911449"/>
    <w:rsid w:val="00912146"/>
    <w:rsid w:val="009156D4"/>
    <w:rsid w:val="00915E03"/>
    <w:rsid w:val="00915E30"/>
    <w:rsid w:val="00917661"/>
    <w:rsid w:val="00923D92"/>
    <w:rsid w:val="00926644"/>
    <w:rsid w:val="00926C28"/>
    <w:rsid w:val="00931483"/>
    <w:rsid w:val="00933B92"/>
    <w:rsid w:val="00934CD5"/>
    <w:rsid w:val="009350E5"/>
    <w:rsid w:val="009357A6"/>
    <w:rsid w:val="009375DB"/>
    <w:rsid w:val="00940091"/>
    <w:rsid w:val="0094033B"/>
    <w:rsid w:val="00940803"/>
    <w:rsid w:val="009461F9"/>
    <w:rsid w:val="00946E96"/>
    <w:rsid w:val="009535A0"/>
    <w:rsid w:val="0095728D"/>
    <w:rsid w:val="009572BE"/>
    <w:rsid w:val="00960E8C"/>
    <w:rsid w:val="00962349"/>
    <w:rsid w:val="00962842"/>
    <w:rsid w:val="00962BBE"/>
    <w:rsid w:val="00963488"/>
    <w:rsid w:val="00963D73"/>
    <w:rsid w:val="009754D6"/>
    <w:rsid w:val="009757D8"/>
    <w:rsid w:val="00975A37"/>
    <w:rsid w:val="00976A4C"/>
    <w:rsid w:val="009771D2"/>
    <w:rsid w:val="00981E71"/>
    <w:rsid w:val="00983554"/>
    <w:rsid w:val="0098357F"/>
    <w:rsid w:val="0099126D"/>
    <w:rsid w:val="009912F3"/>
    <w:rsid w:val="009915D1"/>
    <w:rsid w:val="0099352E"/>
    <w:rsid w:val="00993C7F"/>
    <w:rsid w:val="00993C92"/>
    <w:rsid w:val="00995091"/>
    <w:rsid w:val="00997C0D"/>
    <w:rsid w:val="009A01AD"/>
    <w:rsid w:val="009A0279"/>
    <w:rsid w:val="009A0D46"/>
    <w:rsid w:val="009A27D5"/>
    <w:rsid w:val="009A2BD0"/>
    <w:rsid w:val="009A42E0"/>
    <w:rsid w:val="009A4319"/>
    <w:rsid w:val="009B0CD9"/>
    <w:rsid w:val="009B18C6"/>
    <w:rsid w:val="009B2AB6"/>
    <w:rsid w:val="009B57C7"/>
    <w:rsid w:val="009B6F2D"/>
    <w:rsid w:val="009C0E9D"/>
    <w:rsid w:val="009C1B60"/>
    <w:rsid w:val="009C413B"/>
    <w:rsid w:val="009C4DA4"/>
    <w:rsid w:val="009C54FA"/>
    <w:rsid w:val="009C67AE"/>
    <w:rsid w:val="009C7FBA"/>
    <w:rsid w:val="009D1D65"/>
    <w:rsid w:val="009D2833"/>
    <w:rsid w:val="009D46BC"/>
    <w:rsid w:val="009D67FB"/>
    <w:rsid w:val="009E0D17"/>
    <w:rsid w:val="009E2207"/>
    <w:rsid w:val="009E2436"/>
    <w:rsid w:val="009E2F93"/>
    <w:rsid w:val="009E5F89"/>
    <w:rsid w:val="009E5FDE"/>
    <w:rsid w:val="009E6372"/>
    <w:rsid w:val="009E7DF7"/>
    <w:rsid w:val="00A008F6"/>
    <w:rsid w:val="00A03733"/>
    <w:rsid w:val="00A04DD5"/>
    <w:rsid w:val="00A073E2"/>
    <w:rsid w:val="00A07EC2"/>
    <w:rsid w:val="00A10D32"/>
    <w:rsid w:val="00A11277"/>
    <w:rsid w:val="00A11AF9"/>
    <w:rsid w:val="00A11EE9"/>
    <w:rsid w:val="00A121A4"/>
    <w:rsid w:val="00A12B41"/>
    <w:rsid w:val="00A13D1B"/>
    <w:rsid w:val="00A15B93"/>
    <w:rsid w:val="00A167F7"/>
    <w:rsid w:val="00A174A6"/>
    <w:rsid w:val="00A21B8B"/>
    <w:rsid w:val="00A23446"/>
    <w:rsid w:val="00A31BB9"/>
    <w:rsid w:val="00A34FE1"/>
    <w:rsid w:val="00A366D4"/>
    <w:rsid w:val="00A41C70"/>
    <w:rsid w:val="00A43E57"/>
    <w:rsid w:val="00A44D8B"/>
    <w:rsid w:val="00A44FA5"/>
    <w:rsid w:val="00A46E90"/>
    <w:rsid w:val="00A50667"/>
    <w:rsid w:val="00A52EAA"/>
    <w:rsid w:val="00A6065C"/>
    <w:rsid w:val="00A643E6"/>
    <w:rsid w:val="00A66AC0"/>
    <w:rsid w:val="00A677A1"/>
    <w:rsid w:val="00A6789A"/>
    <w:rsid w:val="00A71111"/>
    <w:rsid w:val="00A71B6B"/>
    <w:rsid w:val="00A75DD0"/>
    <w:rsid w:val="00A80072"/>
    <w:rsid w:val="00A80138"/>
    <w:rsid w:val="00A80F51"/>
    <w:rsid w:val="00A81C7E"/>
    <w:rsid w:val="00A82AE8"/>
    <w:rsid w:val="00A83068"/>
    <w:rsid w:val="00A8373A"/>
    <w:rsid w:val="00A83C2C"/>
    <w:rsid w:val="00A84D9E"/>
    <w:rsid w:val="00A92155"/>
    <w:rsid w:val="00A93CC2"/>
    <w:rsid w:val="00A94F9A"/>
    <w:rsid w:val="00A9568A"/>
    <w:rsid w:val="00AA38C8"/>
    <w:rsid w:val="00AA5048"/>
    <w:rsid w:val="00AA5472"/>
    <w:rsid w:val="00AA5477"/>
    <w:rsid w:val="00AA5E23"/>
    <w:rsid w:val="00AA6CAA"/>
    <w:rsid w:val="00AA6CD3"/>
    <w:rsid w:val="00AA7799"/>
    <w:rsid w:val="00AB3E32"/>
    <w:rsid w:val="00AB4C8D"/>
    <w:rsid w:val="00AB6429"/>
    <w:rsid w:val="00AB777E"/>
    <w:rsid w:val="00AC0218"/>
    <w:rsid w:val="00AC052B"/>
    <w:rsid w:val="00AC1BA1"/>
    <w:rsid w:val="00AC4C80"/>
    <w:rsid w:val="00AC5B4C"/>
    <w:rsid w:val="00AC6F4C"/>
    <w:rsid w:val="00AD0311"/>
    <w:rsid w:val="00AD0FBE"/>
    <w:rsid w:val="00AD1202"/>
    <w:rsid w:val="00AD4F89"/>
    <w:rsid w:val="00AE49FF"/>
    <w:rsid w:val="00AE5C90"/>
    <w:rsid w:val="00AE62F0"/>
    <w:rsid w:val="00AF0393"/>
    <w:rsid w:val="00AF1BCA"/>
    <w:rsid w:val="00AF1CE7"/>
    <w:rsid w:val="00AF2B1A"/>
    <w:rsid w:val="00AF5C39"/>
    <w:rsid w:val="00AF5F84"/>
    <w:rsid w:val="00AF6599"/>
    <w:rsid w:val="00B031AC"/>
    <w:rsid w:val="00B0444E"/>
    <w:rsid w:val="00B05594"/>
    <w:rsid w:val="00B05936"/>
    <w:rsid w:val="00B0671E"/>
    <w:rsid w:val="00B101C8"/>
    <w:rsid w:val="00B1271C"/>
    <w:rsid w:val="00B13962"/>
    <w:rsid w:val="00B14451"/>
    <w:rsid w:val="00B1559E"/>
    <w:rsid w:val="00B1604D"/>
    <w:rsid w:val="00B161BD"/>
    <w:rsid w:val="00B20152"/>
    <w:rsid w:val="00B217C5"/>
    <w:rsid w:val="00B22D68"/>
    <w:rsid w:val="00B23998"/>
    <w:rsid w:val="00B23DAD"/>
    <w:rsid w:val="00B257B0"/>
    <w:rsid w:val="00B278E8"/>
    <w:rsid w:val="00B30F8D"/>
    <w:rsid w:val="00B344F6"/>
    <w:rsid w:val="00B36D36"/>
    <w:rsid w:val="00B37B09"/>
    <w:rsid w:val="00B41365"/>
    <w:rsid w:val="00B4372B"/>
    <w:rsid w:val="00B4424A"/>
    <w:rsid w:val="00B44A2B"/>
    <w:rsid w:val="00B44AFE"/>
    <w:rsid w:val="00B467A6"/>
    <w:rsid w:val="00B4758F"/>
    <w:rsid w:val="00B47783"/>
    <w:rsid w:val="00B50E12"/>
    <w:rsid w:val="00B5300B"/>
    <w:rsid w:val="00B56C4F"/>
    <w:rsid w:val="00B574EB"/>
    <w:rsid w:val="00B57EAE"/>
    <w:rsid w:val="00B602BB"/>
    <w:rsid w:val="00B61136"/>
    <w:rsid w:val="00B62B77"/>
    <w:rsid w:val="00B63DEE"/>
    <w:rsid w:val="00B64A9B"/>
    <w:rsid w:val="00B66A2E"/>
    <w:rsid w:val="00B67FBB"/>
    <w:rsid w:val="00B7134C"/>
    <w:rsid w:val="00B74296"/>
    <w:rsid w:val="00B852EC"/>
    <w:rsid w:val="00B903C1"/>
    <w:rsid w:val="00B926EB"/>
    <w:rsid w:val="00B94696"/>
    <w:rsid w:val="00B95F23"/>
    <w:rsid w:val="00BA005F"/>
    <w:rsid w:val="00BA15AB"/>
    <w:rsid w:val="00BA2894"/>
    <w:rsid w:val="00BA2F3E"/>
    <w:rsid w:val="00BA40C6"/>
    <w:rsid w:val="00BA4493"/>
    <w:rsid w:val="00BA4BC6"/>
    <w:rsid w:val="00BB0226"/>
    <w:rsid w:val="00BB19C6"/>
    <w:rsid w:val="00BC000D"/>
    <w:rsid w:val="00BC3210"/>
    <w:rsid w:val="00BC3A0A"/>
    <w:rsid w:val="00BC4560"/>
    <w:rsid w:val="00BC5C31"/>
    <w:rsid w:val="00BC6467"/>
    <w:rsid w:val="00BD187E"/>
    <w:rsid w:val="00BD4243"/>
    <w:rsid w:val="00BD4DD3"/>
    <w:rsid w:val="00BD78DA"/>
    <w:rsid w:val="00BE0857"/>
    <w:rsid w:val="00BF1A77"/>
    <w:rsid w:val="00BF1FD5"/>
    <w:rsid w:val="00BF36B8"/>
    <w:rsid w:val="00BF3DAC"/>
    <w:rsid w:val="00BF56F6"/>
    <w:rsid w:val="00BF5E30"/>
    <w:rsid w:val="00BF6DF6"/>
    <w:rsid w:val="00BF789B"/>
    <w:rsid w:val="00BF7F62"/>
    <w:rsid w:val="00C0064B"/>
    <w:rsid w:val="00C00CE3"/>
    <w:rsid w:val="00C014DF"/>
    <w:rsid w:val="00C01E24"/>
    <w:rsid w:val="00C020FC"/>
    <w:rsid w:val="00C03F5E"/>
    <w:rsid w:val="00C05585"/>
    <w:rsid w:val="00C05E81"/>
    <w:rsid w:val="00C064B0"/>
    <w:rsid w:val="00C066CB"/>
    <w:rsid w:val="00C113CF"/>
    <w:rsid w:val="00C128E9"/>
    <w:rsid w:val="00C1610C"/>
    <w:rsid w:val="00C16971"/>
    <w:rsid w:val="00C172DD"/>
    <w:rsid w:val="00C17640"/>
    <w:rsid w:val="00C1797A"/>
    <w:rsid w:val="00C20C50"/>
    <w:rsid w:val="00C20DC7"/>
    <w:rsid w:val="00C23673"/>
    <w:rsid w:val="00C25271"/>
    <w:rsid w:val="00C25BE5"/>
    <w:rsid w:val="00C31329"/>
    <w:rsid w:val="00C32526"/>
    <w:rsid w:val="00C36A11"/>
    <w:rsid w:val="00C411ED"/>
    <w:rsid w:val="00C44EFB"/>
    <w:rsid w:val="00C5033B"/>
    <w:rsid w:val="00C51426"/>
    <w:rsid w:val="00C51C1C"/>
    <w:rsid w:val="00C52182"/>
    <w:rsid w:val="00C521D7"/>
    <w:rsid w:val="00C526FE"/>
    <w:rsid w:val="00C54347"/>
    <w:rsid w:val="00C56CE2"/>
    <w:rsid w:val="00C66402"/>
    <w:rsid w:val="00C6671B"/>
    <w:rsid w:val="00C70DB2"/>
    <w:rsid w:val="00C75BC7"/>
    <w:rsid w:val="00C82B19"/>
    <w:rsid w:val="00C94491"/>
    <w:rsid w:val="00C94714"/>
    <w:rsid w:val="00C9475A"/>
    <w:rsid w:val="00C95EF9"/>
    <w:rsid w:val="00C963CE"/>
    <w:rsid w:val="00C96A2A"/>
    <w:rsid w:val="00C96E76"/>
    <w:rsid w:val="00C97184"/>
    <w:rsid w:val="00CA0394"/>
    <w:rsid w:val="00CA0E7A"/>
    <w:rsid w:val="00CA6FDF"/>
    <w:rsid w:val="00CB0251"/>
    <w:rsid w:val="00CB07F8"/>
    <w:rsid w:val="00CB2EB0"/>
    <w:rsid w:val="00CB3312"/>
    <w:rsid w:val="00CC0337"/>
    <w:rsid w:val="00CC1F67"/>
    <w:rsid w:val="00CC32A9"/>
    <w:rsid w:val="00CC5890"/>
    <w:rsid w:val="00CD08C9"/>
    <w:rsid w:val="00CD2113"/>
    <w:rsid w:val="00CD4401"/>
    <w:rsid w:val="00CD4508"/>
    <w:rsid w:val="00CD5489"/>
    <w:rsid w:val="00CD5FA2"/>
    <w:rsid w:val="00CE110B"/>
    <w:rsid w:val="00CE16F1"/>
    <w:rsid w:val="00CE4AAB"/>
    <w:rsid w:val="00CE75BB"/>
    <w:rsid w:val="00CF0993"/>
    <w:rsid w:val="00CF0A16"/>
    <w:rsid w:val="00CF247B"/>
    <w:rsid w:val="00CF2A66"/>
    <w:rsid w:val="00CF392E"/>
    <w:rsid w:val="00CF44D7"/>
    <w:rsid w:val="00CF4BD7"/>
    <w:rsid w:val="00CF5B57"/>
    <w:rsid w:val="00CF6580"/>
    <w:rsid w:val="00D00941"/>
    <w:rsid w:val="00D00A91"/>
    <w:rsid w:val="00D01978"/>
    <w:rsid w:val="00D0519F"/>
    <w:rsid w:val="00D13E8D"/>
    <w:rsid w:val="00D16D08"/>
    <w:rsid w:val="00D20DDF"/>
    <w:rsid w:val="00D20E7F"/>
    <w:rsid w:val="00D21ACE"/>
    <w:rsid w:val="00D224AC"/>
    <w:rsid w:val="00D22505"/>
    <w:rsid w:val="00D26BBE"/>
    <w:rsid w:val="00D3031E"/>
    <w:rsid w:val="00D30466"/>
    <w:rsid w:val="00D3113F"/>
    <w:rsid w:val="00D31516"/>
    <w:rsid w:val="00D32E9E"/>
    <w:rsid w:val="00D34185"/>
    <w:rsid w:val="00D34592"/>
    <w:rsid w:val="00D35F88"/>
    <w:rsid w:val="00D376A3"/>
    <w:rsid w:val="00D46520"/>
    <w:rsid w:val="00D5053F"/>
    <w:rsid w:val="00D50F90"/>
    <w:rsid w:val="00D51FA3"/>
    <w:rsid w:val="00D55936"/>
    <w:rsid w:val="00D6121F"/>
    <w:rsid w:val="00D616EA"/>
    <w:rsid w:val="00D61C91"/>
    <w:rsid w:val="00D629C0"/>
    <w:rsid w:val="00D63D4E"/>
    <w:rsid w:val="00D703F1"/>
    <w:rsid w:val="00D75387"/>
    <w:rsid w:val="00D76793"/>
    <w:rsid w:val="00D81E35"/>
    <w:rsid w:val="00D822F5"/>
    <w:rsid w:val="00DA5D21"/>
    <w:rsid w:val="00DB04A5"/>
    <w:rsid w:val="00DB0972"/>
    <w:rsid w:val="00DB13BB"/>
    <w:rsid w:val="00DB162E"/>
    <w:rsid w:val="00DB25F6"/>
    <w:rsid w:val="00DB3EB2"/>
    <w:rsid w:val="00DB4F32"/>
    <w:rsid w:val="00DB6A26"/>
    <w:rsid w:val="00DB7762"/>
    <w:rsid w:val="00DB7E69"/>
    <w:rsid w:val="00DC06F6"/>
    <w:rsid w:val="00DC0B86"/>
    <w:rsid w:val="00DC2909"/>
    <w:rsid w:val="00DC355C"/>
    <w:rsid w:val="00DC3E28"/>
    <w:rsid w:val="00DC555A"/>
    <w:rsid w:val="00DD447C"/>
    <w:rsid w:val="00DD5878"/>
    <w:rsid w:val="00DD65A1"/>
    <w:rsid w:val="00DD6EC1"/>
    <w:rsid w:val="00DD7669"/>
    <w:rsid w:val="00DE0291"/>
    <w:rsid w:val="00DE2C73"/>
    <w:rsid w:val="00DE39F8"/>
    <w:rsid w:val="00DE56E7"/>
    <w:rsid w:val="00DE5D31"/>
    <w:rsid w:val="00DF066E"/>
    <w:rsid w:val="00DF1B36"/>
    <w:rsid w:val="00DF2AC9"/>
    <w:rsid w:val="00DF5629"/>
    <w:rsid w:val="00DF6D5E"/>
    <w:rsid w:val="00E01192"/>
    <w:rsid w:val="00E0122B"/>
    <w:rsid w:val="00E04E61"/>
    <w:rsid w:val="00E050A5"/>
    <w:rsid w:val="00E056EA"/>
    <w:rsid w:val="00E06F7E"/>
    <w:rsid w:val="00E07AE4"/>
    <w:rsid w:val="00E10EF6"/>
    <w:rsid w:val="00E12583"/>
    <w:rsid w:val="00E1384A"/>
    <w:rsid w:val="00E1406E"/>
    <w:rsid w:val="00E140A9"/>
    <w:rsid w:val="00E152A2"/>
    <w:rsid w:val="00E155FC"/>
    <w:rsid w:val="00E20EC3"/>
    <w:rsid w:val="00E25E60"/>
    <w:rsid w:val="00E26A93"/>
    <w:rsid w:val="00E26B94"/>
    <w:rsid w:val="00E275AD"/>
    <w:rsid w:val="00E30523"/>
    <w:rsid w:val="00E30757"/>
    <w:rsid w:val="00E340BA"/>
    <w:rsid w:val="00E34780"/>
    <w:rsid w:val="00E34E0E"/>
    <w:rsid w:val="00E4279C"/>
    <w:rsid w:val="00E436B7"/>
    <w:rsid w:val="00E43A40"/>
    <w:rsid w:val="00E44650"/>
    <w:rsid w:val="00E45F5B"/>
    <w:rsid w:val="00E5121E"/>
    <w:rsid w:val="00E53477"/>
    <w:rsid w:val="00E61014"/>
    <w:rsid w:val="00E61D94"/>
    <w:rsid w:val="00E646DF"/>
    <w:rsid w:val="00E6506D"/>
    <w:rsid w:val="00E66E80"/>
    <w:rsid w:val="00E7000E"/>
    <w:rsid w:val="00E73F11"/>
    <w:rsid w:val="00E7761C"/>
    <w:rsid w:val="00E80A00"/>
    <w:rsid w:val="00E82C10"/>
    <w:rsid w:val="00E8333B"/>
    <w:rsid w:val="00E84738"/>
    <w:rsid w:val="00E85229"/>
    <w:rsid w:val="00E90B31"/>
    <w:rsid w:val="00E90C01"/>
    <w:rsid w:val="00E92AB2"/>
    <w:rsid w:val="00E93E7A"/>
    <w:rsid w:val="00E948DE"/>
    <w:rsid w:val="00E950FA"/>
    <w:rsid w:val="00E95C32"/>
    <w:rsid w:val="00EA0A33"/>
    <w:rsid w:val="00EA0E29"/>
    <w:rsid w:val="00EA1234"/>
    <w:rsid w:val="00EA33D6"/>
    <w:rsid w:val="00EA388E"/>
    <w:rsid w:val="00EA539B"/>
    <w:rsid w:val="00EA7498"/>
    <w:rsid w:val="00EA74B4"/>
    <w:rsid w:val="00EB30DA"/>
    <w:rsid w:val="00EB400F"/>
    <w:rsid w:val="00EC72A5"/>
    <w:rsid w:val="00ED058A"/>
    <w:rsid w:val="00ED2938"/>
    <w:rsid w:val="00ED36D4"/>
    <w:rsid w:val="00ED5008"/>
    <w:rsid w:val="00ED5368"/>
    <w:rsid w:val="00ED55B2"/>
    <w:rsid w:val="00EE1469"/>
    <w:rsid w:val="00EE4FDA"/>
    <w:rsid w:val="00EE5183"/>
    <w:rsid w:val="00EE6419"/>
    <w:rsid w:val="00EF03E3"/>
    <w:rsid w:val="00EF228A"/>
    <w:rsid w:val="00EF52F1"/>
    <w:rsid w:val="00EF6692"/>
    <w:rsid w:val="00F00627"/>
    <w:rsid w:val="00F00ED2"/>
    <w:rsid w:val="00F06BDE"/>
    <w:rsid w:val="00F1249E"/>
    <w:rsid w:val="00F143E7"/>
    <w:rsid w:val="00F15345"/>
    <w:rsid w:val="00F16772"/>
    <w:rsid w:val="00F177FD"/>
    <w:rsid w:val="00F21950"/>
    <w:rsid w:val="00F2561F"/>
    <w:rsid w:val="00F34002"/>
    <w:rsid w:val="00F34EBD"/>
    <w:rsid w:val="00F35BA4"/>
    <w:rsid w:val="00F36173"/>
    <w:rsid w:val="00F36706"/>
    <w:rsid w:val="00F40579"/>
    <w:rsid w:val="00F41965"/>
    <w:rsid w:val="00F47B0C"/>
    <w:rsid w:val="00F507DA"/>
    <w:rsid w:val="00F536EA"/>
    <w:rsid w:val="00F5512F"/>
    <w:rsid w:val="00F56C34"/>
    <w:rsid w:val="00F605BE"/>
    <w:rsid w:val="00F62A0E"/>
    <w:rsid w:val="00F632EB"/>
    <w:rsid w:val="00F635A5"/>
    <w:rsid w:val="00F63DE0"/>
    <w:rsid w:val="00F66E5F"/>
    <w:rsid w:val="00F7043A"/>
    <w:rsid w:val="00F7230E"/>
    <w:rsid w:val="00F77194"/>
    <w:rsid w:val="00F77ECA"/>
    <w:rsid w:val="00F81267"/>
    <w:rsid w:val="00F857DD"/>
    <w:rsid w:val="00F85D2C"/>
    <w:rsid w:val="00F90A5E"/>
    <w:rsid w:val="00F90F1B"/>
    <w:rsid w:val="00F939A7"/>
    <w:rsid w:val="00F97E2B"/>
    <w:rsid w:val="00FA2462"/>
    <w:rsid w:val="00FA4AE1"/>
    <w:rsid w:val="00FA6F2C"/>
    <w:rsid w:val="00FA6FF8"/>
    <w:rsid w:val="00FA73D0"/>
    <w:rsid w:val="00FA7AAF"/>
    <w:rsid w:val="00FA7EA1"/>
    <w:rsid w:val="00FB0230"/>
    <w:rsid w:val="00FB30E7"/>
    <w:rsid w:val="00FB32AA"/>
    <w:rsid w:val="00FB403C"/>
    <w:rsid w:val="00FB6AEC"/>
    <w:rsid w:val="00FB73CB"/>
    <w:rsid w:val="00FC17E3"/>
    <w:rsid w:val="00FC1B73"/>
    <w:rsid w:val="00FC2A98"/>
    <w:rsid w:val="00FC4D2A"/>
    <w:rsid w:val="00FC6EC3"/>
    <w:rsid w:val="00FD17A4"/>
    <w:rsid w:val="00FD1AF9"/>
    <w:rsid w:val="00FE007F"/>
    <w:rsid w:val="00FE0EC9"/>
    <w:rsid w:val="00FE0F98"/>
    <w:rsid w:val="00FE1095"/>
    <w:rsid w:val="00FE2B74"/>
    <w:rsid w:val="00FE3548"/>
    <w:rsid w:val="00FE397E"/>
    <w:rsid w:val="00FE4C81"/>
    <w:rsid w:val="00FE4D69"/>
    <w:rsid w:val="00FE7410"/>
    <w:rsid w:val="00FF2D43"/>
    <w:rsid w:val="00FF31C3"/>
    <w:rsid w:val="00FF3789"/>
    <w:rsid w:val="00FF3C7C"/>
    <w:rsid w:val="00FF5446"/>
    <w:rsid w:val="00FF68A8"/>
    <w:rsid w:val="00FF68C2"/>
    <w:rsid w:val="00FF73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colormenu v:ext="edit" fillcolor="none [3205]"/>
    </o:shapedefaults>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469"/>
    <w:pPr>
      <w:jc w:val="both"/>
    </w:pPr>
    <w:rPr>
      <w:rFonts w:ascii="Times New Roman" w:hAnsi="Times New Roman"/>
    </w:rPr>
  </w:style>
  <w:style w:type="paragraph" w:styleId="Heading1">
    <w:name w:val="heading 1"/>
    <w:basedOn w:val="Normal"/>
    <w:next w:val="Normal"/>
    <w:link w:val="Heading1Char"/>
    <w:uiPriority w:val="9"/>
    <w:qFormat/>
    <w:rsid w:val="00797CEE"/>
    <w:pPr>
      <w:keepNext/>
      <w:keepLines/>
      <w:spacing w:before="360" w:after="360" w:line="240" w:lineRule="auto"/>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ind w:left="357" w:hanging="357"/>
      <w:outlineLvl w:val="1"/>
    </w:pPr>
    <w:rPr>
      <w:rFonts w:asciiTheme="majorHAnsi" w:eastAsiaTheme="majorEastAsia" w:hAnsiTheme="majorHAnsi" w:cstheme="majorBidi"/>
      <w:b/>
      <w:bCs/>
      <w:caps/>
      <w:sz w:val="24"/>
      <w:szCs w:val="26"/>
    </w:rPr>
  </w:style>
  <w:style w:type="paragraph" w:styleId="Heading3">
    <w:name w:val="heading 3"/>
    <w:basedOn w:val="Normal"/>
    <w:next w:val="Normal"/>
    <w:link w:val="Heading3Char"/>
    <w:uiPriority w:val="9"/>
    <w:semiHidden/>
    <w:unhideWhenUsed/>
    <w:qFormat/>
    <w:rsid w:val="004727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rPr>
  </w:style>
  <w:style w:type="paragraph" w:styleId="TOCHeading">
    <w:name w:val="TOC Heading"/>
    <w:basedOn w:val="Heading1"/>
    <w:next w:val="Normal"/>
    <w:uiPriority w:val="39"/>
    <w:semiHidden/>
    <w:unhideWhenUsed/>
    <w:qFormat/>
    <w:rsid w:val="006B19B3"/>
    <w:pPr>
      <w:spacing w:before="480" w:after="0" w:line="276" w:lineRule="auto"/>
      <w:jc w:val="left"/>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line="240" w:lineRule="auto"/>
      <w:jc w:val="left"/>
    </w:pPr>
    <w:rPr>
      <w:rFonts w:eastAsia="Times New Roman" w:cs="Times New Roman"/>
      <w:color w:val="000000"/>
      <w:sz w:val="24"/>
      <w:szCs w:val="24"/>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line="240" w:lineRule="auto"/>
      <w:jc w:val="left"/>
    </w:pPr>
    <w:rPr>
      <w:rFonts w:eastAsia="Times New Roman" w:cs="Times New Roman"/>
      <w:sz w:val="24"/>
      <w:szCs w:val="24"/>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semiHidden/>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align-justify">
    <w:name w:val="align-justify"/>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sfnewsdate">
    <w:name w:val="sf_newsdate"/>
    <w:basedOn w:val="Normal"/>
    <w:rsid w:val="005D6D28"/>
    <w:pPr>
      <w:spacing w:before="100" w:beforeAutospacing="1" w:after="100" w:afterAutospacing="1" w:line="240" w:lineRule="auto"/>
      <w:jc w:val="left"/>
    </w:pPr>
    <w:rPr>
      <w:rFonts w:eastAsia="Times New Roman" w:cs="Times New Roman"/>
      <w:sz w:val="24"/>
      <w:szCs w:val="24"/>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line="240" w:lineRule="auto"/>
      <w:jc w:val="left"/>
    </w:pPr>
    <w:rPr>
      <w:rFonts w:ascii="Verdana" w:eastAsia="Times New Roman" w:hAnsi="Verdana" w:cs="Times New Roman"/>
      <w:color w:val="082D50"/>
      <w:sz w:val="27"/>
      <w:szCs w:val="27"/>
      <w:lang w:eastAsia="bg-BG"/>
    </w:rPr>
  </w:style>
  <w:style w:type="paragraph" w:customStyle="1" w:styleId="boxv6organizers">
    <w:name w:val="box_v6_organizers"/>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boxv6room">
    <w:name w:val="box_v6_room"/>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line="240" w:lineRule="auto"/>
      <w:jc w:val="left"/>
    </w:pPr>
    <w:rPr>
      <w:rFonts w:eastAsia="Times New Roman" w:cs="Times New Roman"/>
      <w:color w:val="3393C3"/>
      <w:sz w:val="24"/>
      <w:szCs w:val="24"/>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line="240" w:lineRule="auto"/>
      <w:jc w:val="left"/>
    </w:pPr>
    <w:rPr>
      <w:rFonts w:eastAsia="Times New Roman" w:cs="Times New Roman"/>
      <w:sz w:val="24"/>
      <w:szCs w:val="24"/>
      <w:lang w:val="en-US" w:eastAsia="zh-CN"/>
    </w:rPr>
  </w:style>
</w:styles>
</file>

<file path=word/webSettings.xml><?xml version="1.0" encoding="utf-8"?>
<w:webSettings xmlns:r="http://schemas.openxmlformats.org/officeDocument/2006/relationships" xmlns:w="http://schemas.openxmlformats.org/wordprocessingml/2006/main">
  <w:divs>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nottingham.ac.uk/business/" TargetMode="External"/><Relationship Id="rId117" Type="http://schemas.openxmlformats.org/officeDocument/2006/relationships/hyperlink" Target="http://cordis.europa.eu/../fetch?CALLER=EN_NEWS_EVENT&amp;ACTION=D&amp;DOC=32&amp;CAT=NEWS&amp;QUERY=013cf2202256:917f:2121b454&amp;RCN=35519" TargetMode="External"/><Relationship Id="rId21" Type="http://schemas.openxmlformats.org/officeDocument/2006/relationships/hyperlink" Target="http://www.mib.edu/c/d/p/files/000200_resource7_orig.pdf" TargetMode="External"/><Relationship Id="rId42" Type="http://schemas.openxmlformats.org/officeDocument/2006/relationships/hyperlink" Target="http://gcsc.uni-giessen.de/wps/pgn/home/gcsc_eng/" TargetMode="External"/><Relationship Id="rId47" Type="http://schemas.openxmlformats.org/officeDocument/2006/relationships/hyperlink" Target="http://www.as.pitt.edu/postdoctoral-fellowship-program" TargetMode="External"/><Relationship Id="rId63" Type="http://schemas.openxmlformats.org/officeDocument/2006/relationships/hyperlink" Target="http://www.minedu.government.bg/opencms/export/sites/mon/left_menu/competition/students/2013_objava-studenti.pdf" TargetMode="External"/><Relationship Id="rId68" Type="http://schemas.openxmlformats.org/officeDocument/2006/relationships/hyperlink" Target="https://trainee.cor.europa.eu/Form.aspx?m=i&amp;culture=en" TargetMode="External"/><Relationship Id="rId84" Type="http://schemas.openxmlformats.org/officeDocument/2006/relationships/hyperlink" Target="http://www.eufunds.bg/bg/page/58?programme=4&amp;status=1&amp;id=641" TargetMode="External"/><Relationship Id="rId89" Type="http://schemas.openxmlformats.org/officeDocument/2006/relationships/hyperlink" Target="http://ec.europa.eu/research/participants/portal/page/call_CIP?callIdentifier=CIP-ICT-PSP-2013-7&amp;specificProgram=ICT-PSP" TargetMode="External"/><Relationship Id="rId112" Type="http://schemas.openxmlformats.org/officeDocument/2006/relationships/hyperlink" Target="http://cordis.europa.eu/../fetch?CALLER=EN_NEWS_EVENT&amp;ACTION=D&amp;DOC=30&amp;CAT=NEWS&amp;QUERY=013cf2202256:917f:2121b454&amp;RCN=34600" TargetMode="External"/><Relationship Id="rId133" Type="http://schemas.openxmlformats.org/officeDocument/2006/relationships/hyperlink" Target="http://www.europaeum.org/europaeum/?q=category/1/89" TargetMode="External"/><Relationship Id="rId138" Type="http://schemas.openxmlformats.org/officeDocument/2006/relationships/hyperlink" Target="http://cordis.europa.eu/../fetch?CALLER=EN_NEWS_EVENT&amp;ACTION=D&amp;DOC=50&amp;CAT=NEWS&amp;QUERY=013cf2202256:917f:2121b454&amp;RCN=35378" TargetMode="External"/><Relationship Id="rId154" Type="http://schemas.openxmlformats.org/officeDocument/2006/relationships/image" Target="media/image6.gif"/><Relationship Id="rId159" Type="http://schemas.openxmlformats.org/officeDocument/2006/relationships/hyperlink" Target="http://www.eua.be/eua-projects/current-projects/euima.aspx" TargetMode="External"/><Relationship Id="rId16" Type="http://schemas.openxmlformats.org/officeDocument/2006/relationships/hyperlink" Target="http://www.poynter.org/" TargetMode="External"/><Relationship Id="rId107" Type="http://schemas.openxmlformats.org/officeDocument/2006/relationships/hyperlink" Target="http://cordis.europa.eu/../fetch?CALLER=EN_NEWS_EVENT&amp;ACTION=D&amp;DOC=25&amp;CAT=NEWS&amp;QUERY=013cf2202256:917f:2121b454&amp;RCN=35342" TargetMode="External"/><Relationship Id="rId11" Type="http://schemas.openxmlformats.org/officeDocument/2006/relationships/hyperlink" Target="http://www.umeschool.it/rem/" TargetMode="External"/><Relationship Id="rId32" Type="http://schemas.openxmlformats.org/officeDocument/2006/relationships/hyperlink" Target="http://www.uis.no/frontpage/" TargetMode="External"/><Relationship Id="rId37" Type="http://schemas.openxmlformats.org/officeDocument/2006/relationships/hyperlink" Target="http://www.networks.imdea.org/about-us/imdea-initiative" TargetMode="External"/><Relationship Id="rId53" Type="http://schemas.openxmlformats.org/officeDocument/2006/relationships/hyperlink" Target="http://www.scholarships.at/out/default.aspx?TemplateGroupID=5&amp;PageMode=3&amp;GrainEntryID=3553&amp;HZGID=3828&amp;LangID=2" TargetMode="External"/><Relationship Id="rId58" Type="http://schemas.openxmlformats.org/officeDocument/2006/relationships/hyperlink" Target="http://ec.europa.eu/index_en.htm" TargetMode="External"/><Relationship Id="rId74" Type="http://schemas.openxmlformats.org/officeDocument/2006/relationships/hyperlink" Target="http://www.must-misu.de/content/EN/" TargetMode="External"/><Relationship Id="rId79" Type="http://schemas.openxmlformats.org/officeDocument/2006/relationships/hyperlink" Target="http://ec.europa.eu/environment/life/funding/lifeplus.htm" TargetMode="External"/><Relationship Id="rId102" Type="http://schemas.openxmlformats.org/officeDocument/2006/relationships/hyperlink" Target="http://www.cost.eu/participate/open_call" TargetMode="External"/><Relationship Id="rId123" Type="http://schemas.openxmlformats.org/officeDocument/2006/relationships/hyperlink" Target="http://cordis.europa.eu/../fetch?CALLER=EN_NEWS_EVENT&amp;ACTION=D&amp;DOC=38&amp;CAT=NEWS&amp;QUERY=013cf2202256:917f:2121b454&amp;RCN=35430" TargetMode="External"/><Relationship Id="rId128" Type="http://schemas.openxmlformats.org/officeDocument/2006/relationships/hyperlink" Target="http://cordis.europa.eu/../fetch?CALLER=EN_NEWS_EVENT&amp;ACTION=D&amp;DOC=43&amp;CAT=NEWS&amp;QUERY=013cf2202256:917f:2121b454&amp;RCN=35426" TargetMode="External"/><Relationship Id="rId144" Type="http://schemas.openxmlformats.org/officeDocument/2006/relationships/hyperlink" Target="http://www.iau-aiu.net/civicrm/event/register?id=273&amp;reset=1" TargetMode="External"/><Relationship Id="rId149" Type="http://schemas.openxmlformats.org/officeDocument/2006/relationships/footer" Target="footer3.xml"/><Relationship Id="rId5" Type="http://schemas.openxmlformats.org/officeDocument/2006/relationships/settings" Target="settings.xml"/><Relationship Id="rId90" Type="http://schemas.openxmlformats.org/officeDocument/2006/relationships/hyperlink" Target="http://ec.europa.eu/eahc" TargetMode="External"/><Relationship Id="rId95" Type="http://schemas.openxmlformats.org/officeDocument/2006/relationships/hyperlink" Target="http://www.europe.bg/upload/docs/c_40020121228bg00180022.pdf" TargetMode="External"/><Relationship Id="rId160" Type="http://schemas.openxmlformats.org/officeDocument/2006/relationships/hyperlink" Target="http://www.eua.be/eua-work-and-policy-area/governance-autonomy-and-funding/financial-sustainability.aspx" TargetMode="External"/><Relationship Id="rId165" Type="http://schemas.openxmlformats.org/officeDocument/2006/relationships/fontTable" Target="fontTable.xml"/><Relationship Id="rId22" Type="http://schemas.openxmlformats.org/officeDocument/2006/relationships/hyperlink" Target="http://www.ut.ee/en" TargetMode="External"/><Relationship Id="rId27" Type="http://schemas.openxmlformats.org/officeDocument/2006/relationships/hyperlink" Target="http://www.nottingham.ac.uk/business/ma/scholarships.html" TargetMode="External"/><Relationship Id="rId43" Type="http://schemas.openxmlformats.org/officeDocument/2006/relationships/hyperlink" Target="http://gcsc.uni-giessen.de/wps/pgn/home/gcsc_eng/" TargetMode="External"/><Relationship Id="rId48" Type="http://schemas.openxmlformats.org/officeDocument/2006/relationships/hyperlink" Target="http://www.uibk.ac.at/" TargetMode="External"/><Relationship Id="rId64" Type="http://schemas.openxmlformats.org/officeDocument/2006/relationships/hyperlink" Target="http://www.scholarship.hu/Englishsite/tabid/184/language/en-EN/Default.aspx" TargetMode="External"/><Relationship Id="rId69" Type="http://schemas.openxmlformats.org/officeDocument/2006/relationships/hyperlink" Target="http://cor.europa.eu/en/about/traineeships/Pages/short-term-study-visits.aspx" TargetMode="External"/><Relationship Id="rId113" Type="http://schemas.openxmlformats.org/officeDocument/2006/relationships/hyperlink" Target="http://www.europaeum.org/europaeum/?q=node/987" TargetMode="External"/><Relationship Id="rId118" Type="http://schemas.openxmlformats.org/officeDocument/2006/relationships/hyperlink" Target="http://cordis.europa.eu/../fetch?CALLER=EN_NEWS_EVENT&amp;ACTION=D&amp;DOC=33&amp;CAT=NEWS&amp;QUERY=013cf2202256:917f:2121b454&amp;RCN=35513" TargetMode="External"/><Relationship Id="rId134" Type="http://schemas.openxmlformats.org/officeDocument/2006/relationships/hyperlink" Target="http://cordis.europa.eu/../fetch?CALLER=EN_NEWS_EVENT&amp;ACTION=D&amp;DOC=46&amp;CAT=NEWS&amp;QUERY=013cf2202256:917f:2121b454&amp;RCN=35085" TargetMode="External"/><Relationship Id="rId139" Type="http://schemas.openxmlformats.org/officeDocument/2006/relationships/hyperlink" Target="http://cordis.europa.eu/../fetch?CALLER=EN_NEWS_EVENT&amp;ACTION=D&amp;DOC=51&amp;CAT=NEWS&amp;QUERY=013cf2202256:917f:2121b454&amp;RCN=35118" TargetMode="External"/><Relationship Id="rId80" Type="http://schemas.openxmlformats.org/officeDocument/2006/relationships/hyperlink" Target="http://eur-lex.europa.eu/LexUriServ/LexUriServ.do?uri=OJ:C:2013:047:0021:0023:BG:PDF" TargetMode="External"/><Relationship Id="rId85" Type="http://schemas.openxmlformats.org/officeDocument/2006/relationships/hyperlink" Target="http://www.opcompetitiveness.bg/" TargetMode="External"/><Relationship Id="rId150" Type="http://schemas.openxmlformats.org/officeDocument/2006/relationships/hyperlink" Target="ftp://ftp.cordis.europa.eu/pub/news/research-eu/docs/research-results-192013_en.pdf" TargetMode="External"/><Relationship Id="rId155" Type="http://schemas.openxmlformats.org/officeDocument/2006/relationships/image" Target="media/image7.jpeg"/><Relationship Id="rId12" Type="http://schemas.openxmlformats.org/officeDocument/2006/relationships/hyperlink" Target="http://www.umeschool.it/rem/" TargetMode="External"/><Relationship Id="rId17" Type="http://schemas.openxmlformats.org/officeDocument/2006/relationships/hyperlink" Target="http://www.imim-master.com/blog/basic-information/" TargetMode="External"/><Relationship Id="rId33" Type="http://schemas.openxmlformats.org/officeDocument/2006/relationships/hyperlink" Target="http://www.uis.no/about_us/vacant_positions/article63373-88.html" TargetMode="External"/><Relationship Id="rId38" Type="http://schemas.openxmlformats.org/officeDocument/2006/relationships/hyperlink" Target="http://www.networks.imdea.org/research/research-areas" TargetMode="External"/><Relationship Id="rId59" Type="http://schemas.openxmlformats.org/officeDocument/2006/relationships/hyperlink" Target="http://ec.europa.eu/dgs/jrc/index.cfm?id=7000" TargetMode="External"/><Relationship Id="rId103" Type="http://schemas.openxmlformats.org/officeDocument/2006/relationships/hyperlink" Target="http://www.cost.eu/domains_actions/TDP" TargetMode="External"/><Relationship Id="rId108" Type="http://schemas.openxmlformats.org/officeDocument/2006/relationships/hyperlink" Target="http://cordis.europa.eu/../fetch?CALLER=EN_NEWS_EVENT&amp;ACTION=D&amp;DOC=26&amp;CAT=NEWS&amp;QUERY=013cf2202256:917f:2121b454&amp;RCN=35472" TargetMode="External"/><Relationship Id="rId124" Type="http://schemas.openxmlformats.org/officeDocument/2006/relationships/hyperlink" Target="http://cordis.europa.eu/../fetch?CALLER=EN_NEWS_EVENT&amp;ACTION=D&amp;DOC=39&amp;CAT=NEWS&amp;QUERY=013cf2202256:917f:2121b454&amp;RCN=35449" TargetMode="External"/><Relationship Id="rId129" Type="http://schemas.openxmlformats.org/officeDocument/2006/relationships/hyperlink" Target="http://cordis.europa.eu/../fetch?CALLER=EN_NEWS_EVENT&amp;ACTION=D&amp;DOC=44&amp;CAT=NEWS&amp;QUERY=013cf2202256:917f:2121b454&amp;RCN=35381" TargetMode="External"/><Relationship Id="rId54" Type="http://schemas.openxmlformats.org/officeDocument/2006/relationships/hyperlink" Target="mailto:michael.schedl@oead.at" TargetMode="External"/><Relationship Id="rId70" Type="http://schemas.openxmlformats.org/officeDocument/2006/relationships/hyperlink" Target="http://oami.europa.eu/ows/rw/pages/OHIM/career/traineeships.en.do" TargetMode="External"/><Relationship Id="rId75" Type="http://schemas.openxmlformats.org/officeDocument/2006/relationships/hyperlink" Target="http://www.must-misu.de/content/EN/MUST_Registration" TargetMode="External"/><Relationship Id="rId91" Type="http://schemas.openxmlformats.org/officeDocument/2006/relationships/hyperlink" Target="http://www.dnevnik.bg/evropa/evrofinansirane/pokani/2007/06/27/353367_specifichna_programa_idei_fp7/" TargetMode="External"/><Relationship Id="rId96" Type="http://schemas.openxmlformats.org/officeDocument/2006/relationships/hyperlink" Target="http://europe.bg/upload/docs/c_40020121228bg00180022.pdf" TargetMode="External"/><Relationship Id="rId140" Type="http://schemas.openxmlformats.org/officeDocument/2006/relationships/hyperlink" Target="http://cordis.europa.eu/../fetch?CALLER=EN_NEWS_EVENT&amp;ACTION=D&amp;DOC=52&amp;CAT=NEWS&amp;QUERY=013cf2202256:917f:2121b454&amp;RCN=35460" TargetMode="External"/><Relationship Id="rId145" Type="http://schemas.openxmlformats.org/officeDocument/2006/relationships/hyperlink" Target="http://www.ean-edu.org/index.php?option=com_content&amp;view=article&amp;id=217:annual-conference-2013&amp;catid=41:future&amp;Itemid=84" TargetMode="External"/><Relationship Id="rId161" Type="http://schemas.openxmlformats.org/officeDocument/2006/relationships/hyperlink" Target="http://www.eua.be/define.aspx" TargetMode="External"/><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ku-eichstaett.de/" TargetMode="External"/><Relationship Id="rId23" Type="http://schemas.openxmlformats.org/officeDocument/2006/relationships/hyperlink" Target="http://software.cs.ut.ee/" TargetMode="External"/><Relationship Id="rId28" Type="http://schemas.openxmlformats.org/officeDocument/2006/relationships/hyperlink" Target="mailto:msc-business@nottingham.ac.uk" TargetMode="External"/><Relationship Id="rId36" Type="http://schemas.openxmlformats.org/officeDocument/2006/relationships/hyperlink" Target="http://imprs.mpifg.de/index.asp" TargetMode="External"/><Relationship Id="rId49" Type="http://schemas.openxmlformats.org/officeDocument/2006/relationships/hyperlink" Target="mailto:Thomas.Fahringer@uibk.ac.at" TargetMode="External"/><Relationship Id="rId57" Type="http://schemas.openxmlformats.org/officeDocument/2006/relationships/hyperlink" Target="http://ec.europa.eu/dgs/jrc/index.cfm?id=10" TargetMode="External"/><Relationship Id="rId106" Type="http://schemas.openxmlformats.org/officeDocument/2006/relationships/hyperlink" Target="http://cordis.europa.eu/../fetch?CALLER=EN_NEWS_EVENT&amp;ACTION=D&amp;DOC=24&amp;CAT=NEWS&amp;QUERY=013cf2202256:917f:2121b454&amp;RCN=35524" TargetMode="External"/><Relationship Id="rId114" Type="http://schemas.openxmlformats.org/officeDocument/2006/relationships/hyperlink" Target="http://www.europaeum.org/files/events/STATEMENT-Federalisms-2_2012.pdf" TargetMode="External"/><Relationship Id="rId119" Type="http://schemas.openxmlformats.org/officeDocument/2006/relationships/hyperlink" Target="http://cordis.europa.eu/../fetch?CALLER=EN_NEWS_EVENT&amp;ACTION=D&amp;DOC=34&amp;CAT=NEWS&amp;QUERY=013cf2202256:917f:2121b454&amp;RCN=35128" TargetMode="External"/><Relationship Id="rId127" Type="http://schemas.openxmlformats.org/officeDocument/2006/relationships/hyperlink" Target="http://cordis.europa.eu/../fetch?CALLER=EN_NEWS_EVENT&amp;ACTION=D&amp;DOC=42&amp;CAT=NEWS&amp;QUERY=013cf2202256:917f:2121b454&amp;RCN=35469" TargetMode="External"/><Relationship Id="rId10" Type="http://schemas.openxmlformats.org/officeDocument/2006/relationships/footer" Target="footer1.xml"/><Relationship Id="rId31" Type="http://schemas.openxmlformats.org/officeDocument/2006/relationships/hyperlink" Target="http://www.cgs.uni-koeln.de/admission.html" TargetMode="External"/><Relationship Id="rId44" Type="http://schemas.openxmlformats.org/officeDocument/2006/relationships/hyperlink" Target="http://gcsc.uni-giessen.de/wps/pgn/home/gcsc_eng/" TargetMode="External"/><Relationship Id="rId52" Type="http://schemas.openxmlformats.org/officeDocument/2006/relationships/hyperlink" Target="http://web.worldbank.org/WBSITE/EXTERNAL/WBI/EXTWBISFP/EXTRSMFP/0,,contentMDK:21588557~menuPK:563061~pagePK:64168445~piPK:64168309~theSitePK:551843,00.html" TargetMode="External"/><Relationship Id="rId60" Type="http://schemas.openxmlformats.org/officeDocument/2006/relationships/hyperlink" Target="https://europa.eu/epso/application/passport/login.cfm?comp_id=5410" TargetMode="External"/><Relationship Id="rId65" Type="http://schemas.openxmlformats.org/officeDocument/2006/relationships/hyperlink" Target="http://www.scholarship.hu/Englishsite/tabid/184/language/en-EN/Default.aspx" TargetMode="External"/><Relationship Id="rId73" Type="http://schemas.openxmlformats.org/officeDocument/2006/relationships/hyperlink" Target="http://www.en.uni-muenchen.de/index.html" TargetMode="External"/><Relationship Id="rId78" Type="http://schemas.openxmlformats.org/officeDocument/2006/relationships/hyperlink" Target="http://www.stenikgroup.com/bg/careers/open-positions" TargetMode="External"/><Relationship Id="rId81" Type="http://schemas.openxmlformats.org/officeDocument/2006/relationships/hyperlink" Target="http://ec.europa.eu/research/participants/portal/page/cooperation;efp7_SESSION_ID=M5ryQ9KGTkJGJD18sNBN4xLPjPJdRv8lHvB2LnkgQlV9wh4fc3FV!-1681607932?callIdentifier=SP1-JTI-CS-2013-01" TargetMode="External"/><Relationship Id="rId86" Type="http://schemas.openxmlformats.org/officeDocument/2006/relationships/hyperlink" Target="mailto:rdi@mee.government.bg" TargetMode="External"/><Relationship Id="rId94" Type="http://schemas.openxmlformats.org/officeDocument/2006/relationships/hyperlink" Target="http://eacea.ec.europa.eu/erasmus_mundus/funding/higher_education_institutions_en.php" TargetMode="External"/><Relationship Id="rId99" Type="http://schemas.openxmlformats.org/officeDocument/2006/relationships/hyperlink" Target="http://www.cost.eu/" TargetMode="External"/><Relationship Id="rId101" Type="http://schemas.openxmlformats.org/officeDocument/2006/relationships/hyperlink" Target="http://www.cost.eu/" TargetMode="External"/><Relationship Id="rId122" Type="http://schemas.openxmlformats.org/officeDocument/2006/relationships/hyperlink" Target="http://cordis.europa.eu/../fetch?CALLER=EN_NEWS_EVENT&amp;ACTION=D&amp;DOC=37&amp;CAT=NEWS&amp;QUERY=013cf2202256:917f:2121b454&amp;RCN=35436" TargetMode="External"/><Relationship Id="rId130" Type="http://schemas.openxmlformats.org/officeDocument/2006/relationships/hyperlink" Target="http://cordis.europa.eu/../fetch?CALLER=EN_NEWS_EVENT&amp;ACTION=D&amp;DOC=45&amp;CAT=NEWS&amp;QUERY=013cf2202256:917f:2121b454&amp;RCN=35114" TargetMode="External"/><Relationship Id="rId135" Type="http://schemas.openxmlformats.org/officeDocument/2006/relationships/hyperlink" Target="http://cordis.europa.eu/../fetch?CALLER=EN_NEWS_EVENT&amp;ACTION=D&amp;DOC=47&amp;CAT=NEWS&amp;QUERY=013cf2202256:917f:2121b454&amp;RCN=34618" TargetMode="External"/><Relationship Id="rId143" Type="http://schemas.openxmlformats.org/officeDocument/2006/relationships/hyperlink" Target="http://www.eaie.org/home/training/spring-academy-2013.html" TargetMode="External"/><Relationship Id="rId148" Type="http://schemas.openxmlformats.org/officeDocument/2006/relationships/hyperlink" Target="http://en.greekcourses.uoa.gr/" TargetMode="External"/><Relationship Id="rId151" Type="http://schemas.openxmlformats.org/officeDocument/2006/relationships/image" Target="media/image3.jpeg"/><Relationship Id="rId156" Type="http://schemas.openxmlformats.org/officeDocument/2006/relationships/hyperlink" Target="http://www.eua.be/Libraries/Publications_homepage_list/Full_Costing_Progress_and_Practice_web.sflb.ashx" TargetMode="External"/><Relationship Id="rId164"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gif"/><Relationship Id="rId13" Type="http://schemas.openxmlformats.org/officeDocument/2006/relationships/hyperlink" Target="http://www.imim-master.com/blog/about/" TargetMode="External"/><Relationship Id="rId18" Type="http://schemas.openxmlformats.org/officeDocument/2006/relationships/hyperlink" Target="mailto:office@imim-master.com" TargetMode="External"/><Relationship Id="rId39" Type="http://schemas.openxmlformats.org/officeDocument/2006/relationships/hyperlink" Target="http://www.networks.imdea.org/careers/phd-student" TargetMode="External"/><Relationship Id="rId109" Type="http://schemas.openxmlformats.org/officeDocument/2006/relationships/hyperlink" Target="http://cordis.europa.eu/../fetch?CALLER=EN_NEWS_EVENT&amp;ACTION=D&amp;DOC=27&amp;CAT=NEWS&amp;QUERY=013cf2202256:917f:2121b454&amp;RCN=35468" TargetMode="External"/><Relationship Id="rId34" Type="http://schemas.openxmlformats.org/officeDocument/2006/relationships/hyperlink" Target="http://www.mpifg.de/" TargetMode="External"/><Relationship Id="rId50" Type="http://schemas.openxmlformats.org/officeDocument/2006/relationships/hyperlink" Target="http://informatik.uibk.ac.at/" TargetMode="External"/><Relationship Id="rId55" Type="http://schemas.openxmlformats.org/officeDocument/2006/relationships/hyperlink" Target="http://www.imre-kertesz-kolleg.uni-jena.de/index.php?id=17&amp;l=1" TargetMode="External"/><Relationship Id="rId76" Type="http://schemas.openxmlformats.org/officeDocument/2006/relationships/hyperlink" Target="http://www.must-misu.de/content/EN/MUST_Home" TargetMode="External"/><Relationship Id="rId97" Type="http://schemas.openxmlformats.org/officeDocument/2006/relationships/image" Target="media/image2.gif"/><Relationship Id="rId104" Type="http://schemas.openxmlformats.org/officeDocument/2006/relationships/hyperlink" Target="http://www.cost.eu/about_cost/who/%28type%29/3/%28alpha%29/V" TargetMode="External"/><Relationship Id="rId120" Type="http://schemas.openxmlformats.org/officeDocument/2006/relationships/hyperlink" Target="http://cordis.europa.eu/../fetch?CALLER=EN_NEWS_EVENT&amp;ACTION=D&amp;DOC=35&amp;CAT=NEWS&amp;QUERY=013cf2202256:917f:2121b454&amp;RCN=34988" TargetMode="External"/><Relationship Id="rId125" Type="http://schemas.openxmlformats.org/officeDocument/2006/relationships/hyperlink" Target="http://cordis.europa.eu/../fetch?CALLER=EN_NEWS_EVENT&amp;ACTION=D&amp;DOC=40&amp;CAT=NEWS&amp;QUERY=013cf2202256:917f:2121b454&amp;RCN=35400" TargetMode="External"/><Relationship Id="rId141" Type="http://schemas.openxmlformats.org/officeDocument/2006/relationships/hyperlink" Target="http://cordis.europa.eu/../fetch?CALLER=EN_NEWS_EVENT&amp;ACTION=D&amp;DOC=53&amp;CAT=NEWS&amp;QUERY=013cf2202256:917f:2121b454&amp;RCN=35440" TargetMode="External"/><Relationship Id="rId146" Type="http://schemas.openxmlformats.org/officeDocument/2006/relationships/hyperlink" Target="http://www.efmd.org/index.php/events/future-events/event/120-2013-efmd-annual-conference%20" TargetMode="External"/><Relationship Id="rId7" Type="http://schemas.openxmlformats.org/officeDocument/2006/relationships/footnotes" Target="footnotes.xml"/><Relationship Id="rId71" Type="http://schemas.openxmlformats.org/officeDocument/2006/relationships/hyperlink" Target="http://traineeship.ecml.at/ApplicationForm/tabid/1828/language/en-GB/Default.aspx" TargetMode="External"/><Relationship Id="rId92" Type="http://schemas.openxmlformats.org/officeDocument/2006/relationships/hyperlink" Target="http://www.dnevnik.bg/evropa/evrofinansirane/programi/2007/06/22/322760_sedma_ramkova_programa_fp7_na_es_za_nauchni/" TargetMode="External"/><Relationship Id="rId162" Type="http://schemas.openxmlformats.org/officeDocument/2006/relationships/hyperlink" Target="http://www.eua.be/athena.aspx" TargetMode="External"/><Relationship Id="rId2" Type="http://schemas.openxmlformats.org/officeDocument/2006/relationships/customXml" Target="../customXml/item2.xml"/><Relationship Id="rId29" Type="http://schemas.openxmlformats.org/officeDocument/2006/relationships/hyperlink" Target="http://www.cgs.uni-koeln.de/aboutcgs.html" TargetMode="External"/><Relationship Id="rId24" Type="http://schemas.openxmlformats.org/officeDocument/2006/relationships/hyperlink" Target="http://www.immit.eu/introduction/" TargetMode="External"/><Relationship Id="rId40" Type="http://schemas.openxmlformats.org/officeDocument/2006/relationships/hyperlink" Target="http://www.frankfurt-school.de/content/en.html" TargetMode="External"/><Relationship Id="rId45" Type="http://schemas.openxmlformats.org/officeDocument/2006/relationships/hyperlink" Target="http://www.as.pitt.edu/" TargetMode="External"/><Relationship Id="rId66" Type="http://schemas.openxmlformats.org/officeDocument/2006/relationships/hyperlink" Target="http://www.studienkolleg-zu-berlin.de/" TargetMode="External"/><Relationship Id="rId87" Type="http://schemas.openxmlformats.org/officeDocument/2006/relationships/hyperlink" Target="http://www.eufunds.bg/tdocument/3439" TargetMode="External"/><Relationship Id="rId110" Type="http://schemas.openxmlformats.org/officeDocument/2006/relationships/hyperlink" Target="http://cordis.europa.eu/../fetch?CALLER=EN_NEWS_EVENT&amp;ACTION=D&amp;DOC=28&amp;CAT=NEWS&amp;QUERY=013cf2202256:917f:2121b454&amp;RCN=35459" TargetMode="External"/><Relationship Id="rId115" Type="http://schemas.openxmlformats.org/officeDocument/2006/relationships/hyperlink" Target="http://www.careercon.eu/" TargetMode="External"/><Relationship Id="rId131" Type="http://schemas.openxmlformats.org/officeDocument/2006/relationships/hyperlink" Target="http://www.eua.be/Ghent.aspx" TargetMode="External"/><Relationship Id="rId136" Type="http://schemas.openxmlformats.org/officeDocument/2006/relationships/hyperlink" Target="http://cordis.europa.eu/../fetch?CALLER=EN_NEWS_EVENT&amp;ACTION=D&amp;DOC=48&amp;CAT=NEWS&amp;QUERY=013cf2202256:917f:2121b454&amp;RCN=35505" TargetMode="External"/><Relationship Id="rId157" Type="http://schemas.openxmlformats.org/officeDocument/2006/relationships/hyperlink" Target="http://www.eua.be/Libraries/Policy_Positions/EUA_Input_to_the_Debate_on_the_Rules_for_Participation_in_Horizon_2020.sflb.ashx" TargetMode="External"/><Relationship Id="rId61" Type="http://schemas.openxmlformats.org/officeDocument/2006/relationships/hyperlink" Target="http://www.zukunftskolleg.uni-konstanz.de/about-zukunftskolleg/concept/" TargetMode="External"/><Relationship Id="rId82" Type="http://schemas.openxmlformats.org/officeDocument/2006/relationships/hyperlink" Target="http://cordis.europa.eu/partners/web/guest/calls" TargetMode="External"/><Relationship Id="rId152" Type="http://schemas.openxmlformats.org/officeDocument/2006/relationships/image" Target="media/image4.gif"/><Relationship Id="rId19" Type="http://schemas.openxmlformats.org/officeDocument/2006/relationships/hyperlink" Target="http://www.mib.edu/" TargetMode="External"/><Relationship Id="rId14" Type="http://schemas.openxmlformats.org/officeDocument/2006/relationships/hyperlink" Target="http://www.umh.es/" TargetMode="External"/><Relationship Id="rId30" Type="http://schemas.openxmlformats.org/officeDocument/2006/relationships/hyperlink" Target="http://www.uni-koeln.de/" TargetMode="External"/><Relationship Id="rId35" Type="http://schemas.openxmlformats.org/officeDocument/2006/relationships/hyperlink" Target="http://www.wiso.uni-koeln.de/14268.html?&amp;L=1" TargetMode="External"/><Relationship Id="rId56" Type="http://schemas.openxmlformats.org/officeDocument/2006/relationships/hyperlink" Target="http://www.imre-kertesz-kolleg.uni-jena.de/index.php?id=16&amp;l=1" TargetMode="External"/><Relationship Id="rId77" Type="http://schemas.openxmlformats.org/officeDocument/2006/relationships/hyperlink" Target="mailto:jobs@stenikgroup.com" TargetMode="External"/><Relationship Id="rId100" Type="http://schemas.openxmlformats.org/officeDocument/2006/relationships/hyperlink" Target="http://www.cost.eu/participate/open_call" TargetMode="External"/><Relationship Id="rId105" Type="http://schemas.openxmlformats.org/officeDocument/2006/relationships/footer" Target="footer2.xml"/><Relationship Id="rId126" Type="http://schemas.openxmlformats.org/officeDocument/2006/relationships/hyperlink" Target="http://cordis.europa.eu/../fetch?CALLER=EN_NEWS_EVENT&amp;ACTION=D&amp;DOC=41&amp;CAT=NEWS&amp;QUERY=013cf2202256:917f:2121b454&amp;RCN=34978" TargetMode="External"/><Relationship Id="rId147" Type="http://schemas.openxmlformats.org/officeDocument/2006/relationships/hyperlink" Target="http://en.uoa.gr/" TargetMode="External"/><Relationship Id="rId8" Type="http://schemas.openxmlformats.org/officeDocument/2006/relationships/endnotes" Target="endnotes.xml"/><Relationship Id="rId51" Type="http://schemas.openxmlformats.org/officeDocument/2006/relationships/hyperlink" Target="http://web.worldbank.org/WBSITE/EXTERNAL/WBI/EXTWBISFP/EXTRSMFP/0,,contentMDK:21588578~menuPK:552352~pagePK:64168445~piPK:64168309~theSitePK:551843,00.html" TargetMode="External"/><Relationship Id="rId72" Type="http://schemas.openxmlformats.org/officeDocument/2006/relationships/hyperlink" Target="http://traineeship.ecml.at/intro/tabid/1823/language/en-GB/Default.aspx" TargetMode="External"/><Relationship Id="rId93" Type="http://schemas.openxmlformats.org/officeDocument/2006/relationships/hyperlink" Target="http://ec.europa.eu/research/participants/portal/page/call_FP7?callIdentifier=ERC-2013-PoC&amp;specificProgram=IDEAS" TargetMode="External"/><Relationship Id="rId98" Type="http://schemas.openxmlformats.org/officeDocument/2006/relationships/hyperlink" Target="http://www.europe.bg/htmls/page.php?id=40914&amp;category=72" TargetMode="External"/><Relationship Id="rId121" Type="http://schemas.openxmlformats.org/officeDocument/2006/relationships/hyperlink" Target="http://cordis.europa.eu/../fetch?CALLER=EN_NEWS_EVENT&amp;ACTION=D&amp;DOC=36&amp;CAT=NEWS&amp;QUERY=013cf2202256:917f:2121b454&amp;RCN=35448" TargetMode="External"/><Relationship Id="rId142" Type="http://schemas.openxmlformats.org/officeDocument/2006/relationships/hyperlink" Target="http://cordis.europa.eu/../fetch?CALLER=EN_NEWS_EVENT&amp;ACTION=D&amp;DOC=54&amp;CAT=NEWS&amp;QUERY=013cf2202256:917f:2121b454&amp;RCN=35473" TargetMode="External"/><Relationship Id="rId163" Type="http://schemas.openxmlformats.org/officeDocument/2006/relationships/hyperlink" Target="http://www.eua.be/Libraries/Publications_homepage_list/Full_Costing_Progress_and_Practice_web.sflb.ashx" TargetMode="External"/><Relationship Id="rId3" Type="http://schemas.openxmlformats.org/officeDocument/2006/relationships/numbering" Target="numbering.xml"/><Relationship Id="rId25" Type="http://schemas.openxmlformats.org/officeDocument/2006/relationships/hyperlink" Target="http://www.immit.eu/introduction/" TargetMode="External"/><Relationship Id="rId46" Type="http://schemas.openxmlformats.org/officeDocument/2006/relationships/hyperlink" Target="http://www.as.pitt.edu/right-sidebar/postdoctoral-fellowship-program/application-process" TargetMode="External"/><Relationship Id="rId67" Type="http://schemas.openxmlformats.org/officeDocument/2006/relationships/hyperlink" Target="http://www.studienkolleg-zu-berlin.de/?q=admission_requirements" TargetMode="External"/><Relationship Id="rId116" Type="http://schemas.openxmlformats.org/officeDocument/2006/relationships/hyperlink" Target="http://cordis.europa.eu/../fetch?CALLER=EN_NEWS_EVENT&amp;ACTION=D&amp;DOC=31&amp;CAT=NEWS&amp;QUERY=013cf2202256:917f:2121b454&amp;RCN=35463" TargetMode="External"/><Relationship Id="rId137" Type="http://schemas.openxmlformats.org/officeDocument/2006/relationships/hyperlink" Target="http://cordis.europa.eu/../fetch?CALLER=EN_NEWS_EVENT&amp;ACTION=D&amp;DOC=49&amp;CAT=NEWS&amp;QUERY=013cf2202256:917f:2121b454&amp;RCN=35464" TargetMode="External"/><Relationship Id="rId158" Type="http://schemas.openxmlformats.org/officeDocument/2006/relationships/hyperlink" Target="http://www.eua.be/eua-work-and-policy-area/governance-autonomy-and-funding/public-funding-observatory.aspx" TargetMode="External"/><Relationship Id="rId20" Type="http://schemas.openxmlformats.org/officeDocument/2006/relationships/hyperlink" Target="mailto:sepic@mib.edu" TargetMode="External"/><Relationship Id="rId41" Type="http://schemas.openxmlformats.org/officeDocument/2006/relationships/hyperlink" Target="http://www.frankfurt-school.de/content/en.html" TargetMode="External"/><Relationship Id="rId62" Type="http://schemas.openxmlformats.org/officeDocument/2006/relationships/hyperlink" Target="http://www.zukunftskolleg.uni-konstanz.de/funding-programmes/fellowship/zif-mc-2-year-fellowship/" TargetMode="External"/><Relationship Id="rId83" Type="http://schemas.openxmlformats.org/officeDocument/2006/relationships/hyperlink" Target="http://www.emrponline.eu/call2013/" TargetMode="External"/><Relationship Id="rId88" Type="http://schemas.openxmlformats.org/officeDocument/2006/relationships/hyperlink" Target="http://www.eufunds.bg/tdocument/3440" TargetMode="External"/><Relationship Id="rId111" Type="http://schemas.openxmlformats.org/officeDocument/2006/relationships/hyperlink" Target="http://cordis.europa.eu/../fetch?CALLER=EN_NEWS_EVENT&amp;ACTION=D&amp;DOC=29&amp;CAT=NEWS&amp;QUERY=013cf2202256:917f:2121b454&amp;RCN=34606" TargetMode="External"/><Relationship Id="rId132" Type="http://schemas.openxmlformats.org/officeDocument/2006/relationships/hyperlink" Target="http://www.eua.be/events/upcoming/EUA-Annual-Conference-2013/Programme.aspx" TargetMode="External"/><Relationship Id="rId153"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Февруари, 2013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0360B00-676A-48B2-A5C7-C6DEA1DAC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43</Pages>
  <Words>17403</Words>
  <Characters>99202</Characters>
  <Application>Microsoft Office Word</Application>
  <DocSecurity>0</DocSecurity>
  <Lines>826</Lines>
  <Paragraphs>232</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116373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TTO</cp:lastModifiedBy>
  <cp:revision>155</cp:revision>
  <cp:lastPrinted>2012-10-22T12:13:00Z</cp:lastPrinted>
  <dcterms:created xsi:type="dcterms:W3CDTF">2013-02-19T08:32:00Z</dcterms:created>
  <dcterms:modified xsi:type="dcterms:W3CDTF">2013-02-20T09:36:00Z</dcterms:modified>
</cp:coreProperties>
</file>