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C172DD">
          <w:r w:rsidRPr="00C172DD">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11449" w:rsidRPr="00015B3F" w:rsidRDefault="0091144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911449" w:rsidRPr="00015B3F" w:rsidRDefault="00911449"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11449" w:rsidRPr="00015B3F" w:rsidRDefault="00911449">
                        <w:pPr>
                          <w:pStyle w:val="NoSpacing"/>
                          <w:spacing w:line="360" w:lineRule="auto"/>
                          <w:rPr>
                            <w:color w:val="FFFFFF" w:themeColor="background1"/>
                            <w:sz w:val="28"/>
                            <w:szCs w:val="28"/>
                          </w:rPr>
                        </w:pPr>
                      </w:p>
                      <w:p w:rsidR="00911449" w:rsidRPr="00015B3F" w:rsidRDefault="00911449">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911449" w:rsidRPr="00D00941" w:rsidRDefault="00911449">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467490" w:rsidRDefault="00C172DD">
          <w:pPr>
            <w:pStyle w:val="TOC1"/>
            <w:tabs>
              <w:tab w:val="right" w:leader="dot" w:pos="9062"/>
            </w:tabs>
            <w:rPr>
              <w:rFonts w:asciiTheme="minorHAnsi" w:eastAsiaTheme="minorEastAsia" w:hAnsiTheme="minorHAnsi"/>
              <w:noProof/>
              <w:lang w:val="en-US" w:eastAsia="zh-CN"/>
            </w:rPr>
          </w:pPr>
          <w:r>
            <w:fldChar w:fldCharType="begin"/>
          </w:r>
          <w:r w:rsidR="006B19B3">
            <w:instrText xml:space="preserve"> TOC \o "1-3" \h \z \u </w:instrText>
          </w:r>
          <w:r>
            <w:fldChar w:fldCharType="separate"/>
          </w:r>
          <w:hyperlink w:anchor="_Toc346718208" w:history="1">
            <w:r w:rsidR="00467490" w:rsidRPr="00997F34">
              <w:rPr>
                <w:rStyle w:val="Hyperlink"/>
                <w:noProof/>
              </w:rPr>
              <w:t>МАГИСТРАТУРИ, СТИПЕНДИИ, СТАЖОВЕ</w:t>
            </w:r>
            <w:r w:rsidR="00467490">
              <w:rPr>
                <w:noProof/>
                <w:webHidden/>
              </w:rPr>
              <w:tab/>
            </w:r>
            <w:r w:rsidR="00467490">
              <w:rPr>
                <w:noProof/>
                <w:webHidden/>
              </w:rPr>
              <w:fldChar w:fldCharType="begin"/>
            </w:r>
            <w:r w:rsidR="00467490">
              <w:rPr>
                <w:noProof/>
                <w:webHidden/>
              </w:rPr>
              <w:instrText xml:space="preserve"> PAGEREF _Toc346718208 \h </w:instrText>
            </w:r>
            <w:r w:rsidR="00467490">
              <w:rPr>
                <w:noProof/>
                <w:webHidden/>
              </w:rPr>
            </w:r>
            <w:r w:rsidR="00467490">
              <w:rPr>
                <w:noProof/>
                <w:webHidden/>
              </w:rPr>
              <w:fldChar w:fldCharType="separate"/>
            </w:r>
            <w:r w:rsidR="00467490">
              <w:rPr>
                <w:noProof/>
                <w:webHidden/>
              </w:rPr>
              <w:t>4</w:t>
            </w:r>
            <w:r w:rsidR="00467490">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09" w:history="1">
            <w:r w:rsidRPr="00997F34">
              <w:rPr>
                <w:rStyle w:val="Hyperlink"/>
                <w:rFonts w:ascii="Wingdings" w:hAnsi="Wingdings"/>
                <w:noProof/>
                <w:lang w:eastAsia="bg-BG"/>
              </w:rPr>
              <w:t></w:t>
            </w:r>
            <w:r>
              <w:rPr>
                <w:rFonts w:asciiTheme="minorHAnsi" w:eastAsiaTheme="minorEastAsia" w:hAnsiTheme="minorHAnsi"/>
                <w:noProof/>
                <w:lang w:val="en-US" w:eastAsia="zh-CN"/>
              </w:rPr>
              <w:tab/>
            </w:r>
            <w:r w:rsidRPr="00997F34">
              <w:rPr>
                <w:rStyle w:val="Hyperlink"/>
                <w:noProof/>
              </w:rPr>
              <w:t xml:space="preserve">New Europaeum MA Programme - </w:t>
            </w:r>
            <w:r w:rsidRPr="00997F34">
              <w:rPr>
                <w:rStyle w:val="Hyperlink"/>
                <w:iCs/>
                <w:noProof/>
              </w:rPr>
              <w:t>Europe in a Global World</w:t>
            </w:r>
            <w:r>
              <w:rPr>
                <w:noProof/>
                <w:webHidden/>
              </w:rPr>
              <w:tab/>
            </w:r>
            <w:r>
              <w:rPr>
                <w:noProof/>
                <w:webHidden/>
              </w:rPr>
              <w:fldChar w:fldCharType="begin"/>
            </w:r>
            <w:r>
              <w:rPr>
                <w:noProof/>
                <w:webHidden/>
              </w:rPr>
              <w:instrText xml:space="preserve"> PAGEREF _Toc346718209 \h </w:instrText>
            </w:r>
            <w:r>
              <w:rPr>
                <w:noProof/>
                <w:webHidden/>
              </w:rPr>
            </w:r>
            <w:r>
              <w:rPr>
                <w:noProof/>
                <w:webHidden/>
              </w:rPr>
              <w:fldChar w:fldCharType="separate"/>
            </w:r>
            <w:r>
              <w:rPr>
                <w:noProof/>
                <w:webHidden/>
              </w:rPr>
              <w:t>4</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0" w:history="1">
            <w:r w:rsidRPr="00997F34">
              <w:rPr>
                <w:rStyle w:val="Hyperlink"/>
                <w:rFonts w:ascii="Wingdings" w:hAnsi="Wingdings" w:cs="Times New Roman"/>
                <w:noProof/>
              </w:rPr>
              <w:t></w:t>
            </w:r>
            <w:r>
              <w:rPr>
                <w:rFonts w:asciiTheme="minorHAnsi" w:eastAsiaTheme="minorEastAsia" w:hAnsiTheme="minorHAnsi"/>
                <w:noProof/>
                <w:lang w:val="en-US" w:eastAsia="zh-CN"/>
              </w:rPr>
              <w:tab/>
            </w:r>
            <w:r w:rsidRPr="00997F34">
              <w:rPr>
                <w:rStyle w:val="Hyperlink"/>
                <w:noProof/>
              </w:rPr>
              <w:t xml:space="preserve">MA in </w:t>
            </w:r>
            <w:r w:rsidRPr="00997F34">
              <w:rPr>
                <w:rStyle w:val="Hyperlink"/>
                <w:iCs/>
                <w:noProof/>
              </w:rPr>
              <w:t>European History and Civilization</w:t>
            </w:r>
            <w:r>
              <w:rPr>
                <w:noProof/>
                <w:webHidden/>
              </w:rPr>
              <w:tab/>
            </w:r>
            <w:r>
              <w:rPr>
                <w:noProof/>
                <w:webHidden/>
              </w:rPr>
              <w:fldChar w:fldCharType="begin"/>
            </w:r>
            <w:r>
              <w:rPr>
                <w:noProof/>
                <w:webHidden/>
              </w:rPr>
              <w:instrText xml:space="preserve"> PAGEREF _Toc346718210 \h </w:instrText>
            </w:r>
            <w:r>
              <w:rPr>
                <w:noProof/>
                <w:webHidden/>
              </w:rPr>
            </w:r>
            <w:r>
              <w:rPr>
                <w:noProof/>
                <w:webHidden/>
              </w:rPr>
              <w:fldChar w:fldCharType="separate"/>
            </w:r>
            <w:r>
              <w:rPr>
                <w:noProof/>
                <w:webHidden/>
              </w:rPr>
              <w:t>4</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1"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от Fordham University за магистратури по бизнес</w:t>
            </w:r>
            <w:r>
              <w:rPr>
                <w:noProof/>
                <w:webHidden/>
              </w:rPr>
              <w:tab/>
            </w:r>
            <w:r>
              <w:rPr>
                <w:noProof/>
                <w:webHidden/>
              </w:rPr>
              <w:fldChar w:fldCharType="begin"/>
            </w:r>
            <w:r>
              <w:rPr>
                <w:noProof/>
                <w:webHidden/>
              </w:rPr>
              <w:instrText xml:space="preserve"> PAGEREF _Toc346718211 \h </w:instrText>
            </w:r>
            <w:r>
              <w:rPr>
                <w:noProof/>
                <w:webHidden/>
              </w:rPr>
            </w:r>
            <w:r>
              <w:rPr>
                <w:noProof/>
                <w:webHidden/>
              </w:rPr>
              <w:fldChar w:fldCharType="separate"/>
            </w:r>
            <w:r>
              <w:rPr>
                <w:noProof/>
                <w:webHidden/>
              </w:rPr>
              <w:t>4</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2"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"Еразмус мундус" стипендии за магистратура по икономика</w:t>
            </w:r>
            <w:r>
              <w:rPr>
                <w:noProof/>
                <w:webHidden/>
              </w:rPr>
              <w:tab/>
            </w:r>
            <w:r>
              <w:rPr>
                <w:noProof/>
                <w:webHidden/>
              </w:rPr>
              <w:fldChar w:fldCharType="begin"/>
            </w:r>
            <w:r>
              <w:rPr>
                <w:noProof/>
                <w:webHidden/>
              </w:rPr>
              <w:instrText xml:space="preserve"> PAGEREF _Toc346718212 \h </w:instrText>
            </w:r>
            <w:r>
              <w:rPr>
                <w:noProof/>
                <w:webHidden/>
              </w:rPr>
            </w:r>
            <w:r>
              <w:rPr>
                <w:noProof/>
                <w:webHidden/>
              </w:rPr>
              <w:fldChar w:fldCharType="separate"/>
            </w:r>
            <w:r>
              <w:rPr>
                <w:noProof/>
                <w:webHidden/>
              </w:rPr>
              <w:t>5</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3"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Испански център отпуска стипендии за магистратурa по финанси в Мадрид</w:t>
            </w:r>
            <w:r>
              <w:rPr>
                <w:noProof/>
                <w:webHidden/>
              </w:rPr>
              <w:tab/>
            </w:r>
            <w:r>
              <w:rPr>
                <w:noProof/>
                <w:webHidden/>
              </w:rPr>
              <w:fldChar w:fldCharType="begin"/>
            </w:r>
            <w:r>
              <w:rPr>
                <w:noProof/>
                <w:webHidden/>
              </w:rPr>
              <w:instrText xml:space="preserve"> PAGEREF _Toc346718213 \h </w:instrText>
            </w:r>
            <w:r>
              <w:rPr>
                <w:noProof/>
                <w:webHidden/>
              </w:rPr>
            </w:r>
            <w:r>
              <w:rPr>
                <w:noProof/>
                <w:webHidden/>
              </w:rPr>
              <w:fldChar w:fldCharType="separate"/>
            </w:r>
            <w:r>
              <w:rPr>
                <w:noProof/>
                <w:webHidden/>
              </w:rPr>
              <w:t>6</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4"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магистратура по адаптирана физическа активност</w:t>
            </w:r>
            <w:r>
              <w:rPr>
                <w:noProof/>
                <w:webHidden/>
              </w:rPr>
              <w:tab/>
            </w:r>
            <w:r>
              <w:rPr>
                <w:noProof/>
                <w:webHidden/>
              </w:rPr>
              <w:fldChar w:fldCharType="begin"/>
            </w:r>
            <w:r>
              <w:rPr>
                <w:noProof/>
                <w:webHidden/>
              </w:rPr>
              <w:instrText xml:space="preserve"> PAGEREF _Toc346718214 \h </w:instrText>
            </w:r>
            <w:r>
              <w:rPr>
                <w:noProof/>
                <w:webHidden/>
              </w:rPr>
            </w:r>
            <w:r>
              <w:rPr>
                <w:noProof/>
                <w:webHidden/>
              </w:rPr>
              <w:fldChar w:fldCharType="separate"/>
            </w:r>
            <w:r>
              <w:rPr>
                <w:noProof/>
                <w:webHidden/>
              </w:rPr>
              <w:t>6</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5"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докторантури по счетоводство и одит в Дания</w:t>
            </w:r>
            <w:r>
              <w:rPr>
                <w:noProof/>
                <w:webHidden/>
              </w:rPr>
              <w:tab/>
            </w:r>
            <w:r>
              <w:rPr>
                <w:noProof/>
                <w:webHidden/>
              </w:rPr>
              <w:fldChar w:fldCharType="begin"/>
            </w:r>
            <w:r>
              <w:rPr>
                <w:noProof/>
                <w:webHidden/>
              </w:rPr>
              <w:instrText xml:space="preserve"> PAGEREF _Toc346718215 \h </w:instrText>
            </w:r>
            <w:r>
              <w:rPr>
                <w:noProof/>
                <w:webHidden/>
              </w:rPr>
            </w:r>
            <w:r>
              <w:rPr>
                <w:noProof/>
                <w:webHidden/>
              </w:rPr>
              <w:fldChar w:fldCharType="separate"/>
            </w:r>
            <w:r>
              <w:rPr>
                <w:noProof/>
                <w:webHidden/>
              </w:rPr>
              <w:t>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6"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докторантура по икономика във Виена</w:t>
            </w:r>
            <w:r>
              <w:rPr>
                <w:noProof/>
                <w:webHidden/>
              </w:rPr>
              <w:tab/>
            </w:r>
            <w:r>
              <w:rPr>
                <w:noProof/>
                <w:webHidden/>
              </w:rPr>
              <w:fldChar w:fldCharType="begin"/>
            </w:r>
            <w:r>
              <w:rPr>
                <w:noProof/>
                <w:webHidden/>
              </w:rPr>
              <w:instrText xml:space="preserve"> PAGEREF _Toc346718216 \h </w:instrText>
            </w:r>
            <w:r>
              <w:rPr>
                <w:noProof/>
                <w:webHidden/>
              </w:rPr>
            </w:r>
            <w:r>
              <w:rPr>
                <w:noProof/>
                <w:webHidden/>
              </w:rPr>
              <w:fldChar w:fldCharType="separate"/>
            </w:r>
            <w:r>
              <w:rPr>
                <w:noProof/>
                <w:webHidden/>
              </w:rPr>
              <w:t>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7"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Икономическа докторантура в Tulane University, САЩ</w:t>
            </w:r>
            <w:r>
              <w:rPr>
                <w:noProof/>
                <w:webHidden/>
              </w:rPr>
              <w:tab/>
            </w:r>
            <w:r>
              <w:rPr>
                <w:noProof/>
                <w:webHidden/>
              </w:rPr>
              <w:fldChar w:fldCharType="begin"/>
            </w:r>
            <w:r>
              <w:rPr>
                <w:noProof/>
                <w:webHidden/>
              </w:rPr>
              <w:instrText xml:space="preserve"> PAGEREF _Toc346718217 \h </w:instrText>
            </w:r>
            <w:r>
              <w:rPr>
                <w:noProof/>
                <w:webHidden/>
              </w:rPr>
            </w:r>
            <w:r>
              <w:rPr>
                <w:noProof/>
                <w:webHidden/>
              </w:rPr>
              <w:fldChar w:fldCharType="separate"/>
            </w:r>
            <w:r>
              <w:rPr>
                <w:noProof/>
                <w:webHidden/>
              </w:rPr>
              <w:t>8</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8"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докторанти в областта на политическите науки</w:t>
            </w:r>
            <w:r>
              <w:rPr>
                <w:noProof/>
                <w:webHidden/>
              </w:rPr>
              <w:tab/>
            </w:r>
            <w:r>
              <w:rPr>
                <w:noProof/>
                <w:webHidden/>
              </w:rPr>
              <w:fldChar w:fldCharType="begin"/>
            </w:r>
            <w:r>
              <w:rPr>
                <w:noProof/>
                <w:webHidden/>
              </w:rPr>
              <w:instrText xml:space="preserve"> PAGEREF _Toc346718218 \h </w:instrText>
            </w:r>
            <w:r>
              <w:rPr>
                <w:noProof/>
                <w:webHidden/>
              </w:rPr>
            </w:r>
            <w:r>
              <w:rPr>
                <w:noProof/>
                <w:webHidden/>
              </w:rPr>
              <w:fldChar w:fldCharType="separate"/>
            </w:r>
            <w:r>
              <w:rPr>
                <w:noProof/>
                <w:webHidden/>
              </w:rPr>
              <w:t>8</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19"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докторанти и изследователи в областта на хуманитарните науки</w:t>
            </w:r>
            <w:r>
              <w:rPr>
                <w:noProof/>
                <w:webHidden/>
              </w:rPr>
              <w:tab/>
            </w:r>
            <w:r>
              <w:rPr>
                <w:noProof/>
                <w:webHidden/>
              </w:rPr>
              <w:fldChar w:fldCharType="begin"/>
            </w:r>
            <w:r>
              <w:rPr>
                <w:noProof/>
                <w:webHidden/>
              </w:rPr>
              <w:instrText xml:space="preserve"> PAGEREF _Toc346718219 \h </w:instrText>
            </w:r>
            <w:r>
              <w:rPr>
                <w:noProof/>
                <w:webHidden/>
              </w:rPr>
            </w:r>
            <w:r>
              <w:rPr>
                <w:noProof/>
                <w:webHidden/>
              </w:rPr>
              <w:fldChar w:fldCharType="separate"/>
            </w:r>
            <w:r>
              <w:rPr>
                <w:noProof/>
                <w:webHidden/>
              </w:rPr>
              <w:t>9</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0"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Стипендии за изследователска дейност в САЩ</w:t>
            </w:r>
            <w:r>
              <w:rPr>
                <w:noProof/>
                <w:webHidden/>
              </w:rPr>
              <w:tab/>
            </w:r>
            <w:r>
              <w:rPr>
                <w:noProof/>
                <w:webHidden/>
              </w:rPr>
              <w:fldChar w:fldCharType="begin"/>
            </w:r>
            <w:r>
              <w:rPr>
                <w:noProof/>
                <w:webHidden/>
              </w:rPr>
              <w:instrText xml:space="preserve"> PAGEREF _Toc346718220 \h </w:instrText>
            </w:r>
            <w:r>
              <w:rPr>
                <w:noProof/>
                <w:webHidden/>
              </w:rPr>
            </w:r>
            <w:r>
              <w:rPr>
                <w:noProof/>
                <w:webHidden/>
              </w:rPr>
              <w:fldChar w:fldCharType="separate"/>
            </w:r>
            <w:r>
              <w:rPr>
                <w:noProof/>
                <w:webHidden/>
              </w:rPr>
              <w:t>10</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1"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"Фулбрайт"</w:t>
            </w:r>
            <w:r>
              <w:rPr>
                <w:noProof/>
                <w:webHidden/>
              </w:rPr>
              <w:tab/>
            </w:r>
            <w:r>
              <w:rPr>
                <w:noProof/>
                <w:webHidden/>
              </w:rPr>
              <w:fldChar w:fldCharType="begin"/>
            </w:r>
            <w:r>
              <w:rPr>
                <w:noProof/>
                <w:webHidden/>
              </w:rPr>
              <w:instrText xml:space="preserve"> PAGEREF _Toc346718221 \h </w:instrText>
            </w:r>
            <w:r>
              <w:rPr>
                <w:noProof/>
                <w:webHidden/>
              </w:rPr>
            </w:r>
            <w:r>
              <w:rPr>
                <w:noProof/>
                <w:webHidden/>
              </w:rPr>
              <w:fldChar w:fldCharType="separate"/>
            </w:r>
            <w:r>
              <w:rPr>
                <w:noProof/>
                <w:webHidden/>
              </w:rPr>
              <w:t>10</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2"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rFonts w:cs="Times New Roman"/>
                <w:noProof/>
              </w:rPr>
              <w:t>Europaeum Internships</w:t>
            </w:r>
            <w:r>
              <w:rPr>
                <w:noProof/>
                <w:webHidden/>
              </w:rPr>
              <w:tab/>
            </w:r>
            <w:r>
              <w:rPr>
                <w:noProof/>
                <w:webHidden/>
              </w:rPr>
              <w:fldChar w:fldCharType="begin"/>
            </w:r>
            <w:r>
              <w:rPr>
                <w:noProof/>
                <w:webHidden/>
              </w:rPr>
              <w:instrText xml:space="preserve"> PAGEREF _Toc346718222 \h </w:instrText>
            </w:r>
            <w:r>
              <w:rPr>
                <w:noProof/>
                <w:webHidden/>
              </w:rPr>
            </w:r>
            <w:r>
              <w:rPr>
                <w:noProof/>
                <w:webHidden/>
              </w:rPr>
              <w:fldChar w:fldCharType="separate"/>
            </w:r>
            <w:r>
              <w:rPr>
                <w:noProof/>
                <w:webHidden/>
              </w:rPr>
              <w:t>11</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3"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северноамерикански изследвания в Германия</w:t>
            </w:r>
            <w:r>
              <w:rPr>
                <w:noProof/>
                <w:webHidden/>
              </w:rPr>
              <w:tab/>
            </w:r>
            <w:r>
              <w:rPr>
                <w:noProof/>
                <w:webHidden/>
              </w:rPr>
              <w:fldChar w:fldCharType="begin"/>
            </w:r>
            <w:r>
              <w:rPr>
                <w:noProof/>
                <w:webHidden/>
              </w:rPr>
              <w:instrText xml:space="preserve"> PAGEREF _Toc346718223 \h </w:instrText>
            </w:r>
            <w:r>
              <w:rPr>
                <w:noProof/>
                <w:webHidden/>
              </w:rPr>
            </w:r>
            <w:r>
              <w:rPr>
                <w:noProof/>
                <w:webHidden/>
              </w:rPr>
              <w:fldChar w:fldCharType="separate"/>
            </w:r>
            <w:r>
              <w:rPr>
                <w:noProof/>
                <w:webHidden/>
              </w:rPr>
              <w:t>11</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4"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Стипендии за преводачи от Югоизточна Европа</w:t>
            </w:r>
            <w:r>
              <w:rPr>
                <w:noProof/>
                <w:webHidden/>
              </w:rPr>
              <w:tab/>
            </w:r>
            <w:r>
              <w:rPr>
                <w:noProof/>
                <w:webHidden/>
              </w:rPr>
              <w:fldChar w:fldCharType="begin"/>
            </w:r>
            <w:r>
              <w:rPr>
                <w:noProof/>
                <w:webHidden/>
              </w:rPr>
              <w:instrText xml:space="preserve"> PAGEREF _Toc346718224 \h </w:instrText>
            </w:r>
            <w:r>
              <w:rPr>
                <w:noProof/>
                <w:webHidden/>
              </w:rPr>
            </w:r>
            <w:r>
              <w:rPr>
                <w:noProof/>
                <w:webHidden/>
              </w:rPr>
              <w:fldChar w:fldCharType="separate"/>
            </w:r>
            <w:r>
              <w:rPr>
                <w:noProof/>
                <w:webHidden/>
              </w:rPr>
              <w:t>12</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5" w:history="1">
            <w:r w:rsidRPr="00997F34">
              <w:rPr>
                <w:rStyle w:val="Hyperlink"/>
                <w:rFonts w:ascii="Wingdings" w:hAnsi="Wingdings"/>
                <w:noProof/>
                <w:kern w:val="36"/>
                <w:lang w:eastAsia="bg-BG"/>
              </w:rPr>
              <w:t></w:t>
            </w:r>
            <w:r>
              <w:rPr>
                <w:rFonts w:asciiTheme="minorHAnsi" w:eastAsiaTheme="minorEastAsia" w:hAnsiTheme="minorHAnsi"/>
                <w:noProof/>
                <w:lang w:val="en-US" w:eastAsia="zh-CN"/>
              </w:rPr>
              <w:tab/>
            </w:r>
            <w:r w:rsidRPr="00997F34">
              <w:rPr>
                <w:rStyle w:val="Hyperlink"/>
                <w:noProof/>
                <w:kern w:val="36"/>
                <w:lang w:eastAsia="bg-BG"/>
              </w:rPr>
              <w:t>Френско-американска фондация отпуска стипендии за журналисти</w:t>
            </w:r>
            <w:r>
              <w:rPr>
                <w:noProof/>
                <w:webHidden/>
              </w:rPr>
              <w:tab/>
            </w:r>
            <w:r>
              <w:rPr>
                <w:noProof/>
                <w:webHidden/>
              </w:rPr>
              <w:fldChar w:fldCharType="begin"/>
            </w:r>
            <w:r>
              <w:rPr>
                <w:noProof/>
                <w:webHidden/>
              </w:rPr>
              <w:instrText xml:space="preserve"> PAGEREF _Toc346718225 \h </w:instrText>
            </w:r>
            <w:r>
              <w:rPr>
                <w:noProof/>
                <w:webHidden/>
              </w:rPr>
            </w:r>
            <w:r>
              <w:rPr>
                <w:noProof/>
                <w:webHidden/>
              </w:rPr>
              <w:fldChar w:fldCharType="separate"/>
            </w:r>
            <w:r>
              <w:rPr>
                <w:noProof/>
                <w:webHidden/>
              </w:rPr>
              <w:t>12</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6"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Фондация "Хайнрих Бьол" предоставя стипендии (за изследване в Германия)</w:t>
            </w:r>
            <w:r>
              <w:rPr>
                <w:noProof/>
                <w:webHidden/>
              </w:rPr>
              <w:tab/>
            </w:r>
            <w:r>
              <w:rPr>
                <w:noProof/>
                <w:webHidden/>
              </w:rPr>
              <w:fldChar w:fldCharType="begin"/>
            </w:r>
            <w:r>
              <w:rPr>
                <w:noProof/>
                <w:webHidden/>
              </w:rPr>
              <w:instrText xml:space="preserve"> PAGEREF _Toc346718226 \h </w:instrText>
            </w:r>
            <w:r>
              <w:rPr>
                <w:noProof/>
                <w:webHidden/>
              </w:rPr>
            </w:r>
            <w:r>
              <w:rPr>
                <w:noProof/>
                <w:webHidden/>
              </w:rPr>
              <w:fldChar w:fldCharType="separate"/>
            </w:r>
            <w:r>
              <w:rPr>
                <w:noProof/>
                <w:webHidden/>
              </w:rPr>
              <w:t>13</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7"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Стипендии за докторанти в Европейския университетски институт, Италия</w:t>
            </w:r>
            <w:r>
              <w:rPr>
                <w:noProof/>
                <w:webHidden/>
              </w:rPr>
              <w:tab/>
            </w:r>
            <w:r>
              <w:rPr>
                <w:noProof/>
                <w:webHidden/>
              </w:rPr>
              <w:fldChar w:fldCharType="begin"/>
            </w:r>
            <w:r>
              <w:rPr>
                <w:noProof/>
                <w:webHidden/>
              </w:rPr>
              <w:instrText xml:space="preserve"> PAGEREF _Toc346718227 \h </w:instrText>
            </w:r>
            <w:r>
              <w:rPr>
                <w:noProof/>
                <w:webHidden/>
              </w:rPr>
            </w:r>
            <w:r>
              <w:rPr>
                <w:noProof/>
                <w:webHidden/>
              </w:rPr>
              <w:fldChar w:fldCharType="separate"/>
            </w:r>
            <w:r>
              <w:rPr>
                <w:noProof/>
                <w:webHidden/>
              </w:rPr>
              <w:t>13</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8"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Европейският парламент организира летни стажове</w:t>
            </w:r>
            <w:r>
              <w:rPr>
                <w:noProof/>
                <w:webHidden/>
              </w:rPr>
              <w:tab/>
            </w:r>
            <w:r>
              <w:rPr>
                <w:noProof/>
                <w:webHidden/>
              </w:rPr>
              <w:fldChar w:fldCharType="begin"/>
            </w:r>
            <w:r>
              <w:rPr>
                <w:noProof/>
                <w:webHidden/>
              </w:rPr>
              <w:instrText xml:space="preserve"> PAGEREF _Toc346718228 \h </w:instrText>
            </w:r>
            <w:r>
              <w:rPr>
                <w:noProof/>
                <w:webHidden/>
              </w:rPr>
            </w:r>
            <w:r>
              <w:rPr>
                <w:noProof/>
                <w:webHidden/>
              </w:rPr>
              <w:fldChar w:fldCharType="separate"/>
            </w:r>
            <w:r>
              <w:rPr>
                <w:noProof/>
                <w:webHidden/>
              </w:rPr>
              <w:t>14</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29"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Стажове в Европейския икономически и социален комитет</w:t>
            </w:r>
            <w:r>
              <w:rPr>
                <w:noProof/>
                <w:webHidden/>
              </w:rPr>
              <w:tab/>
            </w:r>
            <w:r>
              <w:rPr>
                <w:noProof/>
                <w:webHidden/>
              </w:rPr>
              <w:fldChar w:fldCharType="begin"/>
            </w:r>
            <w:r>
              <w:rPr>
                <w:noProof/>
                <w:webHidden/>
              </w:rPr>
              <w:instrText xml:space="preserve"> PAGEREF _Toc346718229 \h </w:instrText>
            </w:r>
            <w:r>
              <w:rPr>
                <w:noProof/>
                <w:webHidden/>
              </w:rPr>
            </w:r>
            <w:r>
              <w:rPr>
                <w:noProof/>
                <w:webHidden/>
              </w:rPr>
              <w:fldChar w:fldCharType="separate"/>
            </w:r>
            <w:r>
              <w:rPr>
                <w:noProof/>
                <w:webHidden/>
              </w:rPr>
              <w:t>14</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0"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Европейската комисия предлага стажове за преводачи</w:t>
            </w:r>
            <w:r>
              <w:rPr>
                <w:noProof/>
                <w:webHidden/>
              </w:rPr>
              <w:tab/>
            </w:r>
            <w:r>
              <w:rPr>
                <w:noProof/>
                <w:webHidden/>
              </w:rPr>
              <w:fldChar w:fldCharType="begin"/>
            </w:r>
            <w:r>
              <w:rPr>
                <w:noProof/>
                <w:webHidden/>
              </w:rPr>
              <w:instrText xml:space="preserve"> PAGEREF _Toc346718230 \h </w:instrText>
            </w:r>
            <w:r>
              <w:rPr>
                <w:noProof/>
                <w:webHidden/>
              </w:rPr>
            </w:r>
            <w:r>
              <w:rPr>
                <w:noProof/>
                <w:webHidden/>
              </w:rPr>
              <w:fldChar w:fldCharType="separate"/>
            </w:r>
            <w:r>
              <w:rPr>
                <w:noProof/>
                <w:webHidden/>
              </w:rPr>
              <w:t>14</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1"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Европейската комисия организира административни стажове</w:t>
            </w:r>
            <w:r>
              <w:rPr>
                <w:noProof/>
                <w:webHidden/>
              </w:rPr>
              <w:tab/>
            </w:r>
            <w:r>
              <w:rPr>
                <w:noProof/>
                <w:webHidden/>
              </w:rPr>
              <w:fldChar w:fldCharType="begin"/>
            </w:r>
            <w:r>
              <w:rPr>
                <w:noProof/>
                <w:webHidden/>
              </w:rPr>
              <w:instrText xml:space="preserve"> PAGEREF _Toc346718231 \h </w:instrText>
            </w:r>
            <w:r>
              <w:rPr>
                <w:noProof/>
                <w:webHidden/>
              </w:rPr>
            </w:r>
            <w:r>
              <w:rPr>
                <w:noProof/>
                <w:webHidden/>
              </w:rPr>
              <w:fldChar w:fldCharType="separate"/>
            </w:r>
            <w:r>
              <w:rPr>
                <w:noProof/>
                <w:webHidden/>
              </w:rPr>
              <w:t>15</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2"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Летни стажове в Световната банка</w:t>
            </w:r>
            <w:r>
              <w:rPr>
                <w:noProof/>
                <w:webHidden/>
              </w:rPr>
              <w:tab/>
            </w:r>
            <w:r>
              <w:rPr>
                <w:noProof/>
                <w:webHidden/>
              </w:rPr>
              <w:fldChar w:fldCharType="begin"/>
            </w:r>
            <w:r>
              <w:rPr>
                <w:noProof/>
                <w:webHidden/>
              </w:rPr>
              <w:instrText xml:space="preserve"> PAGEREF _Toc346718232 \h </w:instrText>
            </w:r>
            <w:r>
              <w:rPr>
                <w:noProof/>
                <w:webHidden/>
              </w:rPr>
            </w:r>
            <w:r>
              <w:rPr>
                <w:noProof/>
                <w:webHidden/>
              </w:rPr>
              <w:fldChar w:fldCharType="separate"/>
            </w:r>
            <w:r>
              <w:rPr>
                <w:noProof/>
                <w:webHidden/>
              </w:rPr>
              <w:t>16</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3" w:history="1">
            <w:r w:rsidRPr="00997F34">
              <w:rPr>
                <w:rStyle w:val="Hyperlink"/>
                <w:rFonts w:ascii="Wingdings" w:hAnsi="Wingdings"/>
                <w:noProof/>
                <w:kern w:val="36"/>
                <w:lang w:val="en-US"/>
              </w:rPr>
              <w:t></w:t>
            </w:r>
            <w:r>
              <w:rPr>
                <w:rFonts w:asciiTheme="minorHAnsi" w:eastAsiaTheme="minorEastAsia" w:hAnsiTheme="minorHAnsi"/>
                <w:noProof/>
                <w:lang w:val="en-US" w:eastAsia="zh-CN"/>
              </w:rPr>
              <w:tab/>
            </w:r>
            <w:r w:rsidRPr="00997F34">
              <w:rPr>
                <w:rStyle w:val="Hyperlink"/>
                <w:noProof/>
                <w:kern w:val="36"/>
              </w:rPr>
              <w:t>Стаж в Международната организация на труда</w:t>
            </w:r>
            <w:r>
              <w:rPr>
                <w:noProof/>
                <w:webHidden/>
              </w:rPr>
              <w:tab/>
            </w:r>
            <w:r>
              <w:rPr>
                <w:noProof/>
                <w:webHidden/>
              </w:rPr>
              <w:fldChar w:fldCharType="begin"/>
            </w:r>
            <w:r>
              <w:rPr>
                <w:noProof/>
                <w:webHidden/>
              </w:rPr>
              <w:instrText xml:space="preserve"> PAGEREF _Toc346718233 \h </w:instrText>
            </w:r>
            <w:r>
              <w:rPr>
                <w:noProof/>
                <w:webHidden/>
              </w:rPr>
            </w:r>
            <w:r>
              <w:rPr>
                <w:noProof/>
                <w:webHidden/>
              </w:rPr>
              <w:fldChar w:fldCharType="separate"/>
            </w:r>
            <w:r>
              <w:rPr>
                <w:noProof/>
                <w:webHidden/>
              </w:rPr>
              <w:t>16</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4"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Intel Business Challenge Europe 2013</w:t>
            </w:r>
            <w:r>
              <w:rPr>
                <w:noProof/>
                <w:webHidden/>
              </w:rPr>
              <w:tab/>
            </w:r>
            <w:r>
              <w:rPr>
                <w:noProof/>
                <w:webHidden/>
              </w:rPr>
              <w:fldChar w:fldCharType="begin"/>
            </w:r>
            <w:r>
              <w:rPr>
                <w:noProof/>
                <w:webHidden/>
              </w:rPr>
              <w:instrText xml:space="preserve"> PAGEREF _Toc346718234 \h </w:instrText>
            </w:r>
            <w:r>
              <w:rPr>
                <w:noProof/>
                <w:webHidden/>
              </w:rPr>
            </w:r>
            <w:r>
              <w:rPr>
                <w:noProof/>
                <w:webHidden/>
              </w:rPr>
              <w:fldChar w:fldCharType="separate"/>
            </w:r>
            <w:r>
              <w:rPr>
                <w:noProof/>
                <w:webHidden/>
              </w:rPr>
              <w:t>16</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5"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Конкурс за студентско есе, посветено на бъдещето на ЕС</w:t>
            </w:r>
            <w:r>
              <w:rPr>
                <w:noProof/>
                <w:webHidden/>
              </w:rPr>
              <w:tab/>
            </w:r>
            <w:r>
              <w:rPr>
                <w:noProof/>
                <w:webHidden/>
              </w:rPr>
              <w:fldChar w:fldCharType="begin"/>
            </w:r>
            <w:r>
              <w:rPr>
                <w:noProof/>
                <w:webHidden/>
              </w:rPr>
              <w:instrText xml:space="preserve"> PAGEREF _Toc346718235 \h </w:instrText>
            </w:r>
            <w:r>
              <w:rPr>
                <w:noProof/>
                <w:webHidden/>
              </w:rPr>
            </w:r>
            <w:r>
              <w:rPr>
                <w:noProof/>
                <w:webHidden/>
              </w:rPr>
              <w:fldChar w:fldCharType="separate"/>
            </w:r>
            <w:r>
              <w:rPr>
                <w:noProof/>
                <w:webHidden/>
              </w:rPr>
              <w:t>17</w:t>
            </w:r>
            <w:r>
              <w:rPr>
                <w:noProof/>
                <w:webHidden/>
              </w:rPr>
              <w:fldChar w:fldCharType="end"/>
            </w:r>
          </w:hyperlink>
        </w:p>
        <w:p w:rsidR="00467490" w:rsidRDefault="00467490">
          <w:pPr>
            <w:pStyle w:val="TOC1"/>
            <w:tabs>
              <w:tab w:val="right" w:leader="dot" w:pos="9062"/>
            </w:tabs>
            <w:rPr>
              <w:rFonts w:asciiTheme="minorHAnsi" w:eastAsiaTheme="minorEastAsia" w:hAnsiTheme="minorHAnsi"/>
              <w:noProof/>
              <w:lang w:val="en-US" w:eastAsia="zh-CN"/>
            </w:rPr>
          </w:pPr>
          <w:hyperlink w:anchor="_Toc346718236" w:history="1">
            <w:r w:rsidRPr="00997F34">
              <w:rPr>
                <w:rStyle w:val="Hyperlink"/>
                <w:noProof/>
              </w:rPr>
              <w:t>ПРОГРАМИ</w:t>
            </w:r>
            <w:r>
              <w:rPr>
                <w:noProof/>
                <w:webHidden/>
              </w:rPr>
              <w:tab/>
            </w:r>
            <w:r>
              <w:rPr>
                <w:noProof/>
                <w:webHidden/>
              </w:rPr>
              <w:fldChar w:fldCharType="begin"/>
            </w:r>
            <w:r>
              <w:rPr>
                <w:noProof/>
                <w:webHidden/>
              </w:rPr>
              <w:instrText xml:space="preserve"> PAGEREF _Toc346718236 \h </w:instrText>
            </w:r>
            <w:r>
              <w:rPr>
                <w:noProof/>
                <w:webHidden/>
              </w:rPr>
            </w:r>
            <w:r>
              <w:rPr>
                <w:noProof/>
                <w:webHidden/>
              </w:rPr>
              <w:fldChar w:fldCharType="separate"/>
            </w:r>
            <w:r>
              <w:rPr>
                <w:noProof/>
                <w:webHidden/>
              </w:rPr>
              <w:t>18</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7"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BG161PO003-1.2.04 „Развитие на приложните изследвания в изследователските организации в България”</w:t>
            </w:r>
            <w:r>
              <w:rPr>
                <w:noProof/>
                <w:webHidden/>
              </w:rPr>
              <w:tab/>
            </w:r>
            <w:r>
              <w:rPr>
                <w:noProof/>
                <w:webHidden/>
              </w:rPr>
              <w:fldChar w:fldCharType="begin"/>
            </w:r>
            <w:r>
              <w:rPr>
                <w:noProof/>
                <w:webHidden/>
              </w:rPr>
              <w:instrText xml:space="preserve"> PAGEREF _Toc346718237 \h </w:instrText>
            </w:r>
            <w:r>
              <w:rPr>
                <w:noProof/>
                <w:webHidden/>
              </w:rPr>
            </w:r>
            <w:r>
              <w:rPr>
                <w:noProof/>
                <w:webHidden/>
              </w:rPr>
              <w:fldChar w:fldCharType="separate"/>
            </w:r>
            <w:r>
              <w:rPr>
                <w:noProof/>
                <w:webHidden/>
              </w:rPr>
              <w:t>18</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8"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_Toc346718238 \h </w:instrText>
            </w:r>
            <w:r>
              <w:rPr>
                <w:noProof/>
                <w:webHidden/>
              </w:rPr>
            </w:r>
            <w:r>
              <w:rPr>
                <w:noProof/>
                <w:webHidden/>
              </w:rPr>
              <w:fldChar w:fldCharType="separate"/>
            </w:r>
            <w:r>
              <w:rPr>
                <w:noProof/>
                <w:webHidden/>
              </w:rPr>
              <w:t>19</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39"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Покана за предложения по програмата за подкрепа на политиката в областта на информационните и комуникационните технологии (ICT PSP)</w:t>
            </w:r>
            <w:r>
              <w:rPr>
                <w:noProof/>
                <w:webHidden/>
              </w:rPr>
              <w:tab/>
            </w:r>
            <w:r>
              <w:rPr>
                <w:noProof/>
                <w:webHidden/>
              </w:rPr>
              <w:fldChar w:fldCharType="begin"/>
            </w:r>
            <w:r>
              <w:rPr>
                <w:noProof/>
                <w:webHidden/>
              </w:rPr>
              <w:instrText xml:space="preserve"> PAGEREF _Toc346718239 \h </w:instrText>
            </w:r>
            <w:r>
              <w:rPr>
                <w:noProof/>
                <w:webHidden/>
              </w:rPr>
            </w:r>
            <w:r>
              <w:rPr>
                <w:noProof/>
                <w:webHidden/>
              </w:rPr>
              <w:fldChar w:fldCharType="separate"/>
            </w:r>
            <w:r>
              <w:rPr>
                <w:noProof/>
                <w:webHidden/>
              </w:rPr>
              <w:t>20</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0"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Покана за представяне на кандидатури по втора програма за действие на общността в областта на здравето</w:t>
            </w:r>
            <w:r>
              <w:rPr>
                <w:noProof/>
                <w:webHidden/>
              </w:rPr>
              <w:tab/>
            </w:r>
            <w:r>
              <w:rPr>
                <w:noProof/>
                <w:webHidden/>
              </w:rPr>
              <w:fldChar w:fldCharType="begin"/>
            </w:r>
            <w:r>
              <w:rPr>
                <w:noProof/>
                <w:webHidden/>
              </w:rPr>
              <w:instrText xml:space="preserve"> PAGEREF _Toc346718240 \h </w:instrText>
            </w:r>
            <w:r>
              <w:rPr>
                <w:noProof/>
                <w:webHidden/>
              </w:rPr>
            </w:r>
            <w:r>
              <w:rPr>
                <w:noProof/>
                <w:webHidden/>
              </w:rPr>
              <w:fldChar w:fldCharType="separate"/>
            </w:r>
            <w:r>
              <w:rPr>
                <w:noProof/>
                <w:webHidden/>
              </w:rPr>
              <w:t>20</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1"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Покана за предложения по програма „Еразмус Мундус“</w:t>
            </w:r>
            <w:r>
              <w:rPr>
                <w:noProof/>
                <w:webHidden/>
              </w:rPr>
              <w:tab/>
            </w:r>
            <w:r>
              <w:rPr>
                <w:noProof/>
                <w:webHidden/>
              </w:rPr>
              <w:fldChar w:fldCharType="begin"/>
            </w:r>
            <w:r>
              <w:rPr>
                <w:noProof/>
                <w:webHidden/>
              </w:rPr>
              <w:instrText xml:space="preserve"> PAGEREF _Toc346718241 \h </w:instrText>
            </w:r>
            <w:r>
              <w:rPr>
                <w:noProof/>
                <w:webHidden/>
              </w:rPr>
            </w:r>
            <w:r>
              <w:rPr>
                <w:noProof/>
                <w:webHidden/>
              </w:rPr>
              <w:fldChar w:fldCharType="separate"/>
            </w:r>
            <w:r>
              <w:rPr>
                <w:noProof/>
                <w:webHidden/>
              </w:rPr>
              <w:t>21</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2"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lang w:val="ru-RU"/>
              </w:rPr>
              <w:t>Европейско сътрудничество в областта на науката и технологиите</w:t>
            </w:r>
            <w:r w:rsidRPr="00997F34">
              <w:rPr>
                <w:rStyle w:val="Hyperlink"/>
                <w:noProof/>
              </w:rPr>
              <w:t xml:space="preserve"> (</w:t>
            </w:r>
            <w:r w:rsidRPr="00997F34">
              <w:rPr>
                <w:rStyle w:val="Hyperlink"/>
                <w:noProof/>
                <w:lang w:val="en-US"/>
              </w:rPr>
              <w:t>COST</w:t>
            </w:r>
            <w:r w:rsidRPr="00997F34">
              <w:rPr>
                <w:rStyle w:val="Hyperlink"/>
                <w:noProof/>
              </w:rPr>
              <w:t>) Конкурс за междудисциплинарни пилотни проекти</w:t>
            </w:r>
            <w:r>
              <w:rPr>
                <w:noProof/>
                <w:webHidden/>
              </w:rPr>
              <w:tab/>
            </w:r>
            <w:r>
              <w:rPr>
                <w:noProof/>
                <w:webHidden/>
              </w:rPr>
              <w:fldChar w:fldCharType="begin"/>
            </w:r>
            <w:r>
              <w:rPr>
                <w:noProof/>
                <w:webHidden/>
              </w:rPr>
              <w:instrText xml:space="preserve"> PAGEREF _Toc346718242 \h </w:instrText>
            </w:r>
            <w:r>
              <w:rPr>
                <w:noProof/>
                <w:webHidden/>
              </w:rPr>
            </w:r>
            <w:r>
              <w:rPr>
                <w:noProof/>
                <w:webHidden/>
              </w:rPr>
              <w:fldChar w:fldCharType="separate"/>
            </w:r>
            <w:r>
              <w:rPr>
                <w:noProof/>
                <w:webHidden/>
              </w:rPr>
              <w:t>23</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3"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Покана за предложения по програма по ICI за сътрудничество в областта на образованието</w:t>
            </w:r>
            <w:r>
              <w:rPr>
                <w:noProof/>
                <w:webHidden/>
              </w:rPr>
              <w:tab/>
            </w:r>
            <w:r>
              <w:rPr>
                <w:noProof/>
                <w:webHidden/>
              </w:rPr>
              <w:fldChar w:fldCharType="begin"/>
            </w:r>
            <w:r>
              <w:rPr>
                <w:noProof/>
                <w:webHidden/>
              </w:rPr>
              <w:instrText xml:space="preserve"> PAGEREF _Toc346718243 \h </w:instrText>
            </w:r>
            <w:r>
              <w:rPr>
                <w:noProof/>
                <w:webHidden/>
              </w:rPr>
            </w:r>
            <w:r>
              <w:rPr>
                <w:noProof/>
                <w:webHidden/>
              </w:rPr>
              <w:fldChar w:fldCharType="separate"/>
            </w:r>
            <w:r>
              <w:rPr>
                <w:noProof/>
                <w:webHidden/>
              </w:rPr>
              <w:t>23</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4" w:history="1">
            <w:r w:rsidRPr="00997F34">
              <w:rPr>
                <w:rStyle w:val="Hyperlink"/>
                <w:rFonts w:ascii="Wingdings" w:hAnsi="Wingdings"/>
                <w:noProof/>
                <w:lang w:eastAsia="bg-BG"/>
              </w:rPr>
              <w:t></w:t>
            </w:r>
            <w:r>
              <w:rPr>
                <w:rFonts w:asciiTheme="minorHAnsi" w:eastAsiaTheme="minorEastAsia" w:hAnsiTheme="minorHAnsi"/>
                <w:noProof/>
                <w:lang w:val="en-US" w:eastAsia="zh-CN"/>
              </w:rPr>
              <w:tab/>
            </w:r>
            <w:r w:rsidRPr="00997F34">
              <w:rPr>
                <w:rStyle w:val="Hyperlink"/>
                <w:noProof/>
                <w:lang w:eastAsia="bg-BG"/>
              </w:rPr>
              <w:t>EUREKA call for technological innovation projects</w:t>
            </w:r>
            <w:r>
              <w:rPr>
                <w:noProof/>
                <w:webHidden/>
              </w:rPr>
              <w:tab/>
            </w:r>
            <w:r>
              <w:rPr>
                <w:noProof/>
                <w:webHidden/>
              </w:rPr>
              <w:fldChar w:fldCharType="begin"/>
            </w:r>
            <w:r>
              <w:rPr>
                <w:noProof/>
                <w:webHidden/>
              </w:rPr>
              <w:instrText xml:space="preserve"> PAGEREF _Toc346718244 \h </w:instrText>
            </w:r>
            <w:r>
              <w:rPr>
                <w:noProof/>
                <w:webHidden/>
              </w:rPr>
            </w:r>
            <w:r>
              <w:rPr>
                <w:noProof/>
                <w:webHidden/>
              </w:rPr>
              <w:fldChar w:fldCharType="separate"/>
            </w:r>
            <w:r>
              <w:rPr>
                <w:noProof/>
                <w:webHidden/>
              </w:rPr>
              <w:t>26</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5"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Покана за проекти по "Сътрудничество" на Седма рамкова програма</w:t>
            </w:r>
            <w:r>
              <w:rPr>
                <w:noProof/>
                <w:webHidden/>
              </w:rPr>
              <w:tab/>
            </w:r>
            <w:r>
              <w:rPr>
                <w:noProof/>
                <w:webHidden/>
              </w:rPr>
              <w:fldChar w:fldCharType="begin"/>
            </w:r>
            <w:r>
              <w:rPr>
                <w:noProof/>
                <w:webHidden/>
              </w:rPr>
              <w:instrText xml:space="preserve"> PAGEREF _Toc346718245 \h </w:instrText>
            </w:r>
            <w:r>
              <w:rPr>
                <w:noProof/>
                <w:webHidden/>
              </w:rPr>
            </w:r>
            <w:r>
              <w:rPr>
                <w:noProof/>
                <w:webHidden/>
              </w:rPr>
              <w:fldChar w:fldCharType="separate"/>
            </w:r>
            <w:r>
              <w:rPr>
                <w:noProof/>
                <w:webHidden/>
              </w:rPr>
              <w:t>27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6"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Българо-швейцарска програма за сътрудничество, Тематичен фонд „Партньорство”</w:t>
            </w:r>
            <w:r>
              <w:rPr>
                <w:noProof/>
                <w:webHidden/>
              </w:rPr>
              <w:tab/>
            </w:r>
            <w:r>
              <w:rPr>
                <w:noProof/>
                <w:webHidden/>
              </w:rPr>
              <w:fldChar w:fldCharType="begin"/>
            </w:r>
            <w:r>
              <w:rPr>
                <w:noProof/>
                <w:webHidden/>
              </w:rPr>
              <w:instrText xml:space="preserve"> PAGEREF _Toc346718246 \h </w:instrText>
            </w:r>
            <w:r>
              <w:rPr>
                <w:noProof/>
                <w:webHidden/>
              </w:rPr>
            </w:r>
            <w:r>
              <w:rPr>
                <w:noProof/>
                <w:webHidden/>
              </w:rPr>
              <w:fldChar w:fldCharType="separate"/>
            </w:r>
            <w:r>
              <w:rPr>
                <w:noProof/>
                <w:webHidden/>
              </w:rPr>
              <w:t>27</w:t>
            </w:r>
            <w:r>
              <w:rPr>
                <w:noProof/>
                <w:webHidden/>
              </w:rPr>
              <w:fldChar w:fldCharType="end"/>
            </w:r>
          </w:hyperlink>
        </w:p>
        <w:p w:rsidR="00467490" w:rsidRDefault="00467490">
          <w:pPr>
            <w:pStyle w:val="TOC1"/>
            <w:tabs>
              <w:tab w:val="right" w:leader="dot" w:pos="9062"/>
            </w:tabs>
            <w:rPr>
              <w:rFonts w:asciiTheme="minorHAnsi" w:eastAsiaTheme="minorEastAsia" w:hAnsiTheme="minorHAnsi"/>
              <w:noProof/>
              <w:lang w:val="en-US" w:eastAsia="zh-CN"/>
            </w:rPr>
          </w:pPr>
          <w:hyperlink w:anchor="_Toc346718247" w:history="1">
            <w:r w:rsidRPr="00997F34">
              <w:rPr>
                <w:rStyle w:val="Hyperlink"/>
                <w:noProof/>
              </w:rPr>
              <w:t>СЪБИТИЯ</w:t>
            </w:r>
            <w:r>
              <w:rPr>
                <w:noProof/>
                <w:webHidden/>
              </w:rPr>
              <w:tab/>
            </w:r>
            <w:r>
              <w:rPr>
                <w:noProof/>
                <w:webHidden/>
              </w:rPr>
              <w:fldChar w:fldCharType="begin"/>
            </w:r>
            <w:r>
              <w:rPr>
                <w:noProof/>
                <w:webHidden/>
              </w:rPr>
              <w:instrText xml:space="preserve"> PAGEREF _Toc346718247 \h </w:instrText>
            </w:r>
            <w:r>
              <w:rPr>
                <w:noProof/>
                <w:webHidden/>
              </w:rPr>
            </w:r>
            <w:r>
              <w:rPr>
                <w:noProof/>
                <w:webHidden/>
              </w:rPr>
              <w:fldChar w:fldCharType="separate"/>
            </w:r>
            <w:r>
              <w:rPr>
                <w:noProof/>
                <w:webHidden/>
              </w:rPr>
              <w:t>30</w:t>
            </w:r>
            <w:r>
              <w:rPr>
                <w:noProof/>
                <w:webHidden/>
              </w:rPr>
              <w:fldChar w:fldCharType="end"/>
            </w:r>
          </w:hyperlink>
        </w:p>
        <w:p w:rsidR="00467490" w:rsidRDefault="00467490">
          <w:pPr>
            <w:pStyle w:val="TOC1"/>
            <w:tabs>
              <w:tab w:val="right" w:leader="dot" w:pos="9062"/>
            </w:tabs>
            <w:rPr>
              <w:rFonts w:asciiTheme="minorHAnsi" w:eastAsiaTheme="minorEastAsia" w:hAnsiTheme="minorHAnsi"/>
              <w:noProof/>
              <w:lang w:val="en-US" w:eastAsia="zh-CN"/>
            </w:rPr>
          </w:pPr>
          <w:hyperlink w:anchor="_Toc346718248" w:history="1">
            <w:r w:rsidRPr="00997F34">
              <w:rPr>
                <w:rStyle w:val="Hyperlink"/>
                <w:noProof/>
              </w:rPr>
              <w:t>ПУБЛИКАЦИИ</w:t>
            </w:r>
            <w:r>
              <w:rPr>
                <w:noProof/>
                <w:webHidden/>
              </w:rPr>
              <w:tab/>
            </w:r>
            <w:r>
              <w:rPr>
                <w:noProof/>
                <w:webHidden/>
              </w:rPr>
              <w:fldChar w:fldCharType="begin"/>
            </w:r>
            <w:r>
              <w:rPr>
                <w:noProof/>
                <w:webHidden/>
              </w:rPr>
              <w:instrText xml:space="preserve"> PAGEREF _Toc346718248 \h </w:instrText>
            </w:r>
            <w:r>
              <w:rPr>
                <w:noProof/>
                <w:webHidden/>
              </w:rPr>
            </w:r>
            <w:r>
              <w:rPr>
                <w:noProof/>
                <w:webHidden/>
              </w:rPr>
              <w:fldChar w:fldCharType="separate"/>
            </w:r>
            <w:r>
              <w:rPr>
                <w:noProof/>
                <w:webHidden/>
              </w:rPr>
              <w:t>37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49"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Bogdanor pamphlet available online</w:t>
            </w:r>
            <w:r>
              <w:rPr>
                <w:noProof/>
                <w:webHidden/>
              </w:rPr>
              <w:tab/>
            </w:r>
            <w:r>
              <w:rPr>
                <w:noProof/>
                <w:webHidden/>
              </w:rPr>
              <w:fldChar w:fldCharType="begin"/>
            </w:r>
            <w:r>
              <w:rPr>
                <w:noProof/>
                <w:webHidden/>
              </w:rPr>
              <w:instrText xml:space="preserve"> PAGEREF _Toc346718249 \h </w:instrText>
            </w:r>
            <w:r>
              <w:rPr>
                <w:noProof/>
                <w:webHidden/>
              </w:rPr>
            </w:r>
            <w:r>
              <w:rPr>
                <w:noProof/>
                <w:webHidden/>
              </w:rPr>
              <w:fldChar w:fldCharType="separate"/>
            </w:r>
            <w:r>
              <w:rPr>
                <w:noProof/>
                <w:webHidden/>
              </w:rPr>
              <w:t>37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50" w:history="1">
            <w:r w:rsidRPr="00997F34">
              <w:rPr>
                <w:rStyle w:val="Hyperlink"/>
                <w:rFonts w:ascii="Wingdings" w:hAnsi="Wingdings"/>
                <w:noProof/>
                <w:lang w:eastAsia="bg-BG"/>
              </w:rPr>
              <w:t></w:t>
            </w:r>
            <w:r>
              <w:rPr>
                <w:rFonts w:asciiTheme="minorHAnsi" w:eastAsiaTheme="minorEastAsia" w:hAnsiTheme="minorHAnsi"/>
                <w:noProof/>
                <w:lang w:val="en-US" w:eastAsia="zh-CN"/>
              </w:rPr>
              <w:tab/>
            </w:r>
            <w:r w:rsidRPr="00997F34">
              <w:rPr>
                <w:rStyle w:val="Hyperlink"/>
                <w:noProof/>
                <w:lang w:eastAsia="bg-BG"/>
              </w:rPr>
              <w:t>Region and State in Nineteenth-Century Europe</w:t>
            </w:r>
            <w:r>
              <w:rPr>
                <w:noProof/>
                <w:webHidden/>
              </w:rPr>
              <w:tab/>
            </w:r>
            <w:r>
              <w:rPr>
                <w:noProof/>
                <w:webHidden/>
              </w:rPr>
              <w:fldChar w:fldCharType="begin"/>
            </w:r>
            <w:r>
              <w:rPr>
                <w:noProof/>
                <w:webHidden/>
              </w:rPr>
              <w:instrText xml:space="preserve"> PAGEREF _Toc346718250 \h </w:instrText>
            </w:r>
            <w:r>
              <w:rPr>
                <w:noProof/>
                <w:webHidden/>
              </w:rPr>
            </w:r>
            <w:r>
              <w:rPr>
                <w:noProof/>
                <w:webHidden/>
              </w:rPr>
              <w:fldChar w:fldCharType="separate"/>
            </w:r>
            <w:r>
              <w:rPr>
                <w:noProof/>
                <w:webHidden/>
              </w:rPr>
              <w:t>37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51" w:history="1">
            <w:r w:rsidRPr="00997F34">
              <w:rPr>
                <w:rStyle w:val="Hyperlink"/>
                <w:rFonts w:ascii="Wingdings" w:hAnsi="Wingdings"/>
                <w:noProof/>
                <w:lang w:val="en-US"/>
              </w:rPr>
              <w:t></w:t>
            </w:r>
            <w:r>
              <w:rPr>
                <w:rFonts w:asciiTheme="minorHAnsi" w:eastAsiaTheme="minorEastAsia" w:hAnsiTheme="minorHAnsi"/>
                <w:noProof/>
                <w:lang w:val="en-US" w:eastAsia="zh-CN"/>
              </w:rPr>
              <w:tab/>
            </w:r>
            <w:r w:rsidRPr="00997F34">
              <w:rPr>
                <w:rStyle w:val="Hyperlink"/>
                <w:noProof/>
                <w:lang w:eastAsia="bg-BG"/>
              </w:rPr>
              <w:t>‘Patterns and trends in UK higher education’, Report</w:t>
            </w:r>
            <w:r>
              <w:rPr>
                <w:noProof/>
                <w:webHidden/>
              </w:rPr>
              <w:tab/>
            </w:r>
            <w:r>
              <w:rPr>
                <w:noProof/>
                <w:webHidden/>
              </w:rPr>
              <w:fldChar w:fldCharType="begin"/>
            </w:r>
            <w:r>
              <w:rPr>
                <w:noProof/>
                <w:webHidden/>
              </w:rPr>
              <w:instrText xml:space="preserve"> PAGEREF _Toc346718251 \h </w:instrText>
            </w:r>
            <w:r>
              <w:rPr>
                <w:noProof/>
                <w:webHidden/>
              </w:rPr>
            </w:r>
            <w:r>
              <w:rPr>
                <w:noProof/>
                <w:webHidden/>
              </w:rPr>
              <w:fldChar w:fldCharType="separate"/>
            </w:r>
            <w:r>
              <w:rPr>
                <w:noProof/>
                <w:webHidden/>
              </w:rPr>
              <w:t>37</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52" w:history="1">
            <w:r w:rsidRPr="00997F34">
              <w:rPr>
                <w:rStyle w:val="Hyperlink"/>
                <w:rFonts w:ascii="Wingdings" w:hAnsi="Wingdings"/>
                <w:noProof/>
                <w:lang w:val="en-US"/>
              </w:rPr>
              <w:t></w:t>
            </w:r>
            <w:r>
              <w:rPr>
                <w:rFonts w:asciiTheme="minorHAnsi" w:eastAsiaTheme="minorEastAsia" w:hAnsiTheme="minorHAnsi"/>
                <w:noProof/>
                <w:lang w:val="en-US" w:eastAsia="zh-CN"/>
              </w:rPr>
              <w:tab/>
            </w:r>
            <w:r w:rsidRPr="00997F34">
              <w:rPr>
                <w:rStyle w:val="Hyperlink"/>
                <w:noProof/>
                <w:lang w:val="en-US"/>
              </w:rPr>
              <w:t>RESEARCH EU</w:t>
            </w:r>
            <w:r>
              <w:rPr>
                <w:noProof/>
                <w:webHidden/>
              </w:rPr>
              <w:tab/>
            </w:r>
            <w:r>
              <w:rPr>
                <w:noProof/>
                <w:webHidden/>
              </w:rPr>
              <w:fldChar w:fldCharType="begin"/>
            </w:r>
            <w:r>
              <w:rPr>
                <w:noProof/>
                <w:webHidden/>
              </w:rPr>
              <w:instrText xml:space="preserve"> PAGEREF _Toc346718252 \h </w:instrText>
            </w:r>
            <w:r>
              <w:rPr>
                <w:noProof/>
                <w:webHidden/>
              </w:rPr>
            </w:r>
            <w:r>
              <w:rPr>
                <w:noProof/>
                <w:webHidden/>
              </w:rPr>
              <w:fldChar w:fldCharType="separate"/>
            </w:r>
            <w:r>
              <w:rPr>
                <w:noProof/>
                <w:webHidden/>
              </w:rPr>
              <w:t>38</w:t>
            </w:r>
            <w:r>
              <w:rPr>
                <w:noProof/>
                <w:webHidden/>
              </w:rPr>
              <w:fldChar w:fldCharType="end"/>
            </w:r>
          </w:hyperlink>
        </w:p>
        <w:p w:rsidR="00467490" w:rsidRDefault="00467490">
          <w:pPr>
            <w:pStyle w:val="TOC2"/>
            <w:tabs>
              <w:tab w:val="left" w:pos="660"/>
              <w:tab w:val="right" w:leader="dot" w:pos="9062"/>
            </w:tabs>
            <w:rPr>
              <w:rFonts w:asciiTheme="minorHAnsi" w:eastAsiaTheme="minorEastAsia" w:hAnsiTheme="minorHAnsi"/>
              <w:noProof/>
              <w:lang w:val="en-US" w:eastAsia="zh-CN"/>
            </w:rPr>
          </w:pPr>
          <w:hyperlink w:anchor="_Toc346718253" w:history="1">
            <w:r w:rsidRPr="00997F34">
              <w:rPr>
                <w:rStyle w:val="Hyperlink"/>
                <w:rFonts w:ascii="Wingdings" w:hAnsi="Wingdings"/>
                <w:noProof/>
              </w:rPr>
              <w:t></w:t>
            </w:r>
            <w:r>
              <w:rPr>
                <w:rFonts w:asciiTheme="minorHAnsi" w:eastAsiaTheme="minorEastAsia" w:hAnsiTheme="minorHAnsi"/>
                <w:noProof/>
                <w:lang w:val="en-US" w:eastAsia="zh-CN"/>
              </w:rPr>
              <w:tab/>
            </w:r>
            <w:r w:rsidRPr="00997F34">
              <w:rPr>
                <w:rStyle w:val="Hyperlink"/>
                <w:noProof/>
              </w:rPr>
              <w:t>EADTU publishes New E-xcellence Manual</w:t>
            </w:r>
            <w:r>
              <w:rPr>
                <w:noProof/>
                <w:webHidden/>
              </w:rPr>
              <w:tab/>
            </w:r>
            <w:r>
              <w:rPr>
                <w:noProof/>
                <w:webHidden/>
              </w:rPr>
              <w:fldChar w:fldCharType="begin"/>
            </w:r>
            <w:r>
              <w:rPr>
                <w:noProof/>
                <w:webHidden/>
              </w:rPr>
              <w:instrText xml:space="preserve"> PAGEREF _Toc346718253 \h </w:instrText>
            </w:r>
            <w:r>
              <w:rPr>
                <w:noProof/>
                <w:webHidden/>
              </w:rPr>
            </w:r>
            <w:r>
              <w:rPr>
                <w:noProof/>
                <w:webHidden/>
              </w:rPr>
              <w:fldChar w:fldCharType="separate"/>
            </w:r>
            <w:r>
              <w:rPr>
                <w:noProof/>
                <w:webHidden/>
              </w:rPr>
              <w:t>38</w:t>
            </w:r>
            <w:r>
              <w:rPr>
                <w:noProof/>
                <w:webHidden/>
              </w:rPr>
              <w:fldChar w:fldCharType="end"/>
            </w:r>
          </w:hyperlink>
        </w:p>
        <w:p w:rsidR="00912146" w:rsidRPr="003272CE" w:rsidRDefault="00C172DD"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46718208"/>
      <w:r>
        <w:lastRenderedPageBreak/>
        <w:t>МАГИСТРАТУРИ, СТИПЕНДИИ, СТАЖОВЕ</w:t>
      </w:r>
      <w:bookmarkEnd w:id="0"/>
    </w:p>
    <w:p w:rsidR="00D34185" w:rsidRPr="009912F3" w:rsidRDefault="00D34185" w:rsidP="009912F3">
      <w:pPr>
        <w:pStyle w:val="Heading2"/>
        <w:rPr>
          <w:b w:val="0"/>
          <w:noProof/>
          <w:lang w:eastAsia="bg-BG"/>
        </w:rPr>
      </w:pPr>
      <w:bookmarkStart w:id="1" w:name="_Toc346718209"/>
      <w:r w:rsidRPr="009912F3">
        <w:rPr>
          <w:rStyle w:val="Strong"/>
          <w:b/>
        </w:rPr>
        <w:t xml:space="preserve">New Europaeum MA Programme - </w:t>
      </w:r>
      <w:r w:rsidRPr="009912F3">
        <w:rPr>
          <w:rStyle w:val="Strong"/>
          <w:b/>
          <w:iCs/>
        </w:rPr>
        <w:t>Europe in a Global World</w:t>
      </w:r>
      <w:bookmarkEnd w:id="1"/>
      <w:r w:rsidRPr="009912F3">
        <w:rPr>
          <w:rStyle w:val="Strong"/>
          <w:b/>
        </w:rPr>
        <w:t xml:space="preserve"> </w:t>
      </w:r>
      <w:bookmarkStart w:id="2" w:name="programme1"/>
      <w:bookmarkEnd w:id="2"/>
    </w:p>
    <w:p w:rsidR="009912F3" w:rsidRPr="009912F3" w:rsidRDefault="00D34185" w:rsidP="009912F3">
      <w:pPr>
        <w:spacing w:before="100" w:beforeAutospacing="1" w:after="100" w:afterAutospacing="1" w:line="240" w:lineRule="auto"/>
        <w:rPr>
          <w:sz w:val="24"/>
          <w:szCs w:val="24"/>
          <w:lang w:val="en-US"/>
        </w:rPr>
      </w:pPr>
      <w:r w:rsidRPr="009912F3">
        <w:rPr>
          <w:sz w:val="24"/>
          <w:szCs w:val="24"/>
        </w:rPr>
        <w:t xml:space="preserve">The Europaeum is launching a new Europaeum MA Programme (EMAP) which currently links Charles University, and Paris 1 Sorbonne, with Leiden set to join. </w:t>
      </w:r>
    </w:p>
    <w:p w:rsidR="009912F3" w:rsidRPr="009912F3" w:rsidRDefault="00D34185" w:rsidP="009912F3">
      <w:pPr>
        <w:spacing w:before="100" w:beforeAutospacing="1" w:after="120" w:line="240" w:lineRule="auto"/>
        <w:rPr>
          <w:rFonts w:eastAsia="Times New Roman" w:cs="Times New Roman"/>
          <w:sz w:val="24"/>
          <w:szCs w:val="24"/>
          <w:lang w:val="en-US" w:eastAsia="bg-BG"/>
        </w:rPr>
      </w:pPr>
      <w:r w:rsidRPr="009912F3">
        <w:rPr>
          <w:sz w:val="24"/>
          <w:szCs w:val="24"/>
        </w:rPr>
        <w:t>The EMAP will function as a two-year MA Programme in European Studies, over four semesters, with students attending courses at the collaborating universities. The EMAP engages students in the fields of European Politics, European Contemporary History and European International Relations, including relations between Europe and the US, and Europe's place in the world, with all successful students receiving a final degree from their home university</w:t>
      </w:r>
      <w:r w:rsidRPr="009912F3">
        <w:rPr>
          <w:rFonts w:eastAsia="Times New Roman" w:cs="Times New Roman"/>
          <w:sz w:val="24"/>
          <w:szCs w:val="24"/>
          <w:lang w:eastAsia="bg-BG"/>
        </w:rPr>
        <w:t>.</w:t>
      </w:r>
    </w:p>
    <w:p w:rsidR="00D34185" w:rsidRDefault="00D34185" w:rsidP="009912F3">
      <w:pPr>
        <w:spacing w:before="120" w:after="360" w:line="240" w:lineRule="auto"/>
        <w:rPr>
          <w:rFonts w:eastAsia="Times New Roman" w:cs="Times New Roman"/>
          <w:sz w:val="24"/>
          <w:szCs w:val="24"/>
          <w:lang w:val="en-US" w:eastAsia="bg-BG"/>
        </w:rPr>
      </w:pPr>
      <w:r w:rsidRPr="009912F3">
        <w:rPr>
          <w:rFonts w:eastAsia="Times New Roman" w:cs="Times New Roman"/>
          <w:sz w:val="24"/>
          <w:szCs w:val="24"/>
          <w:lang w:eastAsia="bg-BG"/>
        </w:rPr>
        <w:t xml:space="preserve"> </w:t>
      </w:r>
      <w:hyperlink r:id="rId11" w:tgtFrame="_blank" w:history="1">
        <w:r w:rsidRPr="009912F3">
          <w:rPr>
            <w:rFonts w:eastAsia="Times New Roman" w:cs="Times New Roman"/>
            <w:b/>
            <w:bCs/>
            <w:color w:val="0000FF"/>
            <w:sz w:val="24"/>
            <w:szCs w:val="24"/>
            <w:u w:val="single"/>
            <w:lang w:eastAsia="bg-BG"/>
          </w:rPr>
          <w:t>See attached proposal note for more details</w:t>
        </w:r>
      </w:hyperlink>
      <w:r w:rsidRPr="009912F3">
        <w:rPr>
          <w:rFonts w:eastAsia="Times New Roman" w:cs="Times New Roman"/>
          <w:sz w:val="24"/>
          <w:szCs w:val="24"/>
          <w:lang w:eastAsia="bg-BG"/>
        </w:rPr>
        <w:t xml:space="preserve">. </w:t>
      </w:r>
    </w:p>
    <w:p w:rsidR="00D34185" w:rsidRPr="009912F3" w:rsidRDefault="00F7230E" w:rsidP="009912F3">
      <w:pPr>
        <w:pStyle w:val="Heading2"/>
        <w:spacing w:after="120"/>
        <w:ind w:left="360" w:hanging="360"/>
        <w:rPr>
          <w:rFonts w:cs="Times New Roman"/>
          <w:b w:val="0"/>
          <w:i/>
          <w:color w:val="333333"/>
          <w:szCs w:val="24"/>
        </w:rPr>
      </w:pPr>
      <w:bookmarkStart w:id="3" w:name="_Toc346718210"/>
      <w:r w:rsidRPr="009912F3">
        <w:rPr>
          <w:rStyle w:val="Strong"/>
          <w:b/>
        </w:rPr>
        <w:t xml:space="preserve">MA in </w:t>
      </w:r>
      <w:r w:rsidRPr="009912F3">
        <w:rPr>
          <w:rStyle w:val="Emphasis"/>
          <w:i w:val="0"/>
        </w:rPr>
        <w:t>European History and Civilization</w:t>
      </w:r>
      <w:bookmarkEnd w:id="3"/>
    </w:p>
    <w:p w:rsidR="009912F3" w:rsidRDefault="00F7230E" w:rsidP="009912F3">
      <w:pPr>
        <w:pStyle w:val="NormalWeb"/>
        <w:jc w:val="both"/>
        <w:rPr>
          <w:lang w:val="en-US"/>
        </w:rPr>
      </w:pPr>
      <w:r>
        <w:t xml:space="preserve">Applications are now being accepted for the Europaeum’s 2013-2014 MA programme in </w:t>
      </w:r>
      <w:r>
        <w:rPr>
          <w:rStyle w:val="Emphasis"/>
        </w:rPr>
        <w:t>European History and Civilization</w:t>
      </w:r>
      <w:r>
        <w:t xml:space="preserve"> with terms spent at Leiden, Paris and Oxford. </w:t>
      </w:r>
    </w:p>
    <w:p w:rsidR="00F7230E" w:rsidRDefault="00F7230E" w:rsidP="009912F3">
      <w:pPr>
        <w:pStyle w:val="NormalWeb"/>
        <w:jc w:val="both"/>
      </w:pPr>
      <w:r>
        <w:t xml:space="preserve">This programme offers graduate students a special opportunity to deepen their knowledge of European history and institutions, their philosophical and historical backgrounds and underpinnings, and their social and economic contexts, through the lens of three different university worlds. This knowledge plays an increasingly crucial role in practical decision-making and strategic planning, where Europe-wide and global contact and negotiation is required. For further information, see </w:t>
      </w:r>
      <w:hyperlink r:id="rId12" w:tgtFrame="_blank" w:history="1">
        <w:r>
          <w:rPr>
            <w:rStyle w:val="Hyperlink"/>
          </w:rPr>
          <w:t>Application details</w:t>
        </w:r>
      </w:hyperlink>
      <w:r>
        <w:t xml:space="preserve"> on our website. </w:t>
      </w:r>
    </w:p>
    <w:p w:rsidR="00F7230E" w:rsidRDefault="00F7230E" w:rsidP="009912F3">
      <w:pPr>
        <w:pStyle w:val="NormalWeb"/>
        <w:spacing w:before="120" w:beforeAutospacing="0" w:after="360" w:afterAutospacing="0"/>
        <w:jc w:val="both"/>
      </w:pPr>
      <w:r>
        <w:t xml:space="preserve">Please </w:t>
      </w:r>
      <w:r w:rsidRPr="009912F3">
        <w:t xml:space="preserve">note </w:t>
      </w:r>
      <w:r w:rsidRPr="009912F3">
        <w:rPr>
          <w:rStyle w:val="Strong"/>
        </w:rPr>
        <w:t>the deadlines</w:t>
      </w:r>
      <w:r>
        <w:t xml:space="preserve"> for submission: </w:t>
      </w:r>
      <w:r w:rsidRPr="009912F3">
        <w:rPr>
          <w:b/>
        </w:rPr>
        <w:t>April 1st, 2013</w:t>
      </w:r>
      <w:r>
        <w:t xml:space="preserve">, final deadline </w:t>
      </w:r>
      <w:r w:rsidRPr="009912F3">
        <w:rPr>
          <w:b/>
        </w:rPr>
        <w:t>June 1st, 2013</w:t>
      </w:r>
      <w:r>
        <w:t>.</w:t>
      </w:r>
    </w:p>
    <w:p w:rsidR="008C1996" w:rsidRPr="008C1996" w:rsidRDefault="008C1996" w:rsidP="004A3BF3">
      <w:pPr>
        <w:pStyle w:val="Heading2"/>
        <w:spacing w:after="120"/>
        <w:ind w:left="360" w:hanging="360"/>
        <w:rPr>
          <w:kern w:val="36"/>
          <w:lang w:eastAsia="bg-BG"/>
        </w:rPr>
      </w:pPr>
      <w:bookmarkStart w:id="4" w:name="_Toc346718211"/>
      <w:r w:rsidRPr="008C1996">
        <w:rPr>
          <w:kern w:val="36"/>
          <w:lang w:eastAsia="bg-BG"/>
        </w:rPr>
        <w:t>Стипендии от Fordham University за магистратури по бизнес</w:t>
      </w:r>
      <w:bookmarkEnd w:id="4"/>
    </w:p>
    <w:p w:rsidR="004A3BF3" w:rsidRPr="004A3BF3"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Бизнес училището към </w:t>
      </w:r>
      <w:hyperlink r:id="rId13" w:tgtFrame="_blank" w:history="1">
        <w:r w:rsidRPr="004A3BF3">
          <w:rPr>
            <w:rStyle w:val="Hyperlink"/>
            <w:rFonts w:cs="Times New Roman"/>
            <w:sz w:val="24"/>
            <w:szCs w:val="24"/>
          </w:rPr>
          <w:t>Fordham University</w:t>
        </w:r>
      </w:hyperlink>
      <w:r w:rsidRPr="004A3BF3">
        <w:rPr>
          <w:rFonts w:cs="Times New Roman"/>
          <w:color w:val="333333"/>
          <w:sz w:val="24"/>
          <w:szCs w:val="24"/>
        </w:rPr>
        <w:t xml:space="preserve"> в САЩ стартира конкурс за стипендиантско обучение в </w:t>
      </w:r>
      <w:hyperlink r:id="rId14" w:tgtFrame="_blank" w:history="1">
        <w:r w:rsidRPr="004A3BF3">
          <w:rPr>
            <w:rStyle w:val="Hyperlink"/>
            <w:rFonts w:cs="Times New Roman"/>
            <w:sz w:val="24"/>
            <w:szCs w:val="24"/>
          </w:rPr>
          <w:t>осем магистърски програми</w:t>
        </w:r>
      </w:hyperlink>
      <w:r w:rsidRPr="004A3BF3">
        <w:rPr>
          <w:rFonts w:cs="Times New Roman"/>
          <w:color w:val="333333"/>
          <w:sz w:val="24"/>
          <w:szCs w:val="24"/>
        </w:rPr>
        <w:t>. В него могат да се включат всички, които са дипломирани бакалаври или са в последна година на своето образование.</w:t>
      </w:r>
    </w:p>
    <w:p w:rsidR="004A3BF3" w:rsidRPr="004A3BF3" w:rsidRDefault="00C172DD" w:rsidP="008C1996">
      <w:pPr>
        <w:shd w:val="clear" w:color="auto" w:fill="FFFFFF"/>
        <w:spacing w:line="250" w:lineRule="atLeast"/>
        <w:rPr>
          <w:rFonts w:cs="Times New Roman"/>
          <w:color w:val="333333"/>
          <w:sz w:val="24"/>
          <w:szCs w:val="24"/>
        </w:rPr>
      </w:pPr>
      <w:hyperlink r:id="rId15" w:anchor="competition/welcome" w:tgtFrame="_blank" w:history="1">
        <w:r w:rsidR="008C1996" w:rsidRPr="004A3BF3">
          <w:rPr>
            <w:rStyle w:val="Hyperlink"/>
            <w:rFonts w:cs="Times New Roman"/>
            <w:sz w:val="24"/>
            <w:szCs w:val="24"/>
          </w:rPr>
          <w:t>Конкурсът "Бизнес предизвикателство 2013"</w:t>
        </w:r>
      </w:hyperlink>
      <w:r w:rsidR="008C1996" w:rsidRPr="004A3BF3">
        <w:rPr>
          <w:rFonts w:cs="Times New Roman"/>
          <w:color w:val="333333"/>
          <w:sz w:val="24"/>
          <w:szCs w:val="24"/>
        </w:rPr>
        <w:t xml:space="preserve"> на Fordham University изисква от кандидатите да отговорят на три въпроса и да разработят есе на тема, свързана с някоя от областите на магистратурите.</w:t>
      </w:r>
      <w:r w:rsidR="004A3BF3" w:rsidRPr="004A3BF3">
        <w:rPr>
          <w:rFonts w:cs="Times New Roman"/>
          <w:color w:val="333333"/>
          <w:sz w:val="24"/>
          <w:szCs w:val="24"/>
        </w:rPr>
        <w:t xml:space="preserve"> </w:t>
      </w:r>
      <w:r w:rsidR="008C1996" w:rsidRPr="004A3BF3">
        <w:rPr>
          <w:rFonts w:cs="Times New Roman"/>
          <w:color w:val="333333"/>
          <w:sz w:val="24"/>
          <w:szCs w:val="24"/>
        </w:rPr>
        <w:t xml:space="preserve">Победителят във всяка една от осемте категории ще получи пълно финансиране за обучение в бизнес училището. Участникът, който се класира на второ място, ще получи частична стипендия. Подробен списък на магистратурите и отпусканите суми може да откриете </w:t>
      </w:r>
      <w:hyperlink r:id="rId16" w:tgtFrame="_blank" w:history="1">
        <w:r w:rsidR="008C1996" w:rsidRPr="004A3BF3">
          <w:rPr>
            <w:rStyle w:val="Hyperlink"/>
            <w:rFonts w:cs="Times New Roman"/>
            <w:sz w:val="24"/>
            <w:szCs w:val="24"/>
          </w:rPr>
          <w:t>тук</w:t>
        </w:r>
      </w:hyperlink>
      <w:r w:rsidR="008C1996" w:rsidRPr="004A3BF3">
        <w:rPr>
          <w:rFonts w:cs="Times New Roman"/>
          <w:color w:val="333333"/>
          <w:sz w:val="24"/>
          <w:szCs w:val="24"/>
        </w:rPr>
        <w:t>.</w:t>
      </w:r>
    </w:p>
    <w:p w:rsidR="004A3BF3"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Всички победители ще имат и възможност лично да присъстват на официалната церемония по награждава</w:t>
      </w:r>
      <w:r w:rsidR="004A3BF3">
        <w:rPr>
          <w:rFonts w:cs="Times New Roman"/>
          <w:color w:val="333333"/>
          <w:sz w:val="24"/>
          <w:szCs w:val="24"/>
        </w:rPr>
        <w:t>н</w:t>
      </w:r>
      <w:r w:rsidRPr="004A3BF3">
        <w:rPr>
          <w:rFonts w:cs="Times New Roman"/>
          <w:color w:val="333333"/>
          <w:sz w:val="24"/>
          <w:szCs w:val="24"/>
        </w:rPr>
        <w:t>е, която ще се проведе на 18 април т.г. в сградата на Fordham Graduate School of Business Administration в Ню Йорк. За тези, които живеят извън САЩ, ще бъде осигурен достъп чрез скайп.</w:t>
      </w:r>
    </w:p>
    <w:p w:rsidR="004A3BF3" w:rsidRDefault="008C1996" w:rsidP="008C1996">
      <w:pPr>
        <w:shd w:val="clear" w:color="auto" w:fill="FFFFFF"/>
        <w:spacing w:line="250" w:lineRule="atLeast"/>
        <w:rPr>
          <w:rStyle w:val="Strong"/>
          <w:rFonts w:cs="Times New Roman"/>
          <w:color w:val="333333"/>
          <w:sz w:val="24"/>
          <w:szCs w:val="24"/>
        </w:rPr>
      </w:pPr>
      <w:r w:rsidRPr="004A3BF3">
        <w:rPr>
          <w:rFonts w:cs="Times New Roman"/>
          <w:color w:val="333333"/>
          <w:sz w:val="24"/>
          <w:szCs w:val="24"/>
        </w:rPr>
        <w:lastRenderedPageBreak/>
        <w:t xml:space="preserve">Желаещите да се включат в конкурса трябва първо да се регистрират на портала на училището и да кандидатстват за обучение в някоя от осемте магистратури. </w:t>
      </w:r>
    </w:p>
    <w:p w:rsidR="004A3BF3"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Необходимите документи за кандидатстване са: резултати от изпити като GMAT или GRE, копие на официална академична справка, мотивационно писмо, автобиография, две препоръки от преподаватели в завършения ВУЗ, сертификат за успешно издържан изпит по английски език TOEFL. Някои от програмите изискват и допълнителна среща-интервю с кандидатите. Бъдещите стипендианти ще станат яс</w:t>
      </w:r>
      <w:r w:rsidR="004A3BF3">
        <w:rPr>
          <w:rFonts w:cs="Times New Roman"/>
          <w:color w:val="333333"/>
          <w:sz w:val="24"/>
          <w:szCs w:val="24"/>
        </w:rPr>
        <w:t xml:space="preserve">ни в началото на месец март  2013. </w:t>
      </w:r>
    </w:p>
    <w:p w:rsidR="008C1996" w:rsidRPr="004A3BF3"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Подробна информация за </w:t>
      </w:r>
      <w:hyperlink r:id="rId17" w:anchor="competition/welcome" w:tgtFrame="_blank" w:history="1">
        <w:r w:rsidRPr="004A3BF3">
          <w:rPr>
            <w:rStyle w:val="Hyperlink"/>
            <w:rFonts w:cs="Times New Roman"/>
            <w:sz w:val="24"/>
            <w:szCs w:val="24"/>
          </w:rPr>
          <w:t>конкурса "Бизнес предизвикателство 2013"</w:t>
        </w:r>
      </w:hyperlink>
      <w:r w:rsidRPr="004A3BF3">
        <w:rPr>
          <w:rFonts w:cs="Times New Roman"/>
          <w:color w:val="333333"/>
          <w:sz w:val="24"/>
          <w:szCs w:val="24"/>
        </w:rPr>
        <w:t xml:space="preserve"> и </w:t>
      </w:r>
      <w:r w:rsidR="004A3BF3">
        <w:rPr>
          <w:rFonts w:cs="Times New Roman"/>
          <w:color w:val="333333"/>
          <w:sz w:val="24"/>
          <w:szCs w:val="24"/>
        </w:rPr>
        <w:t xml:space="preserve">подробности </w:t>
      </w:r>
      <w:r w:rsidRPr="004A3BF3">
        <w:rPr>
          <w:rFonts w:cs="Times New Roman"/>
          <w:color w:val="333333"/>
          <w:sz w:val="24"/>
          <w:szCs w:val="24"/>
        </w:rPr>
        <w:t xml:space="preserve">по процеса на участие има на </w:t>
      </w:r>
      <w:hyperlink r:id="rId18" w:tgtFrame="_blank" w:history="1">
        <w:r w:rsidRPr="004A3BF3">
          <w:rPr>
            <w:rStyle w:val="Hyperlink"/>
            <w:rFonts w:cs="Times New Roman"/>
            <w:sz w:val="24"/>
            <w:szCs w:val="24"/>
          </w:rPr>
          <w:t>страницата</w:t>
        </w:r>
      </w:hyperlink>
      <w:r w:rsidRPr="004A3BF3">
        <w:rPr>
          <w:rFonts w:cs="Times New Roman"/>
          <w:color w:val="333333"/>
          <w:sz w:val="24"/>
          <w:szCs w:val="24"/>
        </w:rPr>
        <w:t xml:space="preserve"> на училището.</w:t>
      </w:r>
    </w:p>
    <w:p w:rsidR="00D34185" w:rsidRPr="004A3BF3" w:rsidRDefault="004A3BF3" w:rsidP="004A3BF3">
      <w:pPr>
        <w:spacing w:after="360"/>
        <w:rPr>
          <w:rFonts w:cs="Times New Roman"/>
          <w:color w:val="333333"/>
          <w:sz w:val="24"/>
          <w:szCs w:val="24"/>
        </w:rPr>
      </w:pPr>
      <w:r w:rsidRPr="004A3BF3">
        <w:rPr>
          <w:rFonts w:cs="Times New Roman"/>
          <w:b/>
          <w:color w:val="333333"/>
          <w:sz w:val="24"/>
          <w:szCs w:val="24"/>
        </w:rPr>
        <w:t xml:space="preserve">Краен срок: </w:t>
      </w:r>
      <w:r w:rsidRPr="004A3BF3">
        <w:rPr>
          <w:rStyle w:val="Strong"/>
          <w:rFonts w:cs="Times New Roman"/>
          <w:b w:val="0"/>
          <w:color w:val="333333"/>
          <w:sz w:val="24"/>
          <w:szCs w:val="24"/>
        </w:rPr>
        <w:t>1</w:t>
      </w:r>
      <w:r w:rsidRPr="004A3BF3">
        <w:rPr>
          <w:rStyle w:val="Strong"/>
          <w:rFonts w:cs="Times New Roman"/>
          <w:color w:val="333333"/>
          <w:sz w:val="24"/>
          <w:szCs w:val="24"/>
        </w:rPr>
        <w:t xml:space="preserve"> февруари </w:t>
      </w:r>
      <w:r>
        <w:rPr>
          <w:rStyle w:val="Strong"/>
          <w:rFonts w:cs="Times New Roman"/>
          <w:color w:val="333333"/>
          <w:sz w:val="24"/>
          <w:szCs w:val="24"/>
        </w:rPr>
        <w:t>2013</w:t>
      </w:r>
    </w:p>
    <w:p w:rsidR="007775C7" w:rsidRPr="007775C7" w:rsidRDefault="007775C7" w:rsidP="004A3BF3">
      <w:pPr>
        <w:pStyle w:val="Heading2"/>
        <w:rPr>
          <w:kern w:val="36"/>
          <w:lang w:eastAsia="bg-BG"/>
        </w:rPr>
      </w:pPr>
      <w:bookmarkStart w:id="5" w:name="_Toc346718212"/>
      <w:r w:rsidRPr="007775C7">
        <w:rPr>
          <w:kern w:val="36"/>
          <w:lang w:eastAsia="bg-BG"/>
        </w:rPr>
        <w:t>"Еразмус мундус" стипендии за магистратура по икономика</w:t>
      </w:r>
      <w:bookmarkEnd w:id="5"/>
    </w:p>
    <w:p w:rsidR="004A3BF3" w:rsidRDefault="007775C7" w:rsidP="00D3113F">
      <w:pPr>
        <w:rPr>
          <w:rFonts w:cs="Times New Roman"/>
          <w:color w:val="333333"/>
          <w:sz w:val="24"/>
          <w:szCs w:val="24"/>
        </w:rPr>
      </w:pPr>
      <w:r w:rsidRPr="004A3BF3">
        <w:rPr>
          <w:rFonts w:cs="Times New Roman"/>
          <w:color w:val="333333"/>
          <w:sz w:val="24"/>
          <w:szCs w:val="24"/>
        </w:rPr>
        <w:t>Програма "Еразмус Мундус" предлага стипендии за магистратура по икономика. Магистратурата e с продължителност две години и се провежда съвместно от университетът Париж 1, Пантеон – Сорбона, Университетът "Ка Фоскари" във Венеция, Автономния университет в Барселона и Университетът в Билефелд, Германия.</w:t>
      </w:r>
    </w:p>
    <w:p w:rsidR="004A3BF3" w:rsidRDefault="007775C7" w:rsidP="00D3113F">
      <w:pPr>
        <w:rPr>
          <w:rFonts w:cs="Times New Roman"/>
          <w:color w:val="333333"/>
          <w:sz w:val="24"/>
          <w:szCs w:val="24"/>
        </w:rPr>
      </w:pPr>
      <w:r w:rsidRPr="004A3BF3">
        <w:rPr>
          <w:rFonts w:cs="Times New Roman"/>
          <w:color w:val="333333"/>
          <w:sz w:val="24"/>
          <w:szCs w:val="24"/>
        </w:rPr>
        <w:t>Студентите прекарват първия семестър в някой от четирите университета по избор и след това продължават обучението си в две от другите висши учебни заведения в зависимост от специализацията си. Тя може да бъде в една от следните области: макроикономически модели, микроикономика (теория и приложение в практиката), финанси и математическа икономика или иконометрия.</w:t>
      </w:r>
    </w:p>
    <w:p w:rsidR="004A3BF3" w:rsidRDefault="007775C7" w:rsidP="00D3113F">
      <w:pPr>
        <w:rPr>
          <w:rFonts w:cs="Times New Roman"/>
          <w:color w:val="333333"/>
          <w:sz w:val="24"/>
          <w:szCs w:val="24"/>
        </w:rPr>
      </w:pPr>
      <w:r w:rsidRPr="004A3BF3">
        <w:rPr>
          <w:rFonts w:cs="Times New Roman"/>
          <w:color w:val="333333"/>
          <w:sz w:val="24"/>
          <w:szCs w:val="24"/>
        </w:rPr>
        <w:t>Магистратурата е предназначена за най-добрите европейски студенти, като се избират 40 всяка година. При успешно завършване на програмата, студентите получават двойна диплома от университетите, в които са учили.</w:t>
      </w:r>
    </w:p>
    <w:p w:rsidR="004A3BF3" w:rsidRDefault="007775C7" w:rsidP="00D3113F">
      <w:pPr>
        <w:rPr>
          <w:rFonts w:cs="Times New Roman"/>
          <w:color w:val="333333"/>
          <w:sz w:val="24"/>
          <w:szCs w:val="24"/>
        </w:rPr>
      </w:pPr>
      <w:r w:rsidRPr="004A3BF3">
        <w:rPr>
          <w:rFonts w:cs="Times New Roman"/>
          <w:color w:val="333333"/>
          <w:sz w:val="24"/>
          <w:szCs w:val="24"/>
        </w:rPr>
        <w:t>Таксата за студенти от Европейския съюз е 8000 евро за целия период на обучение, а "Еразмус Мундус" отпуска стипендии в размер на 20 000 евро.</w:t>
      </w:r>
    </w:p>
    <w:p w:rsidR="004A3BF3" w:rsidRDefault="007775C7" w:rsidP="00D3113F">
      <w:pPr>
        <w:rPr>
          <w:rFonts w:cs="Times New Roman"/>
          <w:color w:val="333333"/>
          <w:sz w:val="24"/>
          <w:szCs w:val="24"/>
        </w:rPr>
      </w:pPr>
      <w:r w:rsidRPr="004A3BF3">
        <w:rPr>
          <w:rFonts w:cs="Times New Roman"/>
          <w:color w:val="333333"/>
          <w:sz w:val="24"/>
          <w:szCs w:val="24"/>
        </w:rPr>
        <w:t>Програмата е на английски език, но студентите ще имат и курсове, които да ги запознаят с културата и езика на страната, в която учат.</w:t>
      </w:r>
    </w:p>
    <w:p w:rsidR="004A3BF3" w:rsidRDefault="007775C7" w:rsidP="00D3113F">
      <w:pPr>
        <w:rPr>
          <w:rFonts w:cs="Times New Roman"/>
          <w:color w:val="333333"/>
          <w:sz w:val="24"/>
          <w:szCs w:val="24"/>
        </w:rPr>
      </w:pPr>
      <w:r w:rsidRPr="004A3BF3">
        <w:rPr>
          <w:rFonts w:cs="Times New Roman"/>
          <w:color w:val="333333"/>
          <w:sz w:val="24"/>
          <w:szCs w:val="24"/>
        </w:rPr>
        <w:t>Необходимите документи за кандидатстване са диплома за бакалавърска степен по икономика или друга близка специалност и сертификат за свободно владеене на писмен и говорим английски език.</w:t>
      </w:r>
    </w:p>
    <w:p w:rsidR="008C1996" w:rsidRDefault="007775C7" w:rsidP="00D3113F">
      <w:pPr>
        <w:rPr>
          <w:rFonts w:cs="Times New Roman"/>
          <w:sz w:val="24"/>
          <w:szCs w:val="24"/>
        </w:rPr>
      </w:pPr>
      <w:r w:rsidRPr="004A3BF3">
        <w:rPr>
          <w:rFonts w:cs="Times New Roman"/>
          <w:color w:val="333333"/>
          <w:sz w:val="24"/>
          <w:szCs w:val="24"/>
        </w:rPr>
        <w:t xml:space="preserve">Повече за магистратурата може да прочетете на официалната й </w:t>
      </w:r>
      <w:hyperlink r:id="rId19" w:tgtFrame="_blank" w:history="1">
        <w:r w:rsidRPr="004A3BF3">
          <w:rPr>
            <w:rStyle w:val="Hyperlink"/>
            <w:rFonts w:cs="Times New Roman"/>
            <w:sz w:val="24"/>
            <w:szCs w:val="24"/>
          </w:rPr>
          <w:t>интернет страница</w:t>
        </w:r>
      </w:hyperlink>
    </w:p>
    <w:p w:rsidR="004A3BF3" w:rsidRPr="004A3BF3" w:rsidRDefault="004A3BF3" w:rsidP="004A3BF3">
      <w:pPr>
        <w:spacing w:after="360"/>
        <w:rPr>
          <w:rFonts w:cs="Times New Roman"/>
          <w:color w:val="333333"/>
          <w:sz w:val="24"/>
          <w:szCs w:val="24"/>
        </w:rPr>
      </w:pPr>
      <w:r w:rsidRPr="004A3BF3">
        <w:rPr>
          <w:rFonts w:cs="Times New Roman"/>
          <w:b/>
          <w:color w:val="333333"/>
          <w:sz w:val="24"/>
          <w:szCs w:val="24"/>
        </w:rPr>
        <w:t xml:space="preserve">Краен срок: </w:t>
      </w:r>
      <w:r w:rsidRPr="004A3BF3">
        <w:rPr>
          <w:rStyle w:val="Strong"/>
          <w:rFonts w:cs="Times New Roman"/>
          <w:b w:val="0"/>
          <w:color w:val="333333"/>
          <w:sz w:val="24"/>
          <w:szCs w:val="24"/>
        </w:rPr>
        <w:t>1</w:t>
      </w:r>
      <w:r w:rsidRPr="004A3BF3">
        <w:rPr>
          <w:rStyle w:val="Strong"/>
          <w:rFonts w:cs="Times New Roman"/>
          <w:color w:val="333333"/>
          <w:sz w:val="24"/>
          <w:szCs w:val="24"/>
        </w:rPr>
        <w:t xml:space="preserve"> февруари </w:t>
      </w:r>
      <w:r>
        <w:rPr>
          <w:rStyle w:val="Strong"/>
          <w:rFonts w:cs="Times New Roman"/>
          <w:color w:val="333333"/>
          <w:sz w:val="24"/>
          <w:szCs w:val="24"/>
        </w:rPr>
        <w:t>2013</w:t>
      </w:r>
    </w:p>
    <w:p w:rsidR="004A3BF3" w:rsidRPr="004A3BF3" w:rsidRDefault="004A3BF3" w:rsidP="00D3113F">
      <w:pPr>
        <w:rPr>
          <w:rFonts w:cs="Times New Roman"/>
          <w:color w:val="333333"/>
          <w:sz w:val="24"/>
          <w:szCs w:val="24"/>
        </w:rPr>
      </w:pPr>
    </w:p>
    <w:p w:rsidR="007775C7" w:rsidRPr="004A3BF3" w:rsidRDefault="007775C7" w:rsidP="004A3BF3">
      <w:pPr>
        <w:pStyle w:val="Heading2"/>
        <w:rPr>
          <w:szCs w:val="14"/>
        </w:rPr>
      </w:pPr>
      <w:bookmarkStart w:id="6" w:name="_Toc346718213"/>
      <w:r w:rsidRPr="004A3BF3">
        <w:rPr>
          <w:szCs w:val="30"/>
        </w:rPr>
        <w:lastRenderedPageBreak/>
        <w:t>Испански център отпуска стипендии за магистратурa по финанси в Мадрид</w:t>
      </w:r>
      <w:bookmarkEnd w:id="6"/>
      <w:r w:rsidRPr="004A3BF3">
        <w:rPr>
          <w:szCs w:val="14"/>
        </w:rPr>
        <w:t xml:space="preserve"> </w:t>
      </w:r>
    </w:p>
    <w:p w:rsidR="004A3BF3" w:rsidRDefault="00C172DD" w:rsidP="007775C7">
      <w:pPr>
        <w:shd w:val="clear" w:color="auto" w:fill="FFFFFF"/>
        <w:spacing w:line="250" w:lineRule="atLeast"/>
        <w:rPr>
          <w:rFonts w:cs="Times New Roman"/>
          <w:color w:val="333333"/>
          <w:sz w:val="24"/>
          <w:szCs w:val="24"/>
        </w:rPr>
      </w:pPr>
      <w:hyperlink r:id="rId20" w:tgtFrame="_blank" w:history="1">
        <w:r w:rsidR="007775C7" w:rsidRPr="004A3BF3">
          <w:rPr>
            <w:rStyle w:val="Hyperlink"/>
            <w:rFonts w:cs="Times New Roman"/>
            <w:sz w:val="24"/>
            <w:szCs w:val="24"/>
          </w:rPr>
          <w:t>Магистратурата по икономика и финанси в CEMFI</w:t>
        </w:r>
      </w:hyperlink>
      <w:r w:rsidR="007775C7" w:rsidRPr="004A3BF3">
        <w:rPr>
          <w:rFonts w:cs="Times New Roman"/>
          <w:color w:val="333333"/>
          <w:sz w:val="24"/>
          <w:szCs w:val="24"/>
        </w:rPr>
        <w:t xml:space="preserve"> (</w:t>
      </w:r>
      <w:hyperlink r:id="rId21" w:tgtFrame="_blank" w:history="1">
        <w:r w:rsidR="007775C7" w:rsidRPr="004A3BF3">
          <w:rPr>
            <w:rStyle w:val="Hyperlink"/>
            <w:rFonts w:cs="Times New Roman"/>
            <w:sz w:val="24"/>
            <w:szCs w:val="24"/>
          </w:rPr>
          <w:t>Centro de Estudios Monetarios y Financieros</w:t>
        </w:r>
      </w:hyperlink>
      <w:r w:rsidR="007775C7" w:rsidRPr="004A3BF3">
        <w:rPr>
          <w:rFonts w:cs="Times New Roman"/>
          <w:color w:val="333333"/>
          <w:sz w:val="24"/>
          <w:szCs w:val="24"/>
        </w:rPr>
        <w:t>) е двегодишна програма, която цели да запознае студентите с широк спектър от възможности за реализация по специалностите в публичния и частния сектор.</w:t>
      </w:r>
    </w:p>
    <w:p w:rsidR="004A3BF3" w:rsidRDefault="007775C7" w:rsidP="007775C7">
      <w:pPr>
        <w:shd w:val="clear" w:color="auto" w:fill="FFFFFF"/>
        <w:spacing w:line="250" w:lineRule="atLeast"/>
        <w:rPr>
          <w:rFonts w:cs="Times New Roman"/>
          <w:color w:val="333333"/>
          <w:sz w:val="24"/>
          <w:szCs w:val="24"/>
        </w:rPr>
      </w:pPr>
      <w:r w:rsidRPr="004A3BF3">
        <w:rPr>
          <w:rFonts w:cs="Times New Roman"/>
          <w:color w:val="333333"/>
          <w:sz w:val="24"/>
          <w:szCs w:val="24"/>
        </w:rPr>
        <w:t>Всяка академична година е разделена на три семестъра по 10 седмици. През лятото между двете години на студентите се предлага летен стаж във финансова институция, консултантска фирма, ведомство от публичния сектор или като научен сътрудник по изследователски проект на преподавател.</w:t>
      </w:r>
      <w:r w:rsidR="004A3BF3">
        <w:rPr>
          <w:rFonts w:cs="Times New Roman"/>
          <w:color w:val="333333"/>
          <w:sz w:val="24"/>
          <w:szCs w:val="24"/>
        </w:rPr>
        <w:t xml:space="preserve"> </w:t>
      </w:r>
      <w:r w:rsidRPr="004A3BF3">
        <w:rPr>
          <w:rFonts w:cs="Times New Roman"/>
          <w:color w:val="333333"/>
          <w:sz w:val="24"/>
          <w:szCs w:val="24"/>
        </w:rPr>
        <w:t>Освен това от втория до петия семестър се провеждат сесии, на които студентите представят и дискутират икономически документи и дебатират върху казуси от икономическата политика. През годината се провеждат серия от лекции и изследователски семинари.</w:t>
      </w:r>
    </w:p>
    <w:p w:rsidR="004A3BF3" w:rsidRDefault="007775C7" w:rsidP="007775C7">
      <w:pPr>
        <w:shd w:val="clear" w:color="auto" w:fill="FFFFFF"/>
        <w:spacing w:line="250" w:lineRule="atLeast"/>
        <w:rPr>
          <w:rFonts w:cs="Times New Roman"/>
          <w:color w:val="333333"/>
          <w:sz w:val="24"/>
          <w:szCs w:val="24"/>
        </w:rPr>
      </w:pPr>
      <w:r w:rsidRPr="004A3BF3">
        <w:rPr>
          <w:rFonts w:cs="Times New Roman"/>
          <w:color w:val="333333"/>
          <w:sz w:val="24"/>
          <w:szCs w:val="24"/>
        </w:rPr>
        <w:t>Таксата за тази учебна година е 3 861 евро, а за предстоящата е в процес на преразглеждане. CEMFI осигурява освобождаване от такса за отличните студенти и/или финансиране чрез стипендия на стойност до 10 000 евро на година.</w:t>
      </w:r>
    </w:p>
    <w:p w:rsidR="004A3BF3" w:rsidRDefault="007775C7" w:rsidP="007775C7">
      <w:pPr>
        <w:shd w:val="clear" w:color="auto" w:fill="FFFFFF"/>
        <w:spacing w:line="250" w:lineRule="atLeast"/>
        <w:rPr>
          <w:rFonts w:cs="Times New Roman"/>
          <w:color w:val="333333"/>
          <w:sz w:val="24"/>
          <w:szCs w:val="24"/>
        </w:rPr>
      </w:pPr>
      <w:r w:rsidRPr="004A3BF3">
        <w:rPr>
          <w:rFonts w:cs="Times New Roman"/>
          <w:color w:val="333333"/>
          <w:sz w:val="24"/>
          <w:szCs w:val="24"/>
        </w:rPr>
        <w:t>Кандидатите трябва представят резултати от изпит GRE, мотивационно писмо, сертификат за владеене на английски език, и две препоръки.</w:t>
      </w:r>
    </w:p>
    <w:p w:rsidR="007775C7" w:rsidRPr="004A3BF3" w:rsidRDefault="007775C7" w:rsidP="007775C7">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Повече информация за магистърската програма и формулярите за кандидатстване можете да намерите на </w:t>
      </w:r>
      <w:hyperlink r:id="rId22" w:tgtFrame="_blank" w:history="1">
        <w:r w:rsidRPr="004A3BF3">
          <w:rPr>
            <w:rStyle w:val="Hyperlink"/>
            <w:rFonts w:cs="Times New Roman"/>
            <w:sz w:val="24"/>
            <w:szCs w:val="24"/>
          </w:rPr>
          <w:t>сайта на CEMFI</w:t>
        </w:r>
      </w:hyperlink>
      <w:r w:rsidRPr="004A3BF3">
        <w:rPr>
          <w:rFonts w:cs="Times New Roman"/>
          <w:color w:val="333333"/>
          <w:sz w:val="24"/>
          <w:szCs w:val="24"/>
        </w:rPr>
        <w:t>.</w:t>
      </w:r>
    </w:p>
    <w:p w:rsidR="008C1996" w:rsidRPr="004A3BF3" w:rsidRDefault="004A3BF3" w:rsidP="00D3113F">
      <w:pPr>
        <w:rPr>
          <w:rFonts w:cs="Times New Roman"/>
          <w:color w:val="333333"/>
          <w:sz w:val="24"/>
          <w:szCs w:val="24"/>
        </w:rPr>
      </w:pPr>
      <w:r w:rsidRPr="004A3BF3">
        <w:rPr>
          <w:rFonts w:cs="Times New Roman"/>
          <w:b/>
          <w:color w:val="333333"/>
          <w:sz w:val="24"/>
          <w:szCs w:val="24"/>
        </w:rPr>
        <w:t>Крайният срок</w:t>
      </w:r>
      <w:r w:rsidRPr="004A3BF3">
        <w:rPr>
          <w:rFonts w:cs="Times New Roman"/>
          <w:color w:val="333333"/>
          <w:sz w:val="24"/>
          <w:szCs w:val="24"/>
        </w:rPr>
        <w:t xml:space="preserve"> за кандидатстване е </w:t>
      </w:r>
      <w:r w:rsidRPr="004A3BF3">
        <w:rPr>
          <w:rFonts w:cs="Times New Roman"/>
          <w:b/>
          <w:color w:val="333333"/>
          <w:sz w:val="24"/>
          <w:szCs w:val="24"/>
        </w:rPr>
        <w:t>15 април 2013</w:t>
      </w:r>
      <w:r w:rsidRPr="004A3BF3">
        <w:rPr>
          <w:rFonts w:cs="Times New Roman"/>
          <w:color w:val="333333"/>
          <w:sz w:val="24"/>
          <w:szCs w:val="24"/>
        </w:rPr>
        <w:t xml:space="preserve">, но първи ще бъдат разгледани кандидатурите подадени до </w:t>
      </w:r>
      <w:r w:rsidRPr="004A3BF3">
        <w:rPr>
          <w:rFonts w:cs="Times New Roman"/>
          <w:b/>
          <w:color w:val="333333"/>
          <w:sz w:val="24"/>
          <w:szCs w:val="24"/>
        </w:rPr>
        <w:t>1 февруари 2013</w:t>
      </w:r>
      <w:r>
        <w:rPr>
          <w:rFonts w:cs="Times New Roman"/>
          <w:b/>
          <w:color w:val="333333"/>
          <w:sz w:val="24"/>
          <w:szCs w:val="24"/>
        </w:rPr>
        <w:t>.</w:t>
      </w:r>
    </w:p>
    <w:p w:rsidR="00C01E24" w:rsidRPr="004A3BF3" w:rsidRDefault="00C01E24" w:rsidP="004A3BF3">
      <w:pPr>
        <w:pStyle w:val="Heading2"/>
        <w:rPr>
          <w:kern w:val="36"/>
          <w:lang w:eastAsia="bg-BG"/>
        </w:rPr>
      </w:pPr>
      <w:bookmarkStart w:id="7" w:name="_Toc346718214"/>
      <w:r w:rsidRPr="004A3BF3">
        <w:rPr>
          <w:kern w:val="36"/>
          <w:lang w:eastAsia="bg-BG"/>
        </w:rPr>
        <w:t>Стипендии за магистратура по адаптирана физическа активност</w:t>
      </w:r>
      <w:bookmarkEnd w:id="7"/>
    </w:p>
    <w:p w:rsidR="004A3BF3" w:rsidRDefault="004A3BF3" w:rsidP="00C01E24">
      <w:pPr>
        <w:shd w:val="clear" w:color="auto" w:fill="FFFFFF"/>
        <w:spacing w:line="250" w:lineRule="atLeast"/>
        <w:rPr>
          <w:rFonts w:cs="Times New Roman"/>
          <w:color w:val="333333"/>
          <w:sz w:val="24"/>
          <w:szCs w:val="24"/>
        </w:rPr>
      </w:pPr>
      <w:r w:rsidRPr="004A3BF3">
        <w:rPr>
          <w:rStyle w:val="Strong"/>
          <w:rFonts w:cs="Times New Roman"/>
          <w:b w:val="0"/>
          <w:color w:val="333333"/>
          <w:sz w:val="24"/>
          <w:szCs w:val="24"/>
        </w:rPr>
        <w:t>М</w:t>
      </w:r>
      <w:r w:rsidR="00C01E24" w:rsidRPr="004A3BF3">
        <w:rPr>
          <w:rFonts w:cs="Times New Roman"/>
          <w:color w:val="333333"/>
          <w:sz w:val="24"/>
          <w:szCs w:val="24"/>
        </w:rPr>
        <w:t>агистратурата "</w:t>
      </w:r>
      <w:hyperlink r:id="rId23" w:tgtFrame="_blank" w:history="1">
        <w:r w:rsidR="00C01E24" w:rsidRPr="004A3BF3">
          <w:rPr>
            <w:rStyle w:val="Hyperlink"/>
            <w:rFonts w:cs="Times New Roman"/>
            <w:sz w:val="24"/>
            <w:szCs w:val="24"/>
          </w:rPr>
          <w:t>Адаптирана физическа активност</w:t>
        </w:r>
      </w:hyperlink>
      <w:r w:rsidR="00C01E24" w:rsidRPr="004A3BF3">
        <w:rPr>
          <w:rFonts w:cs="Times New Roman"/>
          <w:color w:val="333333"/>
          <w:sz w:val="24"/>
          <w:szCs w:val="24"/>
        </w:rPr>
        <w:t>"</w:t>
      </w:r>
      <w:r>
        <w:rPr>
          <w:rFonts w:cs="Times New Roman"/>
          <w:color w:val="333333"/>
          <w:sz w:val="24"/>
          <w:szCs w:val="24"/>
        </w:rPr>
        <w:t xml:space="preserve"> </w:t>
      </w:r>
      <w:r w:rsidR="00C01E24" w:rsidRPr="004A3BF3">
        <w:rPr>
          <w:rFonts w:cs="Times New Roman"/>
          <w:color w:val="333333"/>
          <w:sz w:val="24"/>
          <w:szCs w:val="24"/>
        </w:rPr>
        <w:t>се осъществява по проекта за студентски обмен "Еразмус Мундус" и се провежда на английски език.</w:t>
      </w:r>
    </w:p>
    <w:p w:rsidR="004A3BF3" w:rsidRDefault="00C01E24" w:rsidP="00C01E24">
      <w:pPr>
        <w:shd w:val="clear" w:color="auto" w:fill="FFFFFF"/>
        <w:spacing w:line="250" w:lineRule="atLeast"/>
        <w:rPr>
          <w:rFonts w:cs="Times New Roman"/>
          <w:color w:val="333333"/>
          <w:sz w:val="24"/>
          <w:szCs w:val="24"/>
        </w:rPr>
      </w:pPr>
      <w:r w:rsidRPr="004A3BF3">
        <w:rPr>
          <w:rFonts w:cs="Times New Roman"/>
          <w:color w:val="333333"/>
          <w:sz w:val="24"/>
          <w:szCs w:val="24"/>
        </w:rPr>
        <w:t>Програмата има за цел да запознае студентите със социалните, педагогическите и техническите аспекти на физическата активност, адаптирана изцяло към нуждите на хората с увреждания. Тя има три специализации – "Образование", "Рехабилитация" и "Спорт".</w:t>
      </w:r>
    </w:p>
    <w:p w:rsidR="004A3BF3" w:rsidRDefault="00C01E24" w:rsidP="00C01E24">
      <w:pPr>
        <w:shd w:val="clear" w:color="auto" w:fill="FFFFFF"/>
        <w:spacing w:line="250" w:lineRule="atLeast"/>
        <w:rPr>
          <w:rFonts w:cs="Times New Roman"/>
          <w:color w:val="333333"/>
          <w:sz w:val="24"/>
          <w:szCs w:val="24"/>
        </w:rPr>
      </w:pPr>
      <w:r w:rsidRPr="004A3BF3">
        <w:rPr>
          <w:rFonts w:cs="Times New Roman"/>
          <w:color w:val="333333"/>
          <w:sz w:val="24"/>
          <w:szCs w:val="24"/>
        </w:rPr>
        <w:t>Приемащите университети са от Белгия, Ирландия, Чехия, Норвегия, САЩ, Австралия и Южна Африка. Таксата за обучение е 4 хил. евро на година. Стипендиите на "Еразмус Мундус" са в размер от 17 хил. евро за двете академични години, като целта им е да покрият и другите наложителни разходи на бъдещите магистри.</w:t>
      </w:r>
    </w:p>
    <w:p w:rsidR="004A3BF3" w:rsidRDefault="00C01E24" w:rsidP="00C01E24">
      <w:pPr>
        <w:shd w:val="clear" w:color="auto" w:fill="FFFFFF"/>
        <w:spacing w:line="250" w:lineRule="atLeast"/>
        <w:rPr>
          <w:rFonts w:cs="Times New Roman"/>
          <w:color w:val="333333"/>
          <w:sz w:val="24"/>
          <w:szCs w:val="24"/>
        </w:rPr>
      </w:pPr>
      <w:r w:rsidRPr="004A3BF3">
        <w:rPr>
          <w:rFonts w:cs="Times New Roman"/>
          <w:color w:val="333333"/>
          <w:sz w:val="24"/>
          <w:szCs w:val="24"/>
        </w:rPr>
        <w:t>Задължително условие е кандидатите да имат подходяща бакалавърска степен в свързана област, например - физическо възпитание, физиотерапия или кинезитерапия.</w:t>
      </w:r>
    </w:p>
    <w:p w:rsidR="004A3BF3" w:rsidRDefault="00C01E24" w:rsidP="00C01E24">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Желаещите да се обучават в тази програма трябва да попълнят </w:t>
      </w:r>
      <w:hyperlink r:id="rId24" w:tgtFrame="_blank" w:history="1">
        <w:r w:rsidRPr="004A3BF3">
          <w:rPr>
            <w:rStyle w:val="Hyperlink"/>
            <w:rFonts w:cs="Times New Roman"/>
            <w:sz w:val="24"/>
            <w:szCs w:val="24"/>
          </w:rPr>
          <w:t>онлайн формуляр</w:t>
        </w:r>
      </w:hyperlink>
      <w:r w:rsidRPr="004A3BF3">
        <w:rPr>
          <w:rFonts w:cs="Times New Roman"/>
          <w:color w:val="333333"/>
          <w:sz w:val="24"/>
          <w:szCs w:val="24"/>
        </w:rPr>
        <w:t xml:space="preserve"> за участие, като към него приложат копие на бакалавърската си диплома, мотивационно писмо, препоръка от преподавател в завършения ВУЗ и сертификат за успешно положен изпит по английски език. Всички документи трябва да се изпратят на адрес:</w:t>
      </w:r>
    </w:p>
    <w:p w:rsidR="00FC6EC3" w:rsidRDefault="00C01E24" w:rsidP="00C01E24">
      <w:pPr>
        <w:shd w:val="clear" w:color="auto" w:fill="FFFFFF"/>
        <w:spacing w:line="250" w:lineRule="atLeast"/>
        <w:rPr>
          <w:rStyle w:val="Emphasis"/>
          <w:rFonts w:cs="Times New Roman"/>
          <w:color w:val="333333"/>
          <w:sz w:val="24"/>
          <w:szCs w:val="24"/>
        </w:rPr>
      </w:pPr>
      <w:r w:rsidRPr="004A3BF3">
        <w:rPr>
          <w:rStyle w:val="Emphasis"/>
          <w:rFonts w:cs="Times New Roman"/>
          <w:color w:val="333333"/>
          <w:sz w:val="24"/>
          <w:szCs w:val="24"/>
        </w:rPr>
        <w:lastRenderedPageBreak/>
        <w:t>International Admissions, Exchange and Scholarships Unit</w:t>
      </w:r>
      <w:r w:rsidR="004A3BF3">
        <w:rPr>
          <w:rStyle w:val="Emphasis"/>
          <w:rFonts w:cs="Times New Roman"/>
          <w:color w:val="333333"/>
          <w:sz w:val="24"/>
          <w:szCs w:val="24"/>
        </w:rPr>
        <w:t xml:space="preserve"> </w:t>
      </w:r>
      <w:r w:rsidRPr="004A3BF3">
        <w:rPr>
          <w:rStyle w:val="Emphasis"/>
          <w:rFonts w:cs="Times New Roman"/>
          <w:color w:val="333333"/>
          <w:sz w:val="24"/>
          <w:szCs w:val="24"/>
        </w:rPr>
        <w:t>KU Leuven</w:t>
      </w:r>
      <w:r w:rsidR="004A3BF3">
        <w:rPr>
          <w:rStyle w:val="Emphasis"/>
          <w:rFonts w:cs="Times New Roman"/>
          <w:color w:val="333333"/>
          <w:sz w:val="24"/>
          <w:szCs w:val="24"/>
        </w:rPr>
        <w:t xml:space="preserve"> </w:t>
      </w:r>
      <w:r w:rsidRPr="004A3BF3">
        <w:rPr>
          <w:rStyle w:val="Emphasis"/>
          <w:rFonts w:cs="Times New Roman"/>
          <w:color w:val="333333"/>
          <w:sz w:val="24"/>
          <w:szCs w:val="24"/>
        </w:rPr>
        <w:t>Atrechtcollege</w:t>
      </w:r>
      <w:r w:rsidR="00FC6EC3">
        <w:rPr>
          <w:rStyle w:val="Emphasis"/>
          <w:rFonts w:cs="Times New Roman"/>
          <w:color w:val="333333"/>
          <w:sz w:val="24"/>
          <w:szCs w:val="24"/>
        </w:rPr>
        <w:t xml:space="preserve"> </w:t>
      </w:r>
      <w:r w:rsidRPr="004A3BF3">
        <w:rPr>
          <w:rStyle w:val="Emphasis"/>
          <w:rFonts w:cs="Times New Roman"/>
          <w:color w:val="333333"/>
          <w:sz w:val="24"/>
          <w:szCs w:val="24"/>
        </w:rPr>
        <w:t>Naamsestraat 63</w:t>
      </w:r>
      <w:r w:rsidR="00FC6EC3">
        <w:rPr>
          <w:rStyle w:val="Emphasis"/>
          <w:rFonts w:cs="Times New Roman"/>
          <w:color w:val="333333"/>
          <w:sz w:val="24"/>
          <w:szCs w:val="24"/>
        </w:rPr>
        <w:t xml:space="preserve"> </w:t>
      </w:r>
      <w:r w:rsidRPr="004A3BF3">
        <w:rPr>
          <w:rStyle w:val="Emphasis"/>
          <w:rFonts w:cs="Times New Roman"/>
          <w:color w:val="333333"/>
          <w:sz w:val="24"/>
          <w:szCs w:val="24"/>
        </w:rPr>
        <w:t>B-3000 Leuven Belgium.</w:t>
      </w:r>
    </w:p>
    <w:p w:rsidR="00C01E24" w:rsidRPr="004A3BF3" w:rsidRDefault="00C01E24" w:rsidP="00C01E24">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Повече информация може да откриете на </w:t>
      </w:r>
      <w:hyperlink r:id="rId25" w:tgtFrame="_blank" w:history="1">
        <w:r w:rsidRPr="004A3BF3">
          <w:rPr>
            <w:rStyle w:val="Hyperlink"/>
            <w:rFonts w:cs="Times New Roman"/>
            <w:sz w:val="24"/>
            <w:szCs w:val="24"/>
          </w:rPr>
          <w:t>страницата</w:t>
        </w:r>
      </w:hyperlink>
      <w:r w:rsidRPr="004A3BF3">
        <w:rPr>
          <w:rFonts w:cs="Times New Roman"/>
          <w:color w:val="333333"/>
          <w:sz w:val="24"/>
          <w:szCs w:val="24"/>
        </w:rPr>
        <w:t xml:space="preserve"> на програмата.</w:t>
      </w:r>
    </w:p>
    <w:p w:rsidR="008C1996" w:rsidRPr="004A3BF3" w:rsidRDefault="004A3BF3" w:rsidP="00D3113F">
      <w:pPr>
        <w:rPr>
          <w:rFonts w:cs="Times New Roman"/>
          <w:color w:val="333333"/>
          <w:sz w:val="24"/>
          <w:szCs w:val="24"/>
        </w:rPr>
      </w:pPr>
      <w:r w:rsidRPr="004A3BF3">
        <w:rPr>
          <w:rFonts w:cs="Times New Roman"/>
          <w:b/>
          <w:color w:val="333333"/>
          <w:sz w:val="24"/>
          <w:szCs w:val="24"/>
        </w:rPr>
        <w:t>Краен срок:</w:t>
      </w:r>
      <w:r>
        <w:rPr>
          <w:rFonts w:cs="Times New Roman"/>
          <w:color w:val="333333"/>
          <w:sz w:val="24"/>
          <w:szCs w:val="24"/>
        </w:rPr>
        <w:t xml:space="preserve"> </w:t>
      </w:r>
      <w:r w:rsidRPr="004A3BF3">
        <w:rPr>
          <w:rStyle w:val="Strong"/>
          <w:rFonts w:cs="Times New Roman"/>
          <w:color w:val="333333"/>
          <w:sz w:val="24"/>
          <w:szCs w:val="24"/>
        </w:rPr>
        <w:t>31 януари 2013 г</w:t>
      </w:r>
    </w:p>
    <w:p w:rsidR="008C1996" w:rsidRPr="004A3BF3" w:rsidRDefault="008C1996" w:rsidP="00CF247B">
      <w:pPr>
        <w:pStyle w:val="Heading2"/>
        <w:rPr>
          <w:kern w:val="36"/>
          <w:lang w:eastAsia="bg-BG"/>
        </w:rPr>
      </w:pPr>
      <w:bookmarkStart w:id="8" w:name="_Toc346718215"/>
      <w:r w:rsidRPr="004A3BF3">
        <w:rPr>
          <w:kern w:val="36"/>
          <w:lang w:eastAsia="bg-BG"/>
        </w:rPr>
        <w:t>Стипендии за докторантури по счетоводство и одит в Дания</w:t>
      </w:r>
      <w:bookmarkEnd w:id="8"/>
    </w:p>
    <w:p w:rsidR="00CF247B"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Департаментът по счетоводство и одит към </w:t>
      </w:r>
      <w:hyperlink r:id="rId26" w:tgtFrame="_blank" w:history="1">
        <w:r w:rsidRPr="004A3BF3">
          <w:rPr>
            <w:rStyle w:val="Hyperlink"/>
            <w:rFonts w:cs="Times New Roman"/>
            <w:sz w:val="24"/>
            <w:szCs w:val="24"/>
          </w:rPr>
          <w:t>Copenhagen Business School</w:t>
        </w:r>
      </w:hyperlink>
      <w:r w:rsidRPr="004A3BF3">
        <w:rPr>
          <w:rFonts w:cs="Times New Roman"/>
          <w:color w:val="333333"/>
          <w:sz w:val="24"/>
          <w:szCs w:val="24"/>
        </w:rPr>
        <w:t xml:space="preserve"> в Дания обяви свободни места за докторанти. В програмата могат да кандидатстват всички с магистърска степен в областта на икономиката или социологията. Изисква се да имат отлични познания по английски език</w:t>
      </w:r>
      <w:r w:rsidR="00CF247B">
        <w:rPr>
          <w:rFonts w:cs="Times New Roman"/>
          <w:color w:val="333333"/>
          <w:sz w:val="24"/>
          <w:szCs w:val="24"/>
        </w:rPr>
        <w:t>.</w:t>
      </w:r>
    </w:p>
    <w:p w:rsidR="00CF247B"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Докторантурите са с продължителност от три години. Освен работа върху научния труд, одобрените кандидати ще трябва да участват в международни конференции. Също така от тях ще се изисква да преподават в департамента, като учебните им задължения са фиксирани за около 840 часа на година. Темите на изследване трябва да са в някоя от следните области: "Финансово счетоводство", "Счетоводство и мениджмънт", "Одит".</w:t>
      </w:r>
    </w:p>
    <w:p w:rsidR="00CF247B"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Стипендията е в размер от 3 200 евро на месец до 3 900 евро, в зависимост от професионалния стаж и умения на кандидатите. Финансовата помощ покрива таксата за обучение, разходите за работно място и тези за път.</w:t>
      </w:r>
    </w:p>
    <w:p w:rsidR="00CF247B"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Кандидатурите трябва да включват описание на проекта (до пет страници), презентация на разглеждания казус, описание на методологията на изследване, както и план за работа. Заявления за кандидатстване може да откриете </w:t>
      </w:r>
      <w:hyperlink r:id="rId27" w:tgtFrame="_blank" w:history="1">
        <w:r w:rsidRPr="004A3BF3">
          <w:rPr>
            <w:rStyle w:val="Hyperlink"/>
            <w:rFonts w:cs="Times New Roman"/>
            <w:sz w:val="24"/>
            <w:szCs w:val="24"/>
          </w:rPr>
          <w:t>на страницата на бизнес училището</w:t>
        </w:r>
      </w:hyperlink>
      <w:r w:rsidRPr="004A3BF3">
        <w:rPr>
          <w:rFonts w:cs="Times New Roman"/>
          <w:color w:val="333333"/>
          <w:sz w:val="24"/>
          <w:szCs w:val="24"/>
        </w:rPr>
        <w:t>. В допълнение към тези документи трябва да се изпратят копие на магистърската диплома, сертификат за владеене на английски език, автобиография, списък на публикации и копие на магистърската теза.</w:t>
      </w:r>
    </w:p>
    <w:p w:rsidR="008C1996" w:rsidRPr="004A3BF3" w:rsidRDefault="008C1996" w:rsidP="008C1996">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Допълнителна информация, изисквания и процес на кандидатстване може да откриете на </w:t>
      </w:r>
      <w:hyperlink r:id="rId28" w:tgtFrame="_blank" w:history="1">
        <w:r w:rsidRPr="004A3BF3">
          <w:rPr>
            <w:rStyle w:val="Hyperlink"/>
            <w:rFonts w:cs="Times New Roman"/>
            <w:sz w:val="24"/>
            <w:szCs w:val="24"/>
          </w:rPr>
          <w:t>официалната страница</w:t>
        </w:r>
      </w:hyperlink>
      <w:r w:rsidRPr="004A3BF3">
        <w:rPr>
          <w:rFonts w:cs="Times New Roman"/>
          <w:color w:val="333333"/>
          <w:sz w:val="24"/>
          <w:szCs w:val="24"/>
        </w:rPr>
        <w:t xml:space="preserve"> на департамента.</w:t>
      </w:r>
    </w:p>
    <w:p w:rsidR="00D34185" w:rsidRPr="004A3BF3" w:rsidRDefault="00CF247B" w:rsidP="00D3113F">
      <w:pPr>
        <w:rPr>
          <w:rFonts w:cs="Times New Roman"/>
          <w:color w:val="333333"/>
          <w:sz w:val="24"/>
          <w:szCs w:val="24"/>
        </w:rPr>
      </w:pPr>
      <w:r w:rsidRPr="004A3BF3">
        <w:rPr>
          <w:rFonts w:cs="Times New Roman"/>
          <w:color w:val="333333"/>
          <w:sz w:val="24"/>
          <w:szCs w:val="24"/>
        </w:rPr>
        <w:t xml:space="preserve">Kраен срок: </w:t>
      </w:r>
      <w:r w:rsidRPr="004A3BF3">
        <w:rPr>
          <w:rStyle w:val="Strong"/>
          <w:rFonts w:cs="Times New Roman"/>
          <w:color w:val="333333"/>
          <w:sz w:val="24"/>
          <w:szCs w:val="24"/>
        </w:rPr>
        <w:t>31 януари 2013 г</w:t>
      </w:r>
    </w:p>
    <w:p w:rsidR="005B2BC0" w:rsidRPr="004A3BF3" w:rsidRDefault="005B2BC0" w:rsidP="00CF247B">
      <w:pPr>
        <w:pStyle w:val="Heading2"/>
        <w:rPr>
          <w:kern w:val="36"/>
          <w:lang w:eastAsia="bg-BG"/>
        </w:rPr>
      </w:pPr>
      <w:bookmarkStart w:id="9" w:name="_Toc346718216"/>
      <w:r w:rsidRPr="004A3BF3">
        <w:rPr>
          <w:kern w:val="36"/>
          <w:lang w:eastAsia="bg-BG"/>
        </w:rPr>
        <w:t>Стипендии за докторантура по икономика във Виена</w:t>
      </w:r>
      <w:bookmarkEnd w:id="9"/>
    </w:p>
    <w:p w:rsidR="00372BDE" w:rsidRDefault="005B2BC0" w:rsidP="005B2BC0">
      <w:pPr>
        <w:shd w:val="clear" w:color="auto" w:fill="FFFFFF"/>
        <w:spacing w:line="250" w:lineRule="atLeast"/>
        <w:rPr>
          <w:rFonts w:cs="Times New Roman"/>
          <w:sz w:val="24"/>
          <w:szCs w:val="24"/>
        </w:rPr>
      </w:pPr>
      <w:r w:rsidRPr="004A3BF3">
        <w:rPr>
          <w:rFonts w:cs="Times New Roman"/>
          <w:color w:val="333333"/>
          <w:sz w:val="24"/>
          <w:szCs w:val="24"/>
        </w:rPr>
        <w:t xml:space="preserve">Австрийското висше училище по икономика (Vienna Graduate School of Economics, </w:t>
      </w:r>
      <w:hyperlink r:id="rId29" w:tgtFrame="_blank" w:history="1">
        <w:r w:rsidRPr="004A3BF3">
          <w:rPr>
            <w:rStyle w:val="Hyperlink"/>
            <w:rFonts w:cs="Times New Roman"/>
            <w:sz w:val="24"/>
            <w:szCs w:val="24"/>
          </w:rPr>
          <w:t>VGSE</w:t>
        </w:r>
      </w:hyperlink>
      <w:r w:rsidRPr="004A3BF3">
        <w:rPr>
          <w:rFonts w:cs="Times New Roman"/>
          <w:color w:val="333333"/>
          <w:sz w:val="24"/>
          <w:szCs w:val="24"/>
        </w:rPr>
        <w:t xml:space="preserve">) отпуска стипендии за докторантура в областта на икономиката. Учебното заведение е общ проект на </w:t>
      </w:r>
      <w:hyperlink r:id="rId30" w:tgtFrame="_blank" w:history="1">
        <w:r w:rsidRPr="004A3BF3">
          <w:rPr>
            <w:rStyle w:val="Hyperlink"/>
            <w:rFonts w:cs="Times New Roman"/>
            <w:sz w:val="24"/>
            <w:szCs w:val="24"/>
          </w:rPr>
          <w:t>University of Vienna</w:t>
        </w:r>
      </w:hyperlink>
      <w:r w:rsidRPr="004A3BF3">
        <w:rPr>
          <w:rFonts w:cs="Times New Roman"/>
          <w:color w:val="333333"/>
          <w:sz w:val="24"/>
          <w:szCs w:val="24"/>
        </w:rPr>
        <w:t xml:space="preserve"> в сътрудничество с</w:t>
      </w:r>
      <w:hyperlink r:id="rId31" w:tgtFrame="_blank" w:history="1">
        <w:r w:rsidRPr="004A3BF3">
          <w:rPr>
            <w:rStyle w:val="Hyperlink"/>
            <w:rFonts w:cs="Times New Roman"/>
            <w:sz w:val="24"/>
            <w:szCs w:val="24"/>
          </w:rPr>
          <w:t xml:space="preserve"> Institute for Advanced Studies</w:t>
        </w:r>
      </w:hyperlink>
      <w:r w:rsidR="00372BDE">
        <w:rPr>
          <w:rFonts w:cs="Times New Roman"/>
          <w:sz w:val="24"/>
          <w:szCs w:val="24"/>
        </w:rPr>
        <w:t>.</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Докторската програма ще започне през октомври 2013 г., продължителността й е три години, а работният език - английски. Освен ръководство при работата върху дисертации си, докторантите ще могат да посещават специализирани курсове, семинари, летни училища, конференции или да работят известно време върху проекта си в чужбина.</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lastRenderedPageBreak/>
        <w:t>Кандидатстването е достъпно за магистри по икономика или близка дисциплина. Изисква се предходното им образование да е било със засилено изучаване на микро- и макроикономика или иконометрия.</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За отличните студенти са осигурени пълни стипендии в размер на 27 хил. евро на година. Вторият вид финансиране е частично и сумата възлиза на 10 200 евро за година.</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За академичната 2013/ 2014 г. има два крайни срока за кандидатстване. Първият е </w:t>
      </w:r>
      <w:r w:rsidRPr="004A3BF3">
        <w:rPr>
          <w:rStyle w:val="Strong"/>
          <w:rFonts w:cs="Times New Roman"/>
          <w:color w:val="333333"/>
          <w:sz w:val="24"/>
          <w:szCs w:val="24"/>
        </w:rPr>
        <w:t xml:space="preserve">31 януари, а </w:t>
      </w:r>
      <w:r w:rsidRPr="004A3BF3">
        <w:rPr>
          <w:rFonts w:cs="Times New Roman"/>
          <w:color w:val="333333"/>
          <w:sz w:val="24"/>
          <w:szCs w:val="24"/>
        </w:rPr>
        <w:t xml:space="preserve">вторият - </w:t>
      </w:r>
      <w:r w:rsidRPr="004A3BF3">
        <w:rPr>
          <w:rStyle w:val="Strong"/>
          <w:rFonts w:cs="Times New Roman"/>
          <w:color w:val="333333"/>
          <w:sz w:val="24"/>
          <w:szCs w:val="24"/>
        </w:rPr>
        <w:t>30 април т.г.</w:t>
      </w:r>
      <w:r w:rsidRPr="004A3BF3">
        <w:rPr>
          <w:rFonts w:cs="Times New Roman"/>
          <w:color w:val="333333"/>
          <w:sz w:val="24"/>
          <w:szCs w:val="24"/>
        </w:rPr>
        <w:t>, но повечето стипендии ще бъдат разпределени на кандидатствалите до края на януари. На одобрените по документи ще бъде назначено интервю по телефона, skype или покана за лична среща.</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Документите за кандидатстване включват </w:t>
      </w:r>
      <w:hyperlink r:id="rId32" w:tgtFrame="_blank" w:history="1">
        <w:r w:rsidRPr="004A3BF3">
          <w:rPr>
            <w:rStyle w:val="Hyperlink"/>
            <w:rFonts w:cs="Times New Roman"/>
            <w:sz w:val="24"/>
            <w:szCs w:val="24"/>
          </w:rPr>
          <w:t>формуляр за участие</w:t>
        </w:r>
      </w:hyperlink>
      <w:r w:rsidRPr="004A3BF3">
        <w:rPr>
          <w:rFonts w:cs="Times New Roman"/>
          <w:color w:val="333333"/>
          <w:sz w:val="24"/>
          <w:szCs w:val="24"/>
        </w:rPr>
        <w:t>, две препоръки от преподаватели, автобиография, мотивационно писмо, предложение за докторски проект, копие на дипломата за завършена магистърска степен, академична справка, копие на сертификат за успешно положен изпит по английски език.</w:t>
      </w:r>
    </w:p>
    <w:p w:rsidR="005B2BC0" w:rsidRPr="004A3BF3"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Подробна информация за възможността има на </w:t>
      </w:r>
      <w:hyperlink r:id="rId33" w:tgtFrame="_blank" w:history="1">
        <w:r w:rsidRPr="004A3BF3">
          <w:rPr>
            <w:rStyle w:val="Hyperlink"/>
            <w:rFonts w:cs="Times New Roman"/>
            <w:sz w:val="24"/>
            <w:szCs w:val="24"/>
          </w:rPr>
          <w:t>страницата на VGSE</w:t>
        </w:r>
      </w:hyperlink>
      <w:r w:rsidRPr="004A3BF3">
        <w:rPr>
          <w:rFonts w:cs="Times New Roman"/>
          <w:color w:val="333333"/>
          <w:sz w:val="24"/>
          <w:szCs w:val="24"/>
        </w:rPr>
        <w:t>.</w:t>
      </w:r>
    </w:p>
    <w:p w:rsidR="005B2BC0" w:rsidRPr="004A3BF3" w:rsidRDefault="005B2BC0" w:rsidP="00372BDE">
      <w:pPr>
        <w:pStyle w:val="Heading2"/>
        <w:rPr>
          <w:kern w:val="36"/>
          <w:lang w:eastAsia="bg-BG"/>
        </w:rPr>
      </w:pPr>
      <w:bookmarkStart w:id="10" w:name="_Toc346718217"/>
      <w:r w:rsidRPr="004A3BF3">
        <w:rPr>
          <w:kern w:val="36"/>
          <w:lang w:eastAsia="bg-BG"/>
        </w:rPr>
        <w:t>Икономическа докторантура в Tulane University, САЩ</w:t>
      </w:r>
      <w:bookmarkEnd w:id="10"/>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Департаментът по икономика към </w:t>
      </w:r>
      <w:hyperlink r:id="rId34" w:tgtFrame="_blank" w:history="1">
        <w:r w:rsidRPr="004A3BF3">
          <w:rPr>
            <w:rStyle w:val="Hyperlink"/>
            <w:rFonts w:cs="Times New Roman"/>
            <w:sz w:val="24"/>
            <w:szCs w:val="24"/>
          </w:rPr>
          <w:t>Tulane University</w:t>
        </w:r>
      </w:hyperlink>
      <w:r w:rsidRPr="004A3BF3">
        <w:rPr>
          <w:rFonts w:cs="Times New Roman"/>
          <w:color w:val="333333"/>
          <w:sz w:val="24"/>
          <w:szCs w:val="24"/>
        </w:rPr>
        <w:t xml:space="preserve"> в САЩ </w:t>
      </w:r>
      <w:r w:rsidR="00372BDE">
        <w:rPr>
          <w:rFonts w:cs="Times New Roman"/>
          <w:color w:val="333333"/>
          <w:sz w:val="24"/>
          <w:szCs w:val="24"/>
        </w:rPr>
        <w:t>започна</w:t>
      </w:r>
      <w:r w:rsidRPr="004A3BF3">
        <w:rPr>
          <w:rFonts w:cs="Times New Roman"/>
          <w:color w:val="333333"/>
          <w:sz w:val="24"/>
          <w:szCs w:val="24"/>
        </w:rPr>
        <w:t xml:space="preserve"> нова докторска програма под наслов "Икономически анализи и политика". Тя има за цел да подготви млади специалисти за работа в университети, правителства, организации в частния и неправителствен сектор.</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Желателно е, но не задължително, кандидатите да са завършили висшето си образование в дисциплина с икономическа насоченост. Стипендиите се отпускат на базата на предишните им академични постижения. Одобрените млади учени могат да получат финансиране за период от пет години, в зависимост от напредъка на изследователската им дейност.</w:t>
      </w:r>
    </w:p>
    <w:p w:rsidR="00372BDE" w:rsidRDefault="005B2BC0" w:rsidP="005B2BC0">
      <w:pPr>
        <w:shd w:val="clear" w:color="auto" w:fill="FFFFFF"/>
        <w:spacing w:line="250" w:lineRule="atLeast"/>
        <w:rPr>
          <w:rFonts w:cs="Times New Roman"/>
          <w:color w:val="333333"/>
          <w:sz w:val="24"/>
          <w:szCs w:val="24"/>
        </w:rPr>
      </w:pPr>
      <w:r w:rsidRPr="004A3BF3">
        <w:rPr>
          <w:rFonts w:cs="Times New Roman"/>
          <w:color w:val="333333"/>
          <w:sz w:val="24"/>
          <w:szCs w:val="24"/>
        </w:rPr>
        <w:t>За участие в програмата е необходимо да се попълни онлайн формуляр, като към него се приложат три препоръки от преподаватели в завършения институт и мотивационно писмо. Изисква се още да бъде представен сертификат за успешно положен изпит по английски език.</w:t>
      </w:r>
    </w:p>
    <w:p w:rsidR="00372BDE" w:rsidRDefault="00372BDE" w:rsidP="005B2BC0">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Подробна информация има на </w:t>
      </w:r>
      <w:hyperlink r:id="rId35" w:tgtFrame="_blank" w:history="1">
        <w:r w:rsidRPr="004A3BF3">
          <w:rPr>
            <w:rStyle w:val="Hyperlink"/>
            <w:rFonts w:cs="Times New Roman"/>
            <w:sz w:val="24"/>
            <w:szCs w:val="24"/>
          </w:rPr>
          <w:t>страницата</w:t>
        </w:r>
      </w:hyperlink>
      <w:r w:rsidRPr="004A3BF3">
        <w:rPr>
          <w:rFonts w:cs="Times New Roman"/>
          <w:color w:val="333333"/>
          <w:sz w:val="24"/>
          <w:szCs w:val="24"/>
        </w:rPr>
        <w:t xml:space="preserve"> на департамента.</w:t>
      </w:r>
    </w:p>
    <w:p w:rsidR="005B2BC0" w:rsidRPr="004A3BF3" w:rsidRDefault="005B2BC0" w:rsidP="005B2BC0">
      <w:pPr>
        <w:shd w:val="clear" w:color="auto" w:fill="FFFFFF"/>
        <w:spacing w:line="250" w:lineRule="atLeast"/>
        <w:rPr>
          <w:rFonts w:cs="Times New Roman"/>
          <w:color w:val="333333"/>
          <w:sz w:val="24"/>
          <w:szCs w:val="24"/>
        </w:rPr>
      </w:pPr>
      <w:r w:rsidRPr="00372BDE">
        <w:rPr>
          <w:rFonts w:cs="Times New Roman"/>
          <w:b/>
          <w:color w:val="333333"/>
          <w:sz w:val="24"/>
          <w:szCs w:val="24"/>
        </w:rPr>
        <w:t>Кра</w:t>
      </w:r>
      <w:r w:rsidR="00372BDE" w:rsidRPr="00372BDE">
        <w:rPr>
          <w:rFonts w:cs="Times New Roman"/>
          <w:b/>
          <w:color w:val="333333"/>
          <w:sz w:val="24"/>
          <w:szCs w:val="24"/>
        </w:rPr>
        <w:t>ен</w:t>
      </w:r>
      <w:r w:rsidRPr="00372BDE">
        <w:rPr>
          <w:rFonts w:cs="Times New Roman"/>
          <w:b/>
          <w:color w:val="333333"/>
          <w:sz w:val="24"/>
          <w:szCs w:val="24"/>
        </w:rPr>
        <w:t xml:space="preserve"> срок</w:t>
      </w:r>
      <w:r w:rsidR="00372BDE" w:rsidRPr="00372BDE">
        <w:rPr>
          <w:rFonts w:cs="Times New Roman"/>
          <w:b/>
          <w:color w:val="333333"/>
          <w:sz w:val="24"/>
          <w:szCs w:val="24"/>
        </w:rPr>
        <w:t>:</w:t>
      </w:r>
      <w:r w:rsidRPr="00372BDE">
        <w:rPr>
          <w:rFonts w:cs="Times New Roman"/>
          <w:b/>
          <w:color w:val="333333"/>
          <w:sz w:val="24"/>
          <w:szCs w:val="24"/>
        </w:rPr>
        <w:t xml:space="preserve"> </w:t>
      </w:r>
      <w:r w:rsidRPr="00372BDE">
        <w:rPr>
          <w:rStyle w:val="Strong"/>
          <w:rFonts w:cs="Times New Roman"/>
          <w:color w:val="333333"/>
          <w:sz w:val="24"/>
          <w:szCs w:val="24"/>
        </w:rPr>
        <w:t xml:space="preserve">1 </w:t>
      </w:r>
      <w:r w:rsidRPr="004A3BF3">
        <w:rPr>
          <w:rStyle w:val="Strong"/>
          <w:rFonts w:cs="Times New Roman"/>
          <w:color w:val="333333"/>
          <w:sz w:val="24"/>
          <w:szCs w:val="24"/>
        </w:rPr>
        <w:t>февруари 2013г.</w:t>
      </w:r>
    </w:p>
    <w:p w:rsidR="005F0C6B" w:rsidRPr="004A3BF3" w:rsidRDefault="005F0C6B" w:rsidP="00372BDE">
      <w:pPr>
        <w:pStyle w:val="Heading2"/>
        <w:rPr>
          <w:kern w:val="36"/>
          <w:lang w:eastAsia="bg-BG"/>
        </w:rPr>
      </w:pPr>
      <w:bookmarkStart w:id="11" w:name="_Toc346718218"/>
      <w:r w:rsidRPr="004A3BF3">
        <w:rPr>
          <w:kern w:val="36"/>
          <w:lang w:eastAsia="bg-BG"/>
        </w:rPr>
        <w:t>Стипендии за докторанти в областта на политическите науки</w:t>
      </w:r>
      <w:bookmarkEnd w:id="11"/>
    </w:p>
    <w:p w:rsidR="00372BDE" w:rsidRDefault="005F0C6B" w:rsidP="005F0C6B">
      <w:pPr>
        <w:shd w:val="clear" w:color="auto" w:fill="FFFFFF"/>
        <w:spacing w:line="250" w:lineRule="atLeast"/>
        <w:rPr>
          <w:rFonts w:cs="Times New Roman"/>
          <w:color w:val="333333"/>
          <w:sz w:val="24"/>
          <w:szCs w:val="24"/>
        </w:rPr>
      </w:pPr>
      <w:r w:rsidRPr="004A3BF3">
        <w:rPr>
          <w:rFonts w:cs="Times New Roman"/>
          <w:color w:val="333333"/>
          <w:sz w:val="24"/>
          <w:szCs w:val="24"/>
        </w:rPr>
        <w:t>Институтът</w:t>
      </w:r>
      <w:hyperlink r:id="rId36" w:tgtFrame="_blank" w:history="1">
        <w:r w:rsidRPr="004A3BF3">
          <w:rPr>
            <w:rStyle w:val="Hyperlink"/>
            <w:rFonts w:cs="Times New Roman"/>
            <w:sz w:val="24"/>
            <w:szCs w:val="24"/>
          </w:rPr>
          <w:t xml:space="preserve"> Queen Mary University of London</w:t>
        </w:r>
      </w:hyperlink>
      <w:r w:rsidRPr="004A3BF3">
        <w:rPr>
          <w:rFonts w:cs="Times New Roman"/>
          <w:color w:val="333333"/>
          <w:sz w:val="24"/>
          <w:szCs w:val="24"/>
        </w:rPr>
        <w:t xml:space="preserve"> отпуска стипендии на докторанти с интерес в областта на политическите науки и международните отношения. Те трябва да започнат изследователската си дейност през месец септември 2013 г. Програмата е фиксирана за период от три години.</w:t>
      </w:r>
    </w:p>
    <w:p w:rsidR="00372BDE" w:rsidRDefault="005F0C6B" w:rsidP="005F0C6B">
      <w:pPr>
        <w:shd w:val="clear" w:color="auto" w:fill="FFFFFF"/>
        <w:spacing w:line="250" w:lineRule="atLeast"/>
        <w:rPr>
          <w:rFonts w:cs="Times New Roman"/>
          <w:color w:val="333333"/>
          <w:sz w:val="24"/>
          <w:szCs w:val="24"/>
        </w:rPr>
      </w:pPr>
      <w:r w:rsidRPr="004A3BF3">
        <w:rPr>
          <w:rFonts w:cs="Times New Roman"/>
          <w:color w:val="333333"/>
          <w:sz w:val="24"/>
          <w:szCs w:val="24"/>
        </w:rPr>
        <w:t>Свободни места има в следните направления: "Гражданско общество", "Европейска публична политика", "Политически преходи в Африка, Азия, Европа и Латинска Америка", "Критическа теория в международните отношения", "Външни политики" и други.</w:t>
      </w:r>
    </w:p>
    <w:p w:rsidR="00372BDE" w:rsidRDefault="005F0C6B" w:rsidP="005F0C6B">
      <w:pPr>
        <w:shd w:val="clear" w:color="auto" w:fill="FFFFFF"/>
        <w:spacing w:line="250" w:lineRule="atLeast"/>
        <w:rPr>
          <w:rFonts w:cs="Times New Roman"/>
          <w:color w:val="333333"/>
          <w:sz w:val="24"/>
          <w:szCs w:val="24"/>
        </w:rPr>
      </w:pPr>
      <w:r w:rsidRPr="004A3BF3">
        <w:rPr>
          <w:rFonts w:cs="Times New Roman"/>
          <w:color w:val="333333"/>
          <w:sz w:val="24"/>
          <w:szCs w:val="24"/>
        </w:rPr>
        <w:lastRenderedPageBreak/>
        <w:t>Стипендията на Queen Mary University of London е в размер от близо 16 хил. паунда за година. Докторантите, които имат интерес към количествените изследвания могат да получат допълнителна финансова помощ от 3 хил. паунда.</w:t>
      </w:r>
    </w:p>
    <w:p w:rsidR="00372BDE" w:rsidRDefault="005F0C6B" w:rsidP="005F0C6B">
      <w:pPr>
        <w:shd w:val="clear" w:color="auto" w:fill="FFFFFF"/>
        <w:spacing w:line="250" w:lineRule="atLeast"/>
        <w:rPr>
          <w:rFonts w:cs="Times New Roman"/>
          <w:color w:val="333333"/>
          <w:sz w:val="24"/>
          <w:szCs w:val="24"/>
        </w:rPr>
      </w:pPr>
      <w:r w:rsidRPr="004A3BF3">
        <w:rPr>
          <w:rFonts w:cs="Times New Roman"/>
          <w:color w:val="333333"/>
          <w:sz w:val="24"/>
          <w:szCs w:val="24"/>
        </w:rPr>
        <w:t>Кандидатстването става чрез попълване на онлайн формуляр и приложено изпращане на следните документи</w:t>
      </w:r>
      <w:r w:rsidR="00372BDE">
        <w:rPr>
          <w:rFonts w:cs="Times New Roman"/>
          <w:color w:val="333333"/>
          <w:sz w:val="24"/>
          <w:szCs w:val="24"/>
        </w:rPr>
        <w:t>:</w:t>
      </w:r>
      <w:r w:rsidRPr="004A3BF3">
        <w:rPr>
          <w:rFonts w:cs="Times New Roman"/>
          <w:color w:val="333333"/>
          <w:sz w:val="24"/>
          <w:szCs w:val="24"/>
        </w:rPr>
        <w:t xml:space="preserve"> предложение за научния труд и кратка разработка по темата, сертификат за успешно положен изпит по английски език, копие на притежаваната диплома(и) за висше образование, автобиография, мотивационно писмо. </w:t>
      </w:r>
    </w:p>
    <w:p w:rsidR="005F0C6B" w:rsidRPr="004A3BF3" w:rsidRDefault="005F0C6B" w:rsidP="005F0C6B">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Всички документи се изпращат на адрес: </w:t>
      </w:r>
      <w:hyperlink r:id="rId37" w:history="1">
        <w:r w:rsidRPr="004A3BF3">
          <w:rPr>
            <w:rStyle w:val="Hyperlink"/>
            <w:rFonts w:cs="Times New Roman"/>
            <w:sz w:val="24"/>
            <w:szCs w:val="24"/>
          </w:rPr>
          <w:t>politics-pgresearch@qmul.ac.uk</w:t>
        </w:r>
      </w:hyperlink>
      <w:r w:rsidR="00372BDE">
        <w:rPr>
          <w:rFonts w:cs="Times New Roman"/>
          <w:sz w:val="24"/>
          <w:szCs w:val="24"/>
        </w:rPr>
        <w:t xml:space="preserve">. </w:t>
      </w:r>
      <w:r w:rsidRPr="004A3BF3">
        <w:rPr>
          <w:rFonts w:cs="Times New Roman"/>
          <w:color w:val="333333"/>
          <w:sz w:val="24"/>
          <w:szCs w:val="24"/>
        </w:rPr>
        <w:t xml:space="preserve">Допълнителна информация за програмата и паричната помощ има на </w:t>
      </w:r>
      <w:hyperlink r:id="rId38" w:tgtFrame="_blank" w:history="1">
        <w:r w:rsidRPr="004A3BF3">
          <w:rPr>
            <w:rStyle w:val="Hyperlink"/>
            <w:rFonts w:cs="Times New Roman"/>
            <w:sz w:val="24"/>
            <w:szCs w:val="24"/>
          </w:rPr>
          <w:t>страницата</w:t>
        </w:r>
      </w:hyperlink>
      <w:r w:rsidRPr="004A3BF3">
        <w:rPr>
          <w:rFonts w:cs="Times New Roman"/>
          <w:color w:val="333333"/>
          <w:sz w:val="24"/>
          <w:szCs w:val="24"/>
        </w:rPr>
        <w:t xml:space="preserve"> на Queen Mary University of London.</w:t>
      </w:r>
    </w:p>
    <w:p w:rsidR="005B2BC0" w:rsidRPr="004A3BF3" w:rsidRDefault="00372BDE" w:rsidP="00D3113F">
      <w:pPr>
        <w:rPr>
          <w:rFonts w:cs="Times New Roman"/>
          <w:color w:val="333333"/>
          <w:sz w:val="24"/>
          <w:szCs w:val="24"/>
        </w:rPr>
      </w:pPr>
      <w:r>
        <w:rPr>
          <w:rStyle w:val="Strong"/>
          <w:rFonts w:cs="Times New Roman"/>
          <w:color w:val="333333"/>
          <w:sz w:val="24"/>
          <w:szCs w:val="24"/>
        </w:rPr>
        <w:t xml:space="preserve">Краен срок: </w:t>
      </w:r>
      <w:r w:rsidRPr="004A3BF3">
        <w:rPr>
          <w:rStyle w:val="Strong"/>
          <w:rFonts w:cs="Times New Roman"/>
          <w:color w:val="333333"/>
          <w:sz w:val="24"/>
          <w:szCs w:val="24"/>
        </w:rPr>
        <w:t>31 януари 2013 г.</w:t>
      </w:r>
    </w:p>
    <w:p w:rsidR="005C3D75" w:rsidRPr="004A3BF3" w:rsidRDefault="005C3D75" w:rsidP="0094033B">
      <w:pPr>
        <w:pStyle w:val="Heading2"/>
        <w:rPr>
          <w:kern w:val="36"/>
          <w:lang w:eastAsia="bg-BG"/>
        </w:rPr>
      </w:pPr>
      <w:bookmarkStart w:id="12" w:name="_Toc346718219"/>
      <w:r w:rsidRPr="004A3BF3">
        <w:rPr>
          <w:kern w:val="36"/>
          <w:lang w:eastAsia="bg-BG"/>
        </w:rPr>
        <w:t>Стипендии за докторанти и изследователи в областта на хуманитарните науки</w:t>
      </w:r>
      <w:bookmarkEnd w:id="12"/>
    </w:p>
    <w:p w:rsidR="0094033B"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Университетската библиотека, музей и </w:t>
      </w:r>
      <w:hyperlink r:id="rId39" w:tgtFrame="_blank" w:history="1">
        <w:r w:rsidRPr="004A3BF3">
          <w:rPr>
            <w:rStyle w:val="Hyperlink"/>
            <w:rFonts w:cs="Times New Roman"/>
            <w:sz w:val="24"/>
            <w:szCs w:val="24"/>
          </w:rPr>
          <w:t>център</w:t>
        </w:r>
      </w:hyperlink>
      <w:r w:rsidRPr="004A3BF3">
        <w:rPr>
          <w:rFonts w:cs="Times New Roman"/>
          <w:color w:val="333333"/>
          <w:sz w:val="24"/>
          <w:szCs w:val="24"/>
        </w:rPr>
        <w:t xml:space="preserve"> на името на Хари Ренсъм към </w:t>
      </w:r>
      <w:hyperlink r:id="rId40" w:tgtFrame="_blank" w:history="1">
        <w:r w:rsidRPr="004A3BF3">
          <w:rPr>
            <w:rStyle w:val="Hyperlink"/>
            <w:rFonts w:cs="Times New Roman"/>
            <w:sz w:val="24"/>
            <w:szCs w:val="24"/>
          </w:rPr>
          <w:t>Университета в Тексас</w:t>
        </w:r>
      </w:hyperlink>
      <w:r w:rsidRPr="004A3BF3">
        <w:rPr>
          <w:rFonts w:cs="Times New Roman"/>
          <w:color w:val="333333"/>
          <w:sz w:val="24"/>
          <w:szCs w:val="24"/>
        </w:rPr>
        <w:t>, САЩ всяка година отпуска 50 стипендии на изследователи и учени в областта на хуманитарните науки. Инициативата цели да подпомага научни трудове в сферата на хуманитарните науки, литературата, фотографията, киното, изкуствата, музиката и културната история.</w:t>
      </w:r>
      <w:r w:rsidR="0094033B">
        <w:rPr>
          <w:rFonts w:cs="Times New Roman"/>
          <w:color w:val="333333"/>
          <w:sz w:val="24"/>
          <w:szCs w:val="24"/>
        </w:rPr>
        <w:t xml:space="preserve"> </w:t>
      </w:r>
    </w:p>
    <w:p w:rsidR="0094033B"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Стипендиите са три вида, а продължителността на финансиране може да е от един до три месеца. Първият е насочен към доктори или независими учени, чиято работа по проектите изисква по-дълга работа с ресурсите на центъра. Размерът им е 3 000 долара на месец.</w:t>
      </w:r>
    </w:p>
    <w:p w:rsidR="0094033B"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Вторият вид парична помощ се отпуска на доктори или независими учени, чиито проекти изискват по-малко от един месец работа. Стипендията има за цел да покрие пътните им разходи в размер на 1 700 долара. </w:t>
      </w:r>
    </w:p>
    <w:p w:rsidR="0094033B"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Третият вид е за </w:t>
      </w:r>
      <w:r w:rsidR="0094033B">
        <w:rPr>
          <w:rFonts w:cs="Times New Roman"/>
          <w:color w:val="333333"/>
          <w:sz w:val="24"/>
          <w:szCs w:val="24"/>
        </w:rPr>
        <w:t>кандодати</w:t>
      </w:r>
      <w:r w:rsidRPr="004A3BF3">
        <w:rPr>
          <w:rFonts w:cs="Times New Roman"/>
          <w:color w:val="333333"/>
          <w:sz w:val="24"/>
          <w:szCs w:val="24"/>
        </w:rPr>
        <w:t>, които все още не са станали доктори, но имат желанието да работят върху дисертациите си в университета. Те са общо осем, а размерът им – 1 500 долара.</w:t>
      </w:r>
    </w:p>
    <w:p w:rsidR="0094033B"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Възможността е достъпна за </w:t>
      </w:r>
      <w:r w:rsidR="0094033B">
        <w:rPr>
          <w:rFonts w:cs="Times New Roman"/>
          <w:color w:val="333333"/>
          <w:sz w:val="24"/>
          <w:szCs w:val="24"/>
        </w:rPr>
        <w:t>кандидати</w:t>
      </w:r>
      <w:r w:rsidRPr="004A3BF3">
        <w:rPr>
          <w:rFonts w:cs="Times New Roman"/>
          <w:color w:val="333333"/>
          <w:sz w:val="24"/>
          <w:szCs w:val="24"/>
        </w:rPr>
        <w:t xml:space="preserve"> от цял свят, а предимство ще имат онези, които не са получавали стипендии на центъра досега.</w:t>
      </w:r>
    </w:p>
    <w:p w:rsidR="0094033B"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Пакетът с документи за кандидатстване включва предложение за изследователския проект (до четири страници) и две препоръки. От докторантите се изисква да подготвят само една препоръка. </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 xml:space="preserve">Кандидатурите могат да се изпратят по електронната поща: </w:t>
      </w:r>
      <w:hyperlink r:id="rId41" w:history="1">
        <w:r w:rsidRPr="004A3BF3">
          <w:rPr>
            <w:rStyle w:val="Hyperlink"/>
            <w:rFonts w:cs="Times New Roman"/>
            <w:sz w:val="24"/>
            <w:szCs w:val="24"/>
          </w:rPr>
          <w:t>ransomfellowships@utexas.edu</w:t>
        </w:r>
      </w:hyperlink>
      <w:r w:rsidRPr="004A3BF3">
        <w:rPr>
          <w:rFonts w:cs="Times New Roman"/>
          <w:color w:val="333333"/>
          <w:sz w:val="24"/>
          <w:szCs w:val="24"/>
        </w:rPr>
        <w:t xml:space="preserve"> или на адрес:</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Harry Ransom Center</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ATTN: Research Fellowships</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The University of Texas at Austin</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P. O. Drawer 7219</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Austin, TX 78713-7219</w:t>
      </w:r>
    </w:p>
    <w:p w:rsidR="0094033B" w:rsidRDefault="005C3D75" w:rsidP="0094033B">
      <w:pPr>
        <w:shd w:val="clear" w:color="auto" w:fill="FFFFFF"/>
        <w:spacing w:after="0" w:line="250" w:lineRule="atLeast"/>
        <w:rPr>
          <w:rFonts w:cs="Times New Roman"/>
          <w:color w:val="333333"/>
          <w:sz w:val="24"/>
          <w:szCs w:val="24"/>
        </w:rPr>
      </w:pPr>
      <w:r w:rsidRPr="004A3BF3">
        <w:rPr>
          <w:rFonts w:cs="Times New Roman"/>
          <w:color w:val="333333"/>
          <w:sz w:val="24"/>
          <w:szCs w:val="24"/>
        </w:rPr>
        <w:t>U.S.A.</w:t>
      </w:r>
    </w:p>
    <w:p w:rsidR="0094033B" w:rsidRDefault="0094033B" w:rsidP="005C3D75">
      <w:pPr>
        <w:shd w:val="clear" w:color="auto" w:fill="FFFFFF"/>
        <w:spacing w:line="250" w:lineRule="atLeast"/>
        <w:rPr>
          <w:rFonts w:cs="Times New Roman"/>
          <w:color w:val="333333"/>
          <w:sz w:val="24"/>
          <w:szCs w:val="24"/>
        </w:rPr>
      </w:pPr>
      <w:r w:rsidRPr="004A3BF3">
        <w:rPr>
          <w:rFonts w:cs="Times New Roman"/>
          <w:color w:val="333333"/>
          <w:sz w:val="24"/>
          <w:szCs w:val="24"/>
        </w:rPr>
        <w:lastRenderedPageBreak/>
        <w:t xml:space="preserve">Допълнителна информация има на </w:t>
      </w:r>
      <w:hyperlink r:id="rId42" w:tgtFrame="_blank" w:history="1">
        <w:r w:rsidRPr="004A3BF3">
          <w:rPr>
            <w:rStyle w:val="Hyperlink"/>
            <w:rFonts w:cs="Times New Roman"/>
            <w:sz w:val="24"/>
            <w:szCs w:val="24"/>
          </w:rPr>
          <w:t>официалната страница</w:t>
        </w:r>
      </w:hyperlink>
      <w:r w:rsidRPr="004A3BF3">
        <w:rPr>
          <w:rFonts w:cs="Times New Roman"/>
          <w:color w:val="333333"/>
          <w:sz w:val="24"/>
          <w:szCs w:val="24"/>
        </w:rPr>
        <w:t xml:space="preserve"> на програмата.</w:t>
      </w:r>
    </w:p>
    <w:p w:rsidR="005C3D75" w:rsidRPr="004A3BF3" w:rsidRDefault="005C3D75" w:rsidP="005C3D75">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Краен срок: </w:t>
      </w:r>
      <w:r w:rsidRPr="004A3BF3">
        <w:rPr>
          <w:rStyle w:val="Strong"/>
          <w:rFonts w:cs="Times New Roman"/>
          <w:color w:val="333333"/>
          <w:sz w:val="24"/>
          <w:szCs w:val="24"/>
        </w:rPr>
        <w:t>1 февруари 2013 г.</w:t>
      </w:r>
    </w:p>
    <w:p w:rsidR="00DF066E" w:rsidRPr="001F15EB" w:rsidRDefault="001F15EB" w:rsidP="001F15EB">
      <w:pPr>
        <w:pStyle w:val="Heading2"/>
      </w:pPr>
      <w:bookmarkStart w:id="13" w:name="_Toc346718220"/>
      <w:r w:rsidRPr="001F15EB">
        <w:t>Стипендии</w:t>
      </w:r>
      <w:r w:rsidR="00DF066E" w:rsidRPr="001F15EB">
        <w:t xml:space="preserve"> за изследователска дейност в САЩ</w:t>
      </w:r>
      <w:bookmarkEnd w:id="13"/>
    </w:p>
    <w:p w:rsidR="00C23673" w:rsidRDefault="00DF066E" w:rsidP="00D3113F">
      <w:pPr>
        <w:rPr>
          <w:rFonts w:cs="Times New Roman"/>
          <w:color w:val="333333"/>
          <w:sz w:val="24"/>
          <w:szCs w:val="24"/>
        </w:rPr>
      </w:pPr>
      <w:r w:rsidRPr="004A3BF3">
        <w:rPr>
          <w:rFonts w:cs="Times New Roman"/>
          <w:color w:val="333333"/>
          <w:sz w:val="24"/>
          <w:szCs w:val="24"/>
        </w:rPr>
        <w:t>Центърът по право и социална политика "</w:t>
      </w:r>
      <w:hyperlink r:id="rId43" w:tgtFrame="_blank" w:history="1">
        <w:r w:rsidRPr="004A3BF3">
          <w:rPr>
            <w:rStyle w:val="Hyperlink"/>
            <w:rFonts w:cs="Times New Roman"/>
            <w:sz w:val="24"/>
            <w:szCs w:val="24"/>
          </w:rPr>
          <w:t>Балди</w:t>
        </w:r>
      </w:hyperlink>
      <w:r w:rsidRPr="004A3BF3">
        <w:rPr>
          <w:rFonts w:cs="Times New Roman"/>
          <w:color w:val="333333"/>
          <w:sz w:val="24"/>
          <w:szCs w:val="24"/>
        </w:rPr>
        <w:t xml:space="preserve">" към </w:t>
      </w:r>
      <w:hyperlink r:id="rId44" w:tgtFrame="_blank" w:history="1">
        <w:r w:rsidRPr="004A3BF3">
          <w:rPr>
            <w:rStyle w:val="Hyperlink"/>
            <w:rFonts w:cs="Times New Roman"/>
            <w:sz w:val="24"/>
            <w:szCs w:val="24"/>
          </w:rPr>
          <w:t>State University of New York</w:t>
        </w:r>
      </w:hyperlink>
      <w:r w:rsidRPr="004A3BF3">
        <w:rPr>
          <w:rFonts w:cs="Times New Roman"/>
          <w:color w:val="333333"/>
          <w:sz w:val="24"/>
          <w:szCs w:val="24"/>
        </w:rPr>
        <w:t xml:space="preserve"> в град Бъфало, САЩ отпуска стипендии за интердисциплинарни изследвания в областта на правните науки. Могат да кандидатстват всички, които притежават научната степен "доктор" в областта на правото, хуманитарните науки и социалната политика. Единственото условие е да не са назначени на постоянен договор като професори в завършената институция.</w:t>
      </w:r>
    </w:p>
    <w:p w:rsidR="00C23673" w:rsidRDefault="00DF066E" w:rsidP="00D3113F">
      <w:pPr>
        <w:rPr>
          <w:rFonts w:cs="Times New Roman"/>
          <w:color w:val="333333"/>
          <w:sz w:val="24"/>
          <w:szCs w:val="24"/>
        </w:rPr>
      </w:pPr>
      <w:r w:rsidRPr="004A3BF3">
        <w:rPr>
          <w:rFonts w:cs="Times New Roman"/>
          <w:color w:val="333333"/>
          <w:sz w:val="24"/>
          <w:szCs w:val="24"/>
        </w:rPr>
        <w:t>От одобрените кандидати ще се изисква да участват дейно в събитията, организирани от центъра. Те ще имат право на достъп до библиотека, интернет, оборудвано работно място, служебен телефон и други.</w:t>
      </w:r>
    </w:p>
    <w:p w:rsidR="00C23673" w:rsidRDefault="00DF066E" w:rsidP="00D3113F">
      <w:pPr>
        <w:rPr>
          <w:rFonts w:cs="Times New Roman"/>
          <w:color w:val="333333"/>
          <w:sz w:val="24"/>
          <w:szCs w:val="24"/>
        </w:rPr>
      </w:pPr>
      <w:r w:rsidRPr="004A3BF3">
        <w:rPr>
          <w:rFonts w:cs="Times New Roman"/>
          <w:color w:val="333333"/>
          <w:sz w:val="24"/>
          <w:szCs w:val="24"/>
        </w:rPr>
        <w:t>Стипендиите се отпускат за академичната 2013/2014 г. и са в размер на 40 хил. долара. Бъдещите изследователи могат да кандидатстват за допълнителни 2 хил. долара, които да покрият разходите им за пътувания с професионална цел</w:t>
      </w:r>
    </w:p>
    <w:p w:rsidR="00C23673" w:rsidRDefault="00DF066E" w:rsidP="00D3113F">
      <w:pPr>
        <w:rPr>
          <w:rFonts w:cs="Times New Roman"/>
          <w:color w:val="333333"/>
          <w:sz w:val="24"/>
          <w:szCs w:val="24"/>
        </w:rPr>
      </w:pPr>
      <w:r w:rsidRPr="004A3BF3">
        <w:rPr>
          <w:rFonts w:cs="Times New Roman"/>
          <w:color w:val="333333"/>
          <w:sz w:val="24"/>
          <w:szCs w:val="24"/>
        </w:rPr>
        <w:t xml:space="preserve">Пакетът с документи за </w:t>
      </w:r>
      <w:hyperlink r:id="rId45" w:tgtFrame="_blank" w:history="1">
        <w:r w:rsidRPr="004A3BF3">
          <w:rPr>
            <w:rStyle w:val="Hyperlink"/>
            <w:rFonts w:cs="Times New Roman"/>
            <w:sz w:val="24"/>
            <w:szCs w:val="24"/>
          </w:rPr>
          <w:t>кандидатстване</w:t>
        </w:r>
      </w:hyperlink>
      <w:r w:rsidRPr="004A3BF3">
        <w:rPr>
          <w:rFonts w:cs="Times New Roman"/>
          <w:color w:val="333333"/>
          <w:sz w:val="24"/>
          <w:szCs w:val="24"/>
        </w:rPr>
        <w:t xml:space="preserve"> включва предложение и описание на изследователския проект, професионална автобиография, текст като пример за академично писане, имена и контакти на трима преподаватели в завършения ВУЗ, които ви препоръчват.</w:t>
      </w:r>
    </w:p>
    <w:p w:rsidR="005B2BC0" w:rsidRPr="004A3BF3" w:rsidRDefault="00DF066E" w:rsidP="00C23673">
      <w:pPr>
        <w:spacing w:after="360"/>
        <w:rPr>
          <w:rFonts w:cs="Times New Roman"/>
          <w:color w:val="333333"/>
          <w:sz w:val="24"/>
          <w:szCs w:val="24"/>
        </w:rPr>
      </w:pPr>
      <w:r w:rsidRPr="004A3BF3">
        <w:rPr>
          <w:rFonts w:cs="Times New Roman"/>
          <w:color w:val="333333"/>
          <w:sz w:val="24"/>
          <w:szCs w:val="24"/>
        </w:rPr>
        <w:t xml:space="preserve">Краен срок: </w:t>
      </w:r>
      <w:r w:rsidRPr="004A3BF3">
        <w:rPr>
          <w:rStyle w:val="Strong"/>
          <w:rFonts w:cs="Times New Roman"/>
          <w:color w:val="333333"/>
          <w:sz w:val="24"/>
          <w:szCs w:val="24"/>
        </w:rPr>
        <w:t>1 февруари 2013 г.</w:t>
      </w:r>
    </w:p>
    <w:p w:rsidR="00FA7EA1" w:rsidRPr="004A3BF3" w:rsidRDefault="00C23673" w:rsidP="00C23673">
      <w:pPr>
        <w:pStyle w:val="Heading2"/>
        <w:ind w:left="360" w:hanging="360"/>
        <w:rPr>
          <w:kern w:val="36"/>
          <w:lang w:eastAsia="bg-BG"/>
        </w:rPr>
      </w:pPr>
      <w:bookmarkStart w:id="14" w:name="_Toc346718221"/>
      <w:r>
        <w:rPr>
          <w:kern w:val="36"/>
          <w:lang w:eastAsia="bg-BG"/>
        </w:rPr>
        <w:t>С</w:t>
      </w:r>
      <w:r w:rsidR="00FA7EA1" w:rsidRPr="004A3BF3">
        <w:rPr>
          <w:kern w:val="36"/>
          <w:lang w:eastAsia="bg-BG"/>
        </w:rPr>
        <w:t>типендии "Фулбрайт"</w:t>
      </w:r>
      <w:bookmarkEnd w:id="14"/>
    </w:p>
    <w:p w:rsidR="00C23673" w:rsidRDefault="00FA7EA1" w:rsidP="00FA7EA1">
      <w:pPr>
        <w:shd w:val="clear" w:color="auto" w:fill="FFFFFF"/>
        <w:spacing w:line="250" w:lineRule="atLeast"/>
        <w:rPr>
          <w:rFonts w:cs="Times New Roman"/>
          <w:color w:val="333333"/>
          <w:sz w:val="24"/>
          <w:szCs w:val="24"/>
        </w:rPr>
      </w:pPr>
      <w:r w:rsidRPr="004A3BF3">
        <w:rPr>
          <w:rFonts w:cs="Times New Roman"/>
          <w:color w:val="333333"/>
          <w:sz w:val="24"/>
          <w:szCs w:val="24"/>
        </w:rPr>
        <w:t>Българо-американската комисия за образователен обмен "</w:t>
      </w:r>
      <w:hyperlink r:id="rId46" w:tgtFrame="_blank" w:history="1">
        <w:r w:rsidRPr="004A3BF3">
          <w:rPr>
            <w:rStyle w:val="Hyperlink"/>
            <w:rFonts w:cs="Times New Roman"/>
            <w:sz w:val="24"/>
            <w:szCs w:val="24"/>
          </w:rPr>
          <w:t>Фулбрайт</w:t>
        </w:r>
      </w:hyperlink>
      <w:r w:rsidRPr="004A3BF3">
        <w:rPr>
          <w:rFonts w:cs="Times New Roman"/>
          <w:color w:val="333333"/>
          <w:sz w:val="24"/>
          <w:szCs w:val="24"/>
        </w:rPr>
        <w:t>" даде старт на конкурса за стипендии за академичната 2014 – 2015 г. Отворените възможности са общо шест:</w:t>
      </w:r>
    </w:p>
    <w:p w:rsidR="00C23673" w:rsidRDefault="00FA7EA1" w:rsidP="00C23673">
      <w:pPr>
        <w:pStyle w:val="ListParagraph"/>
        <w:numPr>
          <w:ilvl w:val="0"/>
          <w:numId w:val="17"/>
        </w:numPr>
        <w:shd w:val="clear" w:color="auto" w:fill="FFFFFF"/>
        <w:spacing w:line="250" w:lineRule="atLeast"/>
        <w:rPr>
          <w:rFonts w:cs="Times New Roman"/>
          <w:color w:val="333333"/>
          <w:sz w:val="24"/>
          <w:szCs w:val="24"/>
        </w:rPr>
      </w:pPr>
      <w:r w:rsidRPr="00C23673">
        <w:rPr>
          <w:rFonts w:cs="Times New Roman"/>
          <w:color w:val="333333"/>
          <w:sz w:val="24"/>
          <w:szCs w:val="24"/>
        </w:rPr>
        <w:t>Стипендии "Фулбрайт" за преподавателска и изследователска дейност в срок от три до пет месеца</w:t>
      </w:r>
      <w:r w:rsidR="00C23673">
        <w:rPr>
          <w:rFonts w:cs="Times New Roman"/>
          <w:color w:val="333333"/>
          <w:sz w:val="24"/>
          <w:szCs w:val="24"/>
        </w:rPr>
        <w:t>;</w:t>
      </w:r>
    </w:p>
    <w:p w:rsidR="00C23673" w:rsidRDefault="00FA7EA1" w:rsidP="00C23673">
      <w:pPr>
        <w:pStyle w:val="ListParagraph"/>
        <w:numPr>
          <w:ilvl w:val="0"/>
          <w:numId w:val="17"/>
        </w:numPr>
        <w:shd w:val="clear" w:color="auto" w:fill="FFFFFF"/>
        <w:spacing w:line="250" w:lineRule="atLeast"/>
        <w:rPr>
          <w:rFonts w:cs="Times New Roman"/>
          <w:color w:val="333333"/>
          <w:sz w:val="24"/>
          <w:szCs w:val="24"/>
        </w:rPr>
      </w:pPr>
      <w:r w:rsidRPr="00C23673">
        <w:rPr>
          <w:rFonts w:cs="Times New Roman"/>
          <w:color w:val="333333"/>
          <w:sz w:val="24"/>
          <w:szCs w:val="24"/>
        </w:rPr>
        <w:t>Стипендии "Фулбрайт" за магистърски и докторски програми за срок от десет месеца и специализации за срок от шест месеца;</w:t>
      </w:r>
    </w:p>
    <w:p w:rsidR="00C23673" w:rsidRDefault="00FA7EA1" w:rsidP="00C23673">
      <w:pPr>
        <w:pStyle w:val="ListParagraph"/>
        <w:numPr>
          <w:ilvl w:val="0"/>
          <w:numId w:val="17"/>
        </w:numPr>
        <w:shd w:val="clear" w:color="auto" w:fill="FFFFFF"/>
        <w:spacing w:line="250" w:lineRule="atLeast"/>
        <w:rPr>
          <w:rFonts w:cs="Times New Roman"/>
          <w:color w:val="333333"/>
          <w:sz w:val="24"/>
          <w:szCs w:val="24"/>
        </w:rPr>
      </w:pPr>
      <w:r w:rsidRPr="00C23673">
        <w:rPr>
          <w:rFonts w:cs="Times New Roman"/>
          <w:color w:val="333333"/>
          <w:sz w:val="24"/>
          <w:szCs w:val="24"/>
        </w:rPr>
        <w:t>Съвместна стипендия "Фулбрайт" за магистри по бизнес администрация на колежа Price College of Business към University of Oklahoma за срок от две години;</w:t>
      </w:r>
    </w:p>
    <w:p w:rsidR="00C23673" w:rsidRDefault="00FA7EA1" w:rsidP="00C23673">
      <w:pPr>
        <w:pStyle w:val="ListParagraph"/>
        <w:numPr>
          <w:ilvl w:val="0"/>
          <w:numId w:val="17"/>
        </w:numPr>
        <w:shd w:val="clear" w:color="auto" w:fill="FFFFFF"/>
        <w:spacing w:line="250" w:lineRule="atLeast"/>
        <w:rPr>
          <w:rFonts w:cs="Times New Roman"/>
          <w:color w:val="333333"/>
          <w:sz w:val="24"/>
          <w:szCs w:val="24"/>
        </w:rPr>
      </w:pPr>
      <w:r w:rsidRPr="00C23673">
        <w:rPr>
          <w:rFonts w:cs="Times New Roman"/>
          <w:color w:val="333333"/>
          <w:sz w:val="24"/>
          <w:szCs w:val="24"/>
        </w:rPr>
        <w:t>Съвместна стипендия за магистърски програми "Фулбрайт и Scandinavia Institute за срок от десет месеца;</w:t>
      </w:r>
    </w:p>
    <w:p w:rsidR="00C23673" w:rsidRDefault="00FA7EA1" w:rsidP="00C23673">
      <w:pPr>
        <w:pStyle w:val="ListParagraph"/>
        <w:numPr>
          <w:ilvl w:val="0"/>
          <w:numId w:val="17"/>
        </w:numPr>
        <w:shd w:val="clear" w:color="auto" w:fill="FFFFFF"/>
        <w:spacing w:line="250" w:lineRule="atLeast"/>
        <w:rPr>
          <w:rFonts w:cs="Times New Roman"/>
          <w:color w:val="333333"/>
          <w:sz w:val="24"/>
          <w:szCs w:val="24"/>
        </w:rPr>
      </w:pPr>
      <w:r w:rsidRPr="00C23673">
        <w:rPr>
          <w:rFonts w:cs="Times New Roman"/>
          <w:color w:val="333333"/>
          <w:sz w:val="24"/>
          <w:szCs w:val="24"/>
        </w:rPr>
        <w:t>Стипендия "Хюбърт Хъмфри" за специалисти в държавния и частния сектор за срок от десет месеца</w:t>
      </w:r>
      <w:r w:rsidR="00C23673">
        <w:rPr>
          <w:rFonts w:cs="Times New Roman"/>
          <w:color w:val="333333"/>
          <w:sz w:val="24"/>
          <w:szCs w:val="24"/>
        </w:rPr>
        <w:t>;</w:t>
      </w:r>
    </w:p>
    <w:p w:rsidR="00C23673" w:rsidRDefault="00FA7EA1" w:rsidP="00C23673">
      <w:pPr>
        <w:pStyle w:val="ListParagraph"/>
        <w:numPr>
          <w:ilvl w:val="0"/>
          <w:numId w:val="17"/>
        </w:numPr>
        <w:shd w:val="clear" w:color="auto" w:fill="FFFFFF"/>
        <w:spacing w:line="250" w:lineRule="atLeast"/>
        <w:rPr>
          <w:rFonts w:cs="Times New Roman"/>
          <w:color w:val="333333"/>
          <w:sz w:val="24"/>
          <w:szCs w:val="24"/>
        </w:rPr>
      </w:pPr>
      <w:r w:rsidRPr="00C23673">
        <w:rPr>
          <w:rFonts w:cs="Times New Roman"/>
          <w:color w:val="333333"/>
          <w:sz w:val="24"/>
          <w:szCs w:val="24"/>
        </w:rPr>
        <w:t>Стипендия за развитие на гражданското общество за срок от три до пет месеца.</w:t>
      </w:r>
    </w:p>
    <w:p w:rsidR="00C23673" w:rsidRDefault="00FA7EA1" w:rsidP="00C23673">
      <w:pPr>
        <w:shd w:val="clear" w:color="auto" w:fill="FFFFFF"/>
        <w:spacing w:line="250" w:lineRule="atLeast"/>
        <w:rPr>
          <w:rStyle w:val="Strong"/>
          <w:rFonts w:cs="Times New Roman"/>
          <w:color w:val="333333"/>
          <w:sz w:val="24"/>
          <w:szCs w:val="24"/>
        </w:rPr>
      </w:pPr>
      <w:r w:rsidRPr="00C23673">
        <w:rPr>
          <w:rFonts w:cs="Times New Roman"/>
          <w:color w:val="333333"/>
          <w:sz w:val="24"/>
          <w:szCs w:val="24"/>
        </w:rPr>
        <w:t xml:space="preserve">Участие в конкурса могат да вземат университетски преподаватели, изследователи, дипломирани студенти, докторанти и специалисти в държавния и частния сектор. </w:t>
      </w:r>
      <w:r w:rsidRPr="00C23673">
        <w:rPr>
          <w:rFonts w:cs="Times New Roman"/>
          <w:color w:val="333333"/>
          <w:sz w:val="24"/>
          <w:szCs w:val="24"/>
        </w:rPr>
        <w:lastRenderedPageBreak/>
        <w:t xml:space="preserve">Предоставянето на сертификат за успешно положен изпит по английски език TOEFL или GRE/GMAT до </w:t>
      </w:r>
      <w:r w:rsidR="00C23673">
        <w:rPr>
          <w:rFonts w:cs="Times New Roman"/>
          <w:color w:val="333333"/>
          <w:sz w:val="24"/>
          <w:szCs w:val="24"/>
        </w:rPr>
        <w:t xml:space="preserve">7 май 2013 г. </w:t>
      </w:r>
      <w:r w:rsidRPr="00C23673">
        <w:rPr>
          <w:rFonts w:cs="Times New Roman"/>
          <w:color w:val="333333"/>
          <w:sz w:val="24"/>
          <w:szCs w:val="24"/>
        </w:rPr>
        <w:t xml:space="preserve">ще се счита за предимство. Крайният срок за представяне на официални резултати от изпитите е </w:t>
      </w:r>
      <w:r w:rsidRPr="00C23673">
        <w:rPr>
          <w:rStyle w:val="Strong"/>
          <w:rFonts w:cs="Times New Roman"/>
          <w:b w:val="0"/>
          <w:color w:val="333333"/>
          <w:sz w:val="24"/>
          <w:szCs w:val="24"/>
        </w:rPr>
        <w:t>16 септември 2013 г</w:t>
      </w:r>
      <w:r w:rsidRPr="00C23673">
        <w:rPr>
          <w:rStyle w:val="Strong"/>
          <w:rFonts w:cs="Times New Roman"/>
          <w:color w:val="333333"/>
          <w:sz w:val="24"/>
          <w:szCs w:val="24"/>
        </w:rPr>
        <w:t>.</w:t>
      </w:r>
    </w:p>
    <w:p w:rsidR="00FA7EA1" w:rsidRPr="00C23673" w:rsidRDefault="00FA7EA1" w:rsidP="00C23673">
      <w:pPr>
        <w:shd w:val="clear" w:color="auto" w:fill="FFFFFF"/>
        <w:spacing w:line="250" w:lineRule="atLeast"/>
        <w:rPr>
          <w:rFonts w:cs="Times New Roman"/>
          <w:color w:val="333333"/>
          <w:sz w:val="24"/>
          <w:szCs w:val="24"/>
        </w:rPr>
      </w:pPr>
      <w:r w:rsidRPr="00C23673">
        <w:rPr>
          <w:rFonts w:cs="Times New Roman"/>
          <w:color w:val="333333"/>
          <w:sz w:val="24"/>
          <w:szCs w:val="24"/>
        </w:rPr>
        <w:t xml:space="preserve">Повече информация може да откриете на </w:t>
      </w:r>
      <w:hyperlink r:id="rId47" w:tgtFrame="_blank" w:history="1">
        <w:r w:rsidRPr="00C23673">
          <w:rPr>
            <w:rStyle w:val="Hyperlink"/>
            <w:rFonts w:cs="Times New Roman"/>
            <w:sz w:val="24"/>
            <w:szCs w:val="24"/>
          </w:rPr>
          <w:t>официалната страница</w:t>
        </w:r>
      </w:hyperlink>
      <w:r w:rsidRPr="00C23673">
        <w:rPr>
          <w:rFonts w:cs="Times New Roman"/>
          <w:color w:val="333333"/>
          <w:sz w:val="24"/>
          <w:szCs w:val="24"/>
        </w:rPr>
        <w:t xml:space="preserve"> на Българо-американска комисия за образователен обмен "Фулбрайт".</w:t>
      </w:r>
    </w:p>
    <w:p w:rsidR="00D34185" w:rsidRPr="004A3BF3" w:rsidRDefault="00C23673" w:rsidP="00C23673">
      <w:pPr>
        <w:spacing w:after="360"/>
        <w:rPr>
          <w:rFonts w:cs="Times New Roman"/>
          <w:color w:val="333333"/>
          <w:sz w:val="24"/>
          <w:szCs w:val="24"/>
        </w:rPr>
      </w:pPr>
      <w:r w:rsidRPr="00C23673">
        <w:rPr>
          <w:rFonts w:cs="Times New Roman"/>
          <w:b/>
          <w:color w:val="333333"/>
          <w:sz w:val="24"/>
          <w:szCs w:val="24"/>
        </w:rPr>
        <w:t>Крайният срок</w:t>
      </w:r>
      <w:r w:rsidRPr="00C23673">
        <w:rPr>
          <w:rFonts w:cs="Times New Roman"/>
          <w:color w:val="333333"/>
          <w:sz w:val="24"/>
          <w:szCs w:val="24"/>
        </w:rPr>
        <w:t xml:space="preserve"> за подаване на документи за всички категории е </w:t>
      </w:r>
      <w:r w:rsidRPr="00C23673">
        <w:rPr>
          <w:rStyle w:val="Strong"/>
          <w:rFonts w:cs="Times New Roman"/>
          <w:color w:val="333333"/>
          <w:sz w:val="24"/>
          <w:szCs w:val="24"/>
        </w:rPr>
        <w:t>7 май 2013 г.</w:t>
      </w:r>
    </w:p>
    <w:p w:rsidR="00D34185" w:rsidRPr="00C23673" w:rsidRDefault="00F7230E" w:rsidP="00C23673">
      <w:pPr>
        <w:pStyle w:val="Heading2"/>
        <w:rPr>
          <w:b w:val="0"/>
          <w:color w:val="333333"/>
        </w:rPr>
      </w:pPr>
      <w:bookmarkStart w:id="15" w:name="_Toc346718222"/>
      <w:r w:rsidRPr="00C23673">
        <w:rPr>
          <w:rStyle w:val="Strong"/>
          <w:rFonts w:ascii="Times New Roman" w:hAnsi="Times New Roman" w:cs="Times New Roman"/>
          <w:b/>
          <w:szCs w:val="24"/>
        </w:rPr>
        <w:t>Europaeum Internships</w:t>
      </w:r>
      <w:bookmarkStart w:id="16" w:name="opportunity1"/>
      <w:bookmarkEnd w:id="15"/>
      <w:bookmarkEnd w:id="16"/>
      <w:r w:rsidRPr="00C23673">
        <w:rPr>
          <w:b w:val="0"/>
        </w:rPr>
        <w:t xml:space="preserve"> </w:t>
      </w:r>
      <w:r w:rsidR="00C172DD">
        <w:fldChar w:fldCharType="begin"/>
      </w:r>
      <w:r w:rsidR="00C172DD">
        <w:instrText>HYPERLINK "http://www.europaeum.org/europaeum/" \t "_blank"</w:instrText>
      </w:r>
      <w:r w:rsidR="00C172DD">
        <w:fldChar w:fldCharType="separate"/>
      </w:r>
      <w:r w:rsidR="00C172DD">
        <w:fldChar w:fldCharType="end"/>
      </w:r>
    </w:p>
    <w:p w:rsidR="00F7230E" w:rsidRPr="004A3BF3" w:rsidRDefault="00F7230E" w:rsidP="00C23673">
      <w:pPr>
        <w:pStyle w:val="NormalWeb"/>
        <w:jc w:val="both"/>
      </w:pPr>
      <w:r w:rsidRPr="004A3BF3">
        <w:t xml:space="preserve">The value of internships for graduate students has recently been endorsed as a key component for students entering the job market, according to </w:t>
      </w:r>
      <w:hyperlink r:id="rId48" w:tgtFrame="_blank" w:history="1">
        <w:r w:rsidRPr="004A3BF3">
          <w:rPr>
            <w:rStyle w:val="Hyperlink"/>
          </w:rPr>
          <w:t>University World News</w:t>
        </w:r>
      </w:hyperlink>
      <w:r w:rsidRPr="004A3BF3">
        <w:t>. The Europaeum has proudly offered lively internships to graduate students, doctoral candidates and post-doctoral scholars from Europaeum universities for a number of years. We are committed to providing engaging and fruitful work experience - with opportunities to pursue research studies in Oxford libraries, join lectures etc and travel in the UK. In this way, we seek to extend the mission of the Europaeum to build European leadership, foster diversity and provide opportunities to supplement research and background education.</w:t>
      </w:r>
    </w:p>
    <w:p w:rsidR="00F7230E" w:rsidRPr="004A3BF3" w:rsidRDefault="00F7230E" w:rsidP="00C23673">
      <w:pPr>
        <w:pStyle w:val="NormalWeb"/>
        <w:jc w:val="both"/>
      </w:pPr>
      <w:r w:rsidRPr="004A3BF3">
        <w:t>We offer internships for one to three months, and each intern will be asked to support general office work, work on current events and will be given a relevant research project to work on and help develop. We will help in finding housing and cover all their local costs, as part of a support package including food and local travel.</w:t>
      </w:r>
    </w:p>
    <w:p w:rsidR="00F7230E" w:rsidRPr="004A3BF3" w:rsidRDefault="00F7230E" w:rsidP="00391F48">
      <w:pPr>
        <w:pStyle w:val="NormalWeb"/>
        <w:spacing w:after="360" w:afterAutospacing="0"/>
        <w:jc w:val="both"/>
      </w:pPr>
      <w:r w:rsidRPr="004A3BF3">
        <w:t xml:space="preserve">Interns for periods starting from March 2013 are now being considered. If you know anyone who might be interested, please ask them to forward a CV and covering letter, including details of two referees (preferably one academic and one professional) to the </w:t>
      </w:r>
      <w:hyperlink r:id="rId49" w:tgtFrame="_blank" w:history="1">
        <w:r w:rsidRPr="004A3BF3">
          <w:rPr>
            <w:rStyle w:val="Strong"/>
            <w:color w:val="0000FF"/>
            <w:u w:val="single"/>
          </w:rPr>
          <w:t>Europaeum office</w:t>
        </w:r>
      </w:hyperlink>
      <w:r w:rsidRPr="004A3BF3">
        <w:t>.</w:t>
      </w:r>
    </w:p>
    <w:p w:rsidR="00BF5E30" w:rsidRPr="004A3BF3" w:rsidRDefault="00BF5E30" w:rsidP="00765BEC">
      <w:pPr>
        <w:pStyle w:val="Heading2"/>
        <w:rPr>
          <w:kern w:val="36"/>
          <w:lang w:eastAsia="bg-BG"/>
        </w:rPr>
      </w:pPr>
      <w:bookmarkStart w:id="17" w:name="_Toc346718223"/>
      <w:r w:rsidRPr="004A3BF3">
        <w:rPr>
          <w:kern w:val="36"/>
          <w:lang w:eastAsia="bg-BG"/>
        </w:rPr>
        <w:t>Стипендии за северноамерикански изследвания в Германия</w:t>
      </w:r>
      <w:bookmarkEnd w:id="17"/>
    </w:p>
    <w:p w:rsidR="00765BEC" w:rsidRDefault="00765BEC" w:rsidP="00D3113F">
      <w:pPr>
        <w:rPr>
          <w:rFonts w:cs="Times New Roman"/>
          <w:color w:val="333333"/>
          <w:sz w:val="24"/>
          <w:szCs w:val="24"/>
        </w:rPr>
      </w:pPr>
      <w:r>
        <w:rPr>
          <w:rFonts w:cs="Times New Roman"/>
          <w:color w:val="333333"/>
          <w:sz w:val="24"/>
          <w:szCs w:val="24"/>
        </w:rPr>
        <w:t>К</w:t>
      </w:r>
      <w:r w:rsidR="00BF5E30" w:rsidRPr="004A3BF3">
        <w:rPr>
          <w:rFonts w:cs="Times New Roman"/>
          <w:color w:val="333333"/>
          <w:sz w:val="24"/>
          <w:szCs w:val="24"/>
        </w:rPr>
        <w:t>андидати</w:t>
      </w:r>
      <w:r>
        <w:rPr>
          <w:rFonts w:cs="Times New Roman"/>
          <w:color w:val="333333"/>
          <w:sz w:val="24"/>
          <w:szCs w:val="24"/>
        </w:rPr>
        <w:t xml:space="preserve"> </w:t>
      </w:r>
      <w:r w:rsidR="00BF5E30" w:rsidRPr="004A3BF3">
        <w:rPr>
          <w:rFonts w:cs="Times New Roman"/>
          <w:color w:val="333333"/>
          <w:sz w:val="24"/>
          <w:szCs w:val="24"/>
        </w:rPr>
        <w:t xml:space="preserve"> за докторантура и млади изследователи в областта на северноамериканските науки могат да кандидатстват за стипендиите на </w:t>
      </w:r>
      <w:hyperlink r:id="rId50" w:tgtFrame="_blank" w:history="1">
        <w:r w:rsidR="00BF5E30" w:rsidRPr="004A3BF3">
          <w:rPr>
            <w:rStyle w:val="Hyperlink"/>
            <w:rFonts w:cs="Times New Roman"/>
            <w:sz w:val="24"/>
            <w:szCs w:val="24"/>
          </w:rPr>
          <w:t>Freie Universität Berlin</w:t>
        </w:r>
      </w:hyperlink>
      <w:r w:rsidR="00BF5E30" w:rsidRPr="004A3BF3">
        <w:rPr>
          <w:rFonts w:cs="Times New Roman"/>
          <w:color w:val="333333"/>
          <w:sz w:val="24"/>
          <w:szCs w:val="24"/>
        </w:rPr>
        <w:t xml:space="preserve">. Възможността се </w:t>
      </w:r>
      <w:r>
        <w:rPr>
          <w:rFonts w:cs="Times New Roman"/>
          <w:color w:val="333333"/>
          <w:sz w:val="24"/>
          <w:szCs w:val="24"/>
        </w:rPr>
        <w:t>дава</w:t>
      </w:r>
      <w:r w:rsidR="00BF5E30" w:rsidRPr="004A3BF3">
        <w:rPr>
          <w:rFonts w:cs="Times New Roman"/>
          <w:color w:val="333333"/>
          <w:sz w:val="24"/>
          <w:szCs w:val="24"/>
        </w:rPr>
        <w:t xml:space="preserve"> от</w:t>
      </w:r>
      <w:hyperlink r:id="rId51" w:tgtFrame="_blank" w:history="1">
        <w:r w:rsidR="00BF5E30" w:rsidRPr="004A3BF3">
          <w:rPr>
            <w:rStyle w:val="Hyperlink"/>
            <w:rFonts w:cs="Times New Roman"/>
            <w:sz w:val="24"/>
            <w:szCs w:val="24"/>
          </w:rPr>
          <w:t xml:space="preserve"> института за северноамерикански изследвания</w:t>
        </w:r>
      </w:hyperlink>
      <w:r w:rsidR="00BF5E30" w:rsidRPr="004A3BF3">
        <w:rPr>
          <w:rFonts w:cs="Times New Roman"/>
          <w:color w:val="333333"/>
          <w:sz w:val="24"/>
          <w:szCs w:val="24"/>
        </w:rPr>
        <w:t xml:space="preserve"> към университета. Работният език е английски.</w:t>
      </w:r>
    </w:p>
    <w:p w:rsidR="00765BEC" w:rsidRDefault="00BF5E30" w:rsidP="00D3113F">
      <w:pPr>
        <w:rPr>
          <w:rFonts w:cs="Times New Roman"/>
          <w:color w:val="333333"/>
          <w:sz w:val="24"/>
          <w:szCs w:val="24"/>
        </w:rPr>
      </w:pPr>
      <w:r w:rsidRPr="004A3BF3">
        <w:rPr>
          <w:rFonts w:cs="Times New Roman"/>
          <w:color w:val="333333"/>
          <w:sz w:val="24"/>
          <w:szCs w:val="24"/>
        </w:rPr>
        <w:t>За целта те трябва да имат завършена магистърска или докторска степен в областта на американската културна история и американската литература, или да са завършили някоя от следните дисциплини: "Политически науки", "Културни науки", "Социология", "Икономика", "Литература".</w:t>
      </w:r>
    </w:p>
    <w:p w:rsidR="00765BEC" w:rsidRDefault="00BF5E30" w:rsidP="00D3113F">
      <w:pPr>
        <w:rPr>
          <w:rFonts w:cs="Times New Roman"/>
          <w:color w:val="333333"/>
          <w:sz w:val="24"/>
          <w:szCs w:val="24"/>
        </w:rPr>
      </w:pPr>
      <w:r w:rsidRPr="004A3BF3">
        <w:rPr>
          <w:rFonts w:cs="Times New Roman"/>
          <w:color w:val="333333"/>
          <w:sz w:val="24"/>
          <w:szCs w:val="24"/>
        </w:rPr>
        <w:t>Стипендиите за бъдещите докторанти се отпускат в срок от три години, а размерът им е 1 500 евро на месец. Паричната помощ за младите изследователи е 2 000 на месец в срок от две години. Продължаването на финансирането след първата година на обучение и работа зависи пряко от представянето на ст</w:t>
      </w:r>
      <w:r w:rsidR="00765BEC">
        <w:rPr>
          <w:rFonts w:cs="Times New Roman"/>
          <w:color w:val="333333"/>
          <w:sz w:val="24"/>
          <w:szCs w:val="24"/>
        </w:rPr>
        <w:t>ипендианта</w:t>
      </w:r>
      <w:r w:rsidRPr="004A3BF3">
        <w:rPr>
          <w:rFonts w:cs="Times New Roman"/>
          <w:color w:val="333333"/>
          <w:sz w:val="24"/>
          <w:szCs w:val="24"/>
        </w:rPr>
        <w:t xml:space="preserve"> и неговите постижения.</w:t>
      </w:r>
    </w:p>
    <w:p w:rsidR="00AC4C80" w:rsidRDefault="00BF5E30" w:rsidP="00AC4C80">
      <w:pPr>
        <w:spacing w:after="0"/>
        <w:rPr>
          <w:rFonts w:cs="Times New Roman"/>
          <w:color w:val="333333"/>
          <w:sz w:val="24"/>
          <w:szCs w:val="24"/>
        </w:rPr>
      </w:pPr>
      <w:r w:rsidRPr="004A3BF3">
        <w:rPr>
          <w:rFonts w:cs="Times New Roman"/>
          <w:color w:val="333333"/>
          <w:sz w:val="24"/>
          <w:szCs w:val="24"/>
        </w:rPr>
        <w:lastRenderedPageBreak/>
        <w:t xml:space="preserve">Необходимите документи за </w:t>
      </w:r>
      <w:hyperlink r:id="rId52" w:tgtFrame="_blank" w:history="1">
        <w:r w:rsidRPr="004A3BF3">
          <w:rPr>
            <w:rStyle w:val="Hyperlink"/>
            <w:rFonts w:cs="Times New Roman"/>
            <w:sz w:val="24"/>
            <w:szCs w:val="24"/>
          </w:rPr>
          <w:t>кандидатстване</w:t>
        </w:r>
      </w:hyperlink>
      <w:r w:rsidRPr="004A3BF3">
        <w:rPr>
          <w:rFonts w:cs="Times New Roman"/>
          <w:color w:val="333333"/>
          <w:sz w:val="24"/>
          <w:szCs w:val="24"/>
        </w:rPr>
        <w:t xml:space="preserve"> включват попълване на онлайн формуляр, автобиография на английски език, предложение (до три страници) и кратко резюме (до десет страници) на научния труд, две препоръки, копия на дипломите за висше образование, сертификат за успешно положен изпит по английски език, пример за академично писане. Пълният пакет с документи трябва да се изпрати на адрес:</w:t>
      </w:r>
    </w:p>
    <w:p w:rsidR="00AC4C80" w:rsidRDefault="00BF5E30" w:rsidP="00AC4C80">
      <w:pPr>
        <w:spacing w:after="0"/>
        <w:rPr>
          <w:rFonts w:cs="Times New Roman"/>
          <w:color w:val="333333"/>
          <w:sz w:val="24"/>
          <w:szCs w:val="24"/>
        </w:rPr>
      </w:pPr>
      <w:r w:rsidRPr="004A3BF3">
        <w:rPr>
          <w:rFonts w:cs="Times New Roman"/>
          <w:color w:val="333333"/>
          <w:sz w:val="24"/>
          <w:szCs w:val="24"/>
        </w:rPr>
        <w:t>Freie Universität Berlin</w:t>
      </w:r>
    </w:p>
    <w:p w:rsidR="00AC4C80" w:rsidRDefault="00BF5E30" w:rsidP="00AC4C80">
      <w:pPr>
        <w:spacing w:after="0"/>
        <w:rPr>
          <w:rFonts w:cs="Times New Roman"/>
          <w:color w:val="333333"/>
          <w:sz w:val="24"/>
          <w:szCs w:val="24"/>
        </w:rPr>
      </w:pPr>
      <w:r w:rsidRPr="004A3BF3">
        <w:rPr>
          <w:rFonts w:cs="Times New Roman"/>
          <w:color w:val="333333"/>
          <w:sz w:val="24"/>
          <w:szCs w:val="24"/>
        </w:rPr>
        <w:t>Graduate School of North American Studies</w:t>
      </w:r>
    </w:p>
    <w:p w:rsidR="00AC4C80" w:rsidRDefault="00BF5E30" w:rsidP="00AC4C80">
      <w:pPr>
        <w:spacing w:after="0"/>
        <w:rPr>
          <w:rFonts w:cs="Times New Roman"/>
          <w:color w:val="333333"/>
          <w:sz w:val="24"/>
          <w:szCs w:val="24"/>
        </w:rPr>
      </w:pPr>
      <w:r w:rsidRPr="004A3BF3">
        <w:rPr>
          <w:rFonts w:cs="Times New Roman"/>
          <w:color w:val="333333"/>
          <w:sz w:val="24"/>
          <w:szCs w:val="24"/>
        </w:rPr>
        <w:t>Dr. Katja Mertin, Managing Director</w:t>
      </w:r>
    </w:p>
    <w:p w:rsidR="00AC4C80" w:rsidRDefault="00BF5E30" w:rsidP="00AC4C80">
      <w:pPr>
        <w:spacing w:after="0"/>
        <w:rPr>
          <w:rFonts w:cs="Times New Roman"/>
          <w:color w:val="333333"/>
          <w:sz w:val="24"/>
          <w:szCs w:val="24"/>
        </w:rPr>
      </w:pPr>
      <w:r w:rsidRPr="004A3BF3">
        <w:rPr>
          <w:rFonts w:cs="Times New Roman"/>
          <w:color w:val="333333"/>
          <w:sz w:val="24"/>
          <w:szCs w:val="24"/>
        </w:rPr>
        <w:t>Lansstrasse 5-9</w:t>
      </w:r>
    </w:p>
    <w:p w:rsidR="00BF5E30" w:rsidRPr="004A3BF3" w:rsidRDefault="00BF5E30" w:rsidP="00AC4C80">
      <w:pPr>
        <w:spacing w:after="120"/>
        <w:rPr>
          <w:rFonts w:cs="Times New Roman"/>
          <w:color w:val="333333"/>
          <w:sz w:val="24"/>
          <w:szCs w:val="24"/>
        </w:rPr>
      </w:pPr>
      <w:r w:rsidRPr="004A3BF3">
        <w:rPr>
          <w:rFonts w:cs="Times New Roman"/>
          <w:color w:val="333333"/>
          <w:sz w:val="24"/>
          <w:szCs w:val="24"/>
        </w:rPr>
        <w:t>14195 Berlin, Germany.</w:t>
      </w:r>
    </w:p>
    <w:p w:rsidR="00BF5E30" w:rsidRPr="004A3BF3" w:rsidRDefault="00765BEC" w:rsidP="00AC4C80">
      <w:pPr>
        <w:spacing w:after="360"/>
        <w:rPr>
          <w:rFonts w:cs="Times New Roman"/>
          <w:color w:val="333333"/>
          <w:sz w:val="24"/>
          <w:szCs w:val="24"/>
        </w:rPr>
      </w:pPr>
      <w:r w:rsidRPr="00765BEC">
        <w:rPr>
          <w:rFonts w:cs="Times New Roman"/>
          <w:b/>
          <w:color w:val="333333"/>
          <w:sz w:val="24"/>
          <w:szCs w:val="24"/>
        </w:rPr>
        <w:t>Краен срок:</w:t>
      </w:r>
      <w:r>
        <w:rPr>
          <w:rFonts w:cs="Times New Roman"/>
          <w:color w:val="333333"/>
          <w:sz w:val="24"/>
          <w:szCs w:val="24"/>
        </w:rPr>
        <w:t xml:space="preserve"> </w:t>
      </w:r>
      <w:r w:rsidRPr="004A3BF3">
        <w:rPr>
          <w:rStyle w:val="Strong"/>
          <w:rFonts w:cs="Times New Roman"/>
          <w:color w:val="333333"/>
          <w:sz w:val="24"/>
          <w:szCs w:val="24"/>
        </w:rPr>
        <w:t xml:space="preserve">31 януари </w:t>
      </w:r>
      <w:r>
        <w:rPr>
          <w:rStyle w:val="Strong"/>
          <w:rFonts w:cs="Times New Roman"/>
          <w:color w:val="333333"/>
          <w:sz w:val="24"/>
          <w:szCs w:val="24"/>
        </w:rPr>
        <w:t>2013.</w:t>
      </w:r>
    </w:p>
    <w:p w:rsidR="00687478" w:rsidRPr="004A3BF3" w:rsidRDefault="00687478" w:rsidP="00AC4C80">
      <w:pPr>
        <w:pStyle w:val="Heading2"/>
        <w:rPr>
          <w:kern w:val="36"/>
          <w:lang w:eastAsia="bg-BG"/>
        </w:rPr>
      </w:pPr>
      <w:bookmarkStart w:id="18" w:name="_Toc346718224"/>
      <w:r w:rsidRPr="004A3BF3">
        <w:rPr>
          <w:kern w:val="36"/>
          <w:lang w:eastAsia="bg-BG"/>
        </w:rPr>
        <w:t>Стипендии за преводачи от Югоизточна Европа</w:t>
      </w:r>
      <w:bookmarkEnd w:id="18"/>
    </w:p>
    <w:p w:rsidR="00AC4C80" w:rsidRDefault="00AC4C80" w:rsidP="00687478">
      <w:pPr>
        <w:shd w:val="clear" w:color="auto" w:fill="FFFFFF"/>
        <w:spacing w:line="250" w:lineRule="atLeast"/>
        <w:rPr>
          <w:rFonts w:cs="Times New Roman"/>
          <w:color w:val="333333"/>
          <w:sz w:val="24"/>
          <w:szCs w:val="24"/>
        </w:rPr>
      </w:pPr>
      <w:r>
        <w:rPr>
          <w:rFonts w:cs="Times New Roman"/>
          <w:color w:val="333333"/>
          <w:sz w:val="24"/>
          <w:szCs w:val="24"/>
        </w:rPr>
        <w:t>П</w:t>
      </w:r>
      <w:r w:rsidR="00687478" w:rsidRPr="004A3BF3">
        <w:rPr>
          <w:rFonts w:cs="Times New Roman"/>
          <w:color w:val="333333"/>
          <w:sz w:val="24"/>
          <w:szCs w:val="24"/>
        </w:rPr>
        <w:t xml:space="preserve">реводачи от Югоизточна Европа могат да кандидатстват за стипендиантската програма на австрийската фондация </w:t>
      </w:r>
      <w:hyperlink r:id="rId53" w:tgtFrame="_blank" w:history="1">
        <w:r w:rsidR="00687478" w:rsidRPr="004A3BF3">
          <w:rPr>
            <w:rStyle w:val="Hyperlink"/>
            <w:rFonts w:cs="Times New Roman"/>
            <w:sz w:val="24"/>
            <w:szCs w:val="24"/>
          </w:rPr>
          <w:t>ERSTE</w:t>
        </w:r>
      </w:hyperlink>
      <w:r w:rsidR="00687478" w:rsidRPr="004A3BF3">
        <w:rPr>
          <w:rFonts w:cs="Times New Roman"/>
          <w:color w:val="333333"/>
          <w:sz w:val="24"/>
          <w:szCs w:val="24"/>
        </w:rPr>
        <w:t xml:space="preserve"> и института за науки за човека във Виена (</w:t>
      </w:r>
      <w:hyperlink r:id="rId54" w:tgtFrame="_blank" w:history="1">
        <w:r w:rsidR="00687478" w:rsidRPr="004A3BF3">
          <w:rPr>
            <w:rStyle w:val="Hyperlink"/>
            <w:rFonts w:cs="Times New Roman"/>
            <w:sz w:val="24"/>
            <w:szCs w:val="24"/>
          </w:rPr>
          <w:t>IWM</w:t>
        </w:r>
      </w:hyperlink>
      <w:r w:rsidR="00687478" w:rsidRPr="004A3BF3">
        <w:rPr>
          <w:rFonts w:cs="Times New Roman"/>
          <w:color w:val="333333"/>
          <w:sz w:val="24"/>
          <w:szCs w:val="24"/>
        </w:rPr>
        <w:t>). Инициативата е на името на поета Паул Целан. От кандидатите се изисква да са преводачи на хуманитарна литература или в областта на социалните науки и културологията.</w:t>
      </w:r>
    </w:p>
    <w:p w:rsidR="00AC4C80" w:rsidRDefault="00687478" w:rsidP="00687478">
      <w:pPr>
        <w:shd w:val="clear" w:color="auto" w:fill="FFFFFF"/>
        <w:spacing w:line="250" w:lineRule="atLeast"/>
        <w:rPr>
          <w:rFonts w:cs="Times New Roman"/>
          <w:color w:val="333333"/>
          <w:sz w:val="24"/>
          <w:szCs w:val="24"/>
        </w:rPr>
      </w:pPr>
      <w:r w:rsidRPr="004A3BF3">
        <w:rPr>
          <w:rFonts w:cs="Times New Roman"/>
          <w:color w:val="333333"/>
          <w:sz w:val="24"/>
          <w:szCs w:val="24"/>
        </w:rPr>
        <w:t>Целта на инициативата е да популяризира литературата и научните разработки от Югоизточната част на Европа, като ги пренесе на Запад. Програмата подкрепя преводи от източни на западни, от западни на източни или между два източни езици на утвърдени текстове, както и на съвременни ключови творби в посочените области. Особен акцент се поставя на преводи на източни автори, както и на творби на жени</w:t>
      </w:r>
      <w:r w:rsidR="00AC4C80">
        <w:rPr>
          <w:rFonts w:cs="Times New Roman"/>
          <w:color w:val="333333"/>
          <w:sz w:val="24"/>
          <w:szCs w:val="24"/>
        </w:rPr>
        <w:t>.</w:t>
      </w:r>
    </w:p>
    <w:p w:rsidR="00AC4C80" w:rsidRDefault="00687478" w:rsidP="00687478">
      <w:pPr>
        <w:shd w:val="clear" w:color="auto" w:fill="FFFFFF"/>
        <w:spacing w:line="250" w:lineRule="atLeast"/>
        <w:rPr>
          <w:rFonts w:cs="Times New Roman"/>
          <w:color w:val="333333"/>
          <w:sz w:val="24"/>
          <w:szCs w:val="24"/>
        </w:rPr>
      </w:pPr>
      <w:r w:rsidRPr="004A3BF3">
        <w:rPr>
          <w:rFonts w:cs="Times New Roman"/>
          <w:color w:val="333333"/>
          <w:sz w:val="24"/>
          <w:szCs w:val="24"/>
        </w:rPr>
        <w:t>Одобрените кандидати ще имат възможност да практикуват преводните си умения от роден на чужд език (западен или друг славянски) в продължение от три до шест месеца. Периодът е фиксиран между юли 2013 г. и юни 2014 г.</w:t>
      </w:r>
    </w:p>
    <w:p w:rsidR="00AC4C80" w:rsidRDefault="00687478" w:rsidP="00687478">
      <w:pPr>
        <w:shd w:val="clear" w:color="auto" w:fill="FFFFFF"/>
        <w:spacing w:line="250" w:lineRule="atLeast"/>
        <w:rPr>
          <w:rFonts w:cs="Times New Roman"/>
          <w:color w:val="333333"/>
          <w:sz w:val="24"/>
          <w:szCs w:val="24"/>
        </w:rPr>
      </w:pPr>
      <w:r w:rsidRPr="004A3BF3">
        <w:rPr>
          <w:rFonts w:cs="Times New Roman"/>
          <w:color w:val="333333"/>
          <w:sz w:val="24"/>
          <w:szCs w:val="24"/>
        </w:rPr>
        <w:t>Отпусканата стипендия е в размер на 2 050 евро на месец и покрива всички разходи, свързани с престоя във Виена. На преводачите ще бъде предоставен още самостоятелен офис, достъп до интернет и други информационни ресурси.</w:t>
      </w:r>
    </w:p>
    <w:p w:rsidR="00687478" w:rsidRPr="004A3BF3" w:rsidRDefault="00687478" w:rsidP="00687478">
      <w:pPr>
        <w:shd w:val="clear" w:color="auto" w:fill="FFFFFF"/>
        <w:spacing w:line="250" w:lineRule="atLeast"/>
        <w:rPr>
          <w:rFonts w:cs="Times New Roman"/>
          <w:color w:val="333333"/>
          <w:sz w:val="24"/>
          <w:szCs w:val="24"/>
        </w:rPr>
      </w:pPr>
      <w:r w:rsidRPr="004A3BF3">
        <w:rPr>
          <w:rFonts w:cs="Times New Roman"/>
          <w:color w:val="333333"/>
          <w:sz w:val="24"/>
          <w:szCs w:val="24"/>
        </w:rPr>
        <w:t xml:space="preserve">Необходимите документи за кандидатстване включват автобиография, предложение за превод, мотивация за избора му и съгласие от автора или издателя на произведението. Пакетът с документи трябва да се изпрати по пощата на адресите, посочени в </w:t>
      </w:r>
      <w:hyperlink r:id="rId55" w:tgtFrame="_blank" w:history="1">
        <w:r w:rsidRPr="004A3BF3">
          <w:rPr>
            <w:rStyle w:val="Hyperlink"/>
            <w:rFonts w:cs="Times New Roman"/>
            <w:sz w:val="24"/>
            <w:szCs w:val="24"/>
          </w:rPr>
          <w:t>брошурата на сайта</w:t>
        </w:r>
      </w:hyperlink>
      <w:r w:rsidRPr="004A3BF3">
        <w:rPr>
          <w:rFonts w:cs="Times New Roman"/>
          <w:color w:val="333333"/>
          <w:sz w:val="24"/>
          <w:szCs w:val="24"/>
        </w:rPr>
        <w:t xml:space="preserve"> на фондацията. Там има и допълнителна информация за изискванията и възможностите за кандидатите.</w:t>
      </w:r>
    </w:p>
    <w:p w:rsidR="00AC4C80" w:rsidRPr="004A3BF3" w:rsidRDefault="00AC4C80" w:rsidP="00AC4C80">
      <w:pPr>
        <w:spacing w:after="360"/>
        <w:rPr>
          <w:rFonts w:cs="Times New Roman"/>
          <w:color w:val="333333"/>
          <w:sz w:val="24"/>
          <w:szCs w:val="24"/>
        </w:rPr>
      </w:pPr>
      <w:r w:rsidRPr="00765BEC">
        <w:rPr>
          <w:rFonts w:cs="Times New Roman"/>
          <w:b/>
          <w:color w:val="333333"/>
          <w:sz w:val="24"/>
          <w:szCs w:val="24"/>
        </w:rPr>
        <w:t>Краен срок:</w:t>
      </w:r>
      <w:r>
        <w:rPr>
          <w:rFonts w:cs="Times New Roman"/>
          <w:color w:val="333333"/>
          <w:sz w:val="24"/>
          <w:szCs w:val="24"/>
        </w:rPr>
        <w:t xml:space="preserve"> </w:t>
      </w:r>
      <w:r w:rsidRPr="004A3BF3">
        <w:rPr>
          <w:rStyle w:val="Strong"/>
          <w:rFonts w:cs="Times New Roman"/>
          <w:color w:val="333333"/>
          <w:sz w:val="24"/>
          <w:szCs w:val="24"/>
        </w:rPr>
        <w:t xml:space="preserve">31 януари </w:t>
      </w:r>
      <w:r>
        <w:rPr>
          <w:rStyle w:val="Strong"/>
          <w:rFonts w:cs="Times New Roman"/>
          <w:color w:val="333333"/>
          <w:sz w:val="24"/>
          <w:szCs w:val="24"/>
        </w:rPr>
        <w:t>2013.</w:t>
      </w:r>
    </w:p>
    <w:p w:rsidR="00B344F6" w:rsidRPr="004A3BF3" w:rsidRDefault="00B344F6" w:rsidP="00391F48">
      <w:pPr>
        <w:pStyle w:val="Heading2"/>
        <w:rPr>
          <w:kern w:val="36"/>
          <w:lang w:eastAsia="bg-BG"/>
        </w:rPr>
      </w:pPr>
      <w:bookmarkStart w:id="19" w:name="_Toc346718225"/>
      <w:r w:rsidRPr="004A3BF3">
        <w:rPr>
          <w:kern w:val="36"/>
          <w:lang w:eastAsia="bg-BG"/>
        </w:rPr>
        <w:t>Френско-американска фондация отпуска стипендии за журналисти</w:t>
      </w:r>
      <w:bookmarkEnd w:id="19"/>
    </w:p>
    <w:p w:rsidR="00391F48" w:rsidRDefault="00B344F6" w:rsidP="00D3113F">
      <w:pPr>
        <w:rPr>
          <w:rFonts w:cs="Times New Roman"/>
          <w:color w:val="333333"/>
          <w:sz w:val="24"/>
          <w:szCs w:val="24"/>
        </w:rPr>
      </w:pPr>
      <w:r w:rsidRPr="004A3BF3">
        <w:rPr>
          <w:rFonts w:cs="Times New Roman"/>
          <w:color w:val="333333"/>
          <w:sz w:val="24"/>
          <w:szCs w:val="24"/>
        </w:rPr>
        <w:t xml:space="preserve">Журналисти с интерес в областта на имиграцията и интеграцията имат възможност да кандидатстват за стипендиантската програма на </w:t>
      </w:r>
      <w:hyperlink r:id="rId56" w:tgtFrame="_blank" w:history="1">
        <w:r w:rsidRPr="004A3BF3">
          <w:rPr>
            <w:rStyle w:val="Hyperlink"/>
            <w:rFonts w:cs="Times New Roman"/>
            <w:sz w:val="24"/>
            <w:szCs w:val="24"/>
          </w:rPr>
          <w:t>френско-американска фондация</w:t>
        </w:r>
      </w:hyperlink>
      <w:r w:rsidRPr="004A3BF3">
        <w:rPr>
          <w:rFonts w:cs="Times New Roman"/>
          <w:color w:val="333333"/>
          <w:sz w:val="24"/>
          <w:szCs w:val="24"/>
        </w:rPr>
        <w:t xml:space="preserve">. От кандидатите се изисква да имат минимум тригодишен професионален опит и да работят </w:t>
      </w:r>
      <w:r w:rsidRPr="004A3BF3">
        <w:rPr>
          <w:rFonts w:cs="Times New Roman"/>
          <w:color w:val="333333"/>
          <w:sz w:val="24"/>
          <w:szCs w:val="24"/>
        </w:rPr>
        <w:lastRenderedPageBreak/>
        <w:t>на трудов договор или на свободна практика за европейска или американска медия. Допускат се кандидати от всички националности.</w:t>
      </w:r>
    </w:p>
    <w:p w:rsidR="00391F48" w:rsidRDefault="00B344F6" w:rsidP="00D3113F">
      <w:pPr>
        <w:rPr>
          <w:rFonts w:cs="Times New Roman"/>
          <w:color w:val="333333"/>
          <w:sz w:val="24"/>
          <w:szCs w:val="24"/>
        </w:rPr>
      </w:pPr>
      <w:r w:rsidRPr="004A3BF3">
        <w:rPr>
          <w:rFonts w:cs="Times New Roman"/>
          <w:color w:val="333333"/>
          <w:sz w:val="24"/>
          <w:szCs w:val="24"/>
        </w:rPr>
        <w:t>Френско-американската фондация е неправителствена организация, основана през 1976 г. Самата стипендиантска програма е създадена през 2011 г. с подкрепата на фондация Ford, Carnegie Corporation в Ню Йорк, фондация Florence Gould , Air France и фондация TF1. Инициативата има за цел да финансира изявени журналисти за период от четири до шест месеца, през които те да работят по независим и предизвикателен проект в областта на имиграцията и интеграцията.</w:t>
      </w:r>
    </w:p>
    <w:p w:rsidR="00391F48" w:rsidRDefault="00B344F6" w:rsidP="00D3113F">
      <w:pPr>
        <w:rPr>
          <w:rFonts w:cs="Times New Roman"/>
          <w:color w:val="333333"/>
          <w:sz w:val="24"/>
          <w:szCs w:val="24"/>
        </w:rPr>
      </w:pPr>
      <w:r w:rsidRPr="004A3BF3">
        <w:rPr>
          <w:rFonts w:cs="Times New Roman"/>
          <w:color w:val="333333"/>
          <w:sz w:val="24"/>
          <w:szCs w:val="24"/>
        </w:rPr>
        <w:t>Бъдещите стипендианти трябва да имат отлични познания по английски или френски език. В момента на кандидатстване те трябва да имат споразумение с дадена медия, която да публикува бъдещата им готова работа. Приемат се индивидуални кандидатури или на екипи до трима журналисти. Стипендиите са еднократни в размер на 10 хил. долара за проект.</w:t>
      </w:r>
    </w:p>
    <w:p w:rsidR="00391F48" w:rsidRDefault="00391F48" w:rsidP="00D3113F">
      <w:pPr>
        <w:rPr>
          <w:rFonts w:cs="Times New Roman"/>
          <w:color w:val="333333"/>
          <w:sz w:val="24"/>
          <w:szCs w:val="24"/>
        </w:rPr>
      </w:pPr>
      <w:r w:rsidRPr="004A3BF3">
        <w:rPr>
          <w:rFonts w:cs="Times New Roman"/>
          <w:color w:val="333333"/>
          <w:sz w:val="24"/>
          <w:szCs w:val="24"/>
        </w:rPr>
        <w:t xml:space="preserve">Формулярите за кандидатстване, както и допълнителна информация за програмата може да откриете на </w:t>
      </w:r>
      <w:hyperlink r:id="rId57" w:tgtFrame="_blank" w:history="1">
        <w:r w:rsidRPr="004A3BF3">
          <w:rPr>
            <w:rStyle w:val="Hyperlink"/>
            <w:rFonts w:cs="Times New Roman"/>
            <w:sz w:val="24"/>
            <w:szCs w:val="24"/>
          </w:rPr>
          <w:t>официалната страницата</w:t>
        </w:r>
      </w:hyperlink>
      <w:r w:rsidRPr="004A3BF3">
        <w:rPr>
          <w:rFonts w:cs="Times New Roman"/>
          <w:color w:val="333333"/>
          <w:sz w:val="24"/>
          <w:szCs w:val="24"/>
        </w:rPr>
        <w:t xml:space="preserve"> на фондацията.</w:t>
      </w:r>
    </w:p>
    <w:p w:rsidR="00BF5E30" w:rsidRPr="004A3BF3" w:rsidRDefault="00B344F6" w:rsidP="00391F48">
      <w:pPr>
        <w:spacing w:after="360"/>
        <w:rPr>
          <w:rFonts w:cs="Times New Roman"/>
          <w:color w:val="333333"/>
          <w:sz w:val="24"/>
          <w:szCs w:val="24"/>
        </w:rPr>
      </w:pPr>
      <w:r w:rsidRPr="00391F48">
        <w:rPr>
          <w:rFonts w:cs="Times New Roman"/>
          <w:b/>
          <w:color w:val="333333"/>
          <w:sz w:val="24"/>
          <w:szCs w:val="24"/>
        </w:rPr>
        <w:t>Кра</w:t>
      </w:r>
      <w:r w:rsidR="00391F48" w:rsidRPr="00391F48">
        <w:rPr>
          <w:rFonts w:cs="Times New Roman"/>
          <w:b/>
          <w:color w:val="333333"/>
          <w:sz w:val="24"/>
          <w:szCs w:val="24"/>
        </w:rPr>
        <w:t>ен</w:t>
      </w:r>
      <w:r w:rsidRPr="00391F48">
        <w:rPr>
          <w:rFonts w:cs="Times New Roman"/>
          <w:b/>
          <w:color w:val="333333"/>
          <w:sz w:val="24"/>
          <w:szCs w:val="24"/>
        </w:rPr>
        <w:t xml:space="preserve"> срок</w:t>
      </w:r>
      <w:r w:rsidR="00391F48" w:rsidRPr="00391F48">
        <w:rPr>
          <w:rFonts w:cs="Times New Roman"/>
          <w:b/>
          <w:color w:val="333333"/>
          <w:sz w:val="24"/>
          <w:szCs w:val="24"/>
        </w:rPr>
        <w:t>:</w:t>
      </w:r>
      <w:r w:rsidRPr="004A3BF3">
        <w:rPr>
          <w:rFonts w:cs="Times New Roman"/>
          <w:color w:val="333333"/>
          <w:sz w:val="24"/>
          <w:szCs w:val="24"/>
        </w:rPr>
        <w:t xml:space="preserve"> </w:t>
      </w:r>
      <w:r w:rsidRPr="004A3BF3">
        <w:rPr>
          <w:rStyle w:val="Strong"/>
          <w:rFonts w:cs="Times New Roman"/>
          <w:color w:val="333333"/>
          <w:sz w:val="24"/>
          <w:szCs w:val="24"/>
        </w:rPr>
        <w:t>1 февруари 2013 г.</w:t>
      </w:r>
    </w:p>
    <w:p w:rsidR="00391F48" w:rsidRDefault="00C172DD" w:rsidP="00391F48">
      <w:pPr>
        <w:pStyle w:val="Heading2"/>
      </w:pPr>
      <w:hyperlink r:id="rId58" w:tgtFrame="_blank" w:history="1">
        <w:bookmarkStart w:id="20" w:name="_Toc346718226"/>
        <w:r w:rsidR="001665F1" w:rsidRPr="004A3BF3">
          <w:rPr>
            <w:color w:val="0000FF"/>
          </w:rPr>
          <w:t>Фондация "Хайнрих Бьол" предоставя стипендии (за изследване в Германия)</w:t>
        </w:r>
        <w:bookmarkEnd w:id="20"/>
      </w:hyperlink>
    </w:p>
    <w:p w:rsidR="00391F48" w:rsidRDefault="00391F48" w:rsidP="00391F48">
      <w:pPr>
        <w:spacing w:after="120"/>
        <w:rPr>
          <w:rFonts w:cs="Times New Roman"/>
          <w:color w:val="000000"/>
          <w:sz w:val="24"/>
          <w:szCs w:val="24"/>
        </w:rPr>
      </w:pPr>
      <w:r>
        <w:rPr>
          <w:rFonts w:cs="Times New Roman"/>
          <w:color w:val="000000"/>
          <w:sz w:val="24"/>
          <w:szCs w:val="24"/>
        </w:rPr>
        <w:t>Очаква се с</w:t>
      </w:r>
      <w:r w:rsidR="001665F1" w:rsidRPr="004A3BF3">
        <w:rPr>
          <w:rFonts w:cs="Times New Roman"/>
          <w:color w:val="000000"/>
          <w:sz w:val="24"/>
          <w:szCs w:val="24"/>
        </w:rPr>
        <w:t>типендиантите да имат отлични академични постижения, да бъдат социално и политически ангажирани и да имат активен интерес към основните ценности на фондацията: екология и устойчиво развитие, демокрация и човешки права, свобода на волята и правосъдие.</w:t>
      </w:r>
    </w:p>
    <w:p w:rsidR="00BF5E30" w:rsidRPr="004A3BF3" w:rsidRDefault="001665F1" w:rsidP="00391F48">
      <w:pPr>
        <w:spacing w:after="120"/>
        <w:rPr>
          <w:rFonts w:cs="Times New Roman"/>
          <w:color w:val="333333"/>
          <w:sz w:val="24"/>
          <w:szCs w:val="24"/>
        </w:rPr>
      </w:pPr>
      <w:r w:rsidRPr="004A3BF3">
        <w:rPr>
          <w:rFonts w:cs="Times New Roman"/>
          <w:color w:val="000000"/>
          <w:sz w:val="24"/>
          <w:szCs w:val="24"/>
        </w:rPr>
        <w:t>Владеенето на немски език е задължително.</w:t>
      </w:r>
    </w:p>
    <w:p w:rsidR="00BF5E30" w:rsidRPr="00391F48" w:rsidRDefault="00391F48" w:rsidP="00E950FA">
      <w:pPr>
        <w:spacing w:after="360"/>
        <w:rPr>
          <w:rFonts w:cs="Times New Roman"/>
          <w:sz w:val="24"/>
          <w:szCs w:val="24"/>
        </w:rPr>
      </w:pPr>
      <w:r w:rsidRPr="00391F48">
        <w:rPr>
          <w:rFonts w:cs="Times New Roman"/>
          <w:b/>
          <w:sz w:val="24"/>
          <w:szCs w:val="24"/>
        </w:rPr>
        <w:t>Краен срок:</w:t>
      </w:r>
      <w:r>
        <w:rPr>
          <w:rFonts w:cs="Times New Roman"/>
          <w:sz w:val="24"/>
          <w:szCs w:val="24"/>
        </w:rPr>
        <w:t xml:space="preserve"> </w:t>
      </w:r>
      <w:r w:rsidRPr="00391F48">
        <w:rPr>
          <w:rFonts w:cs="Times New Roman"/>
          <w:b/>
          <w:bCs/>
          <w:sz w:val="24"/>
          <w:szCs w:val="24"/>
        </w:rPr>
        <w:t>1 март 2013 г.</w:t>
      </w:r>
    </w:p>
    <w:p w:rsidR="00391F48" w:rsidRPr="007B4029" w:rsidRDefault="00C172DD" w:rsidP="007B4029">
      <w:pPr>
        <w:pStyle w:val="Heading2"/>
      </w:pPr>
      <w:hyperlink r:id="rId59" w:tgtFrame="_blank" w:history="1">
        <w:bookmarkStart w:id="21" w:name="_Toc346718227"/>
        <w:r w:rsidR="007B4029" w:rsidRPr="007B4029">
          <w:rPr>
            <w:rStyle w:val="Hyperlink"/>
            <w:color w:val="auto"/>
            <w:szCs w:val="24"/>
            <w:u w:val="none"/>
          </w:rPr>
          <w:t>Стипендии</w:t>
        </w:r>
        <w:r w:rsidR="00900CD6" w:rsidRPr="007B4029">
          <w:rPr>
            <w:rStyle w:val="Hyperlink"/>
            <w:color w:val="auto"/>
            <w:szCs w:val="24"/>
            <w:u w:val="none"/>
          </w:rPr>
          <w:t xml:space="preserve"> за докторанти в Европейския университетски институт, Италия</w:t>
        </w:r>
        <w:bookmarkEnd w:id="21"/>
      </w:hyperlink>
    </w:p>
    <w:p w:rsidR="00391F48" w:rsidRDefault="00900CD6" w:rsidP="00391F48">
      <w:pPr>
        <w:rPr>
          <w:rStyle w:val="apple-converted-space"/>
          <w:rFonts w:cs="Times New Roman"/>
          <w:sz w:val="24"/>
          <w:szCs w:val="24"/>
        </w:rPr>
      </w:pPr>
      <w:r w:rsidRPr="004A3BF3">
        <w:rPr>
          <w:rFonts w:cs="Times New Roman"/>
          <w:sz w:val="24"/>
          <w:szCs w:val="24"/>
        </w:rPr>
        <w:t>EUI</w:t>
      </w:r>
      <w:r w:rsidRPr="004A3BF3">
        <w:rPr>
          <w:rFonts w:cs="Times New Roman"/>
          <w:sz w:val="24"/>
          <w:szCs w:val="24"/>
          <w:lang w:val="ru-RU"/>
        </w:rPr>
        <w:t xml:space="preserve"> подготвя изследователи за разработване и защита на докторска дисертация в областите икономика, история и цивилизация, право и политически и социални науки. Около 160 изследователски стипендии се присъждат ежегодно от държавите-членки на ЕС и други европейски национални власти на успешните кандидати, допуснати до </w:t>
      </w:r>
      <w:r w:rsidRPr="004A3BF3">
        <w:rPr>
          <w:rFonts w:cs="Times New Roman"/>
          <w:sz w:val="24"/>
          <w:szCs w:val="24"/>
        </w:rPr>
        <w:t>EUI</w:t>
      </w:r>
      <w:r w:rsidRPr="004A3BF3">
        <w:rPr>
          <w:rFonts w:cs="Times New Roman"/>
          <w:sz w:val="24"/>
          <w:szCs w:val="24"/>
          <w:lang w:val="ru-RU"/>
        </w:rPr>
        <w:t xml:space="preserve"> докторска програма.</w:t>
      </w:r>
      <w:r w:rsidR="00391F48" w:rsidRPr="00391F48">
        <w:rPr>
          <w:rStyle w:val="apple-converted-space"/>
          <w:rFonts w:cs="Times New Roman"/>
          <w:sz w:val="24"/>
          <w:szCs w:val="24"/>
        </w:rPr>
        <w:t xml:space="preserve"> </w:t>
      </w:r>
    </w:p>
    <w:p w:rsidR="00391F48" w:rsidRPr="004A3BF3" w:rsidRDefault="00391F48" w:rsidP="00391F48">
      <w:pPr>
        <w:rPr>
          <w:rStyle w:val="apple-converted-space"/>
          <w:rFonts w:cs="Times New Roman"/>
          <w:sz w:val="24"/>
          <w:szCs w:val="24"/>
        </w:rPr>
      </w:pPr>
      <w:r w:rsidRPr="004A3BF3">
        <w:rPr>
          <w:rStyle w:val="apple-converted-space"/>
          <w:rFonts w:cs="Times New Roman"/>
          <w:sz w:val="24"/>
          <w:szCs w:val="24"/>
        </w:rPr>
        <w:t>Повече информация на:</w:t>
      </w:r>
      <w:r>
        <w:rPr>
          <w:rStyle w:val="apple-converted-space"/>
          <w:rFonts w:cs="Times New Roman"/>
          <w:sz w:val="24"/>
          <w:szCs w:val="24"/>
        </w:rPr>
        <w:t xml:space="preserve"> </w:t>
      </w:r>
      <w:hyperlink r:id="rId60" w:history="1">
        <w:r w:rsidRPr="004A3BF3">
          <w:rPr>
            <w:rStyle w:val="Hyperlink"/>
            <w:rFonts w:cs="Times New Roman"/>
            <w:sz w:val="24"/>
            <w:szCs w:val="24"/>
          </w:rPr>
          <w:t>http://www.eui.eu/ProgrammesAndFellowships/DoctoralProgramme/Index.aspx</w:t>
        </w:r>
      </w:hyperlink>
    </w:p>
    <w:p w:rsidR="00900CD6" w:rsidRPr="004A3BF3" w:rsidRDefault="00900CD6" w:rsidP="00391F48">
      <w:pPr>
        <w:rPr>
          <w:rStyle w:val="apple-converted-space"/>
          <w:rFonts w:cs="Times New Roman"/>
          <w:sz w:val="24"/>
          <w:szCs w:val="24"/>
        </w:rPr>
      </w:pPr>
      <w:r w:rsidRPr="00E950FA">
        <w:rPr>
          <w:rFonts w:cs="Times New Roman"/>
          <w:b/>
          <w:sz w:val="24"/>
          <w:szCs w:val="24"/>
          <w:lang w:val="ru-RU"/>
        </w:rPr>
        <w:t>Краен срок:</w:t>
      </w:r>
      <w:r w:rsidR="00E950FA">
        <w:rPr>
          <w:rStyle w:val="apple-converted-space"/>
          <w:rFonts w:cs="Times New Roman"/>
          <w:sz w:val="24"/>
          <w:szCs w:val="24"/>
        </w:rPr>
        <w:t xml:space="preserve"> </w:t>
      </w:r>
      <w:r w:rsidRPr="004A3BF3">
        <w:rPr>
          <w:rFonts w:cs="Times New Roman"/>
          <w:b/>
          <w:bCs/>
          <w:sz w:val="24"/>
          <w:szCs w:val="24"/>
          <w:lang w:val="ru-RU"/>
        </w:rPr>
        <w:t>31 януари 2013 г.</w:t>
      </w:r>
    </w:p>
    <w:p w:rsidR="00BF5E30" w:rsidRPr="004A3BF3" w:rsidRDefault="00BF5E30" w:rsidP="00D3113F">
      <w:pPr>
        <w:rPr>
          <w:rFonts w:cs="Times New Roman"/>
          <w:color w:val="333333"/>
          <w:sz w:val="24"/>
          <w:szCs w:val="24"/>
        </w:rPr>
      </w:pPr>
    </w:p>
    <w:p w:rsidR="00915E03" w:rsidRPr="004A3BF3" w:rsidRDefault="00915E03" w:rsidP="00663CA0">
      <w:pPr>
        <w:pStyle w:val="Heading2"/>
      </w:pPr>
      <w:bookmarkStart w:id="22" w:name="_Toc346718228"/>
      <w:r w:rsidRPr="004A3BF3">
        <w:lastRenderedPageBreak/>
        <w:t>Европейският парламент организира летни стажове</w:t>
      </w:r>
      <w:bookmarkEnd w:id="22"/>
    </w:p>
    <w:p w:rsidR="00663CA0" w:rsidRDefault="00915E03" w:rsidP="00663CA0">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Европейският парламент предлага възможност за неплатени стажове за младежи над 18 години, които искат да се запознаят с работата на институцията.</w:t>
      </w:r>
    </w:p>
    <w:p w:rsidR="00663CA0" w:rsidRDefault="00915E03" w:rsidP="00663CA0">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Програмата е с продължителност от един до четири месеца. Тя може да е предвидена в рамките на обучение в университет или в приравнено учебно заведение, професионално обучение на високо равнище, провеждано от организация с идеална цел, или да е задължително условие за допускане до упражняване на дадена професия.</w:t>
      </w:r>
    </w:p>
    <w:p w:rsidR="00663CA0" w:rsidRDefault="00915E03" w:rsidP="00663CA0">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Изисквания</w:t>
      </w:r>
    </w:p>
    <w:p w:rsidR="00663CA0" w:rsidRDefault="00915E03" w:rsidP="00663CA0">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Могат да кандидатстват граждани на ЕС над 18-годишна възраст с диплома за завършено средно образование, която дава достъп до висше образование или висше или техническо образование, което може да се приравни към тази степен. С предимство се ползват младежи, които трябва да проведат стаж в рамките на своята образователна програма.</w:t>
      </w:r>
    </w:p>
    <w:p w:rsidR="00663CA0" w:rsidRDefault="00915E03" w:rsidP="00663CA0">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Кандидатстване</w:t>
      </w:r>
    </w:p>
    <w:p w:rsidR="00663CA0" w:rsidRDefault="00915E03" w:rsidP="00663CA0">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 xml:space="preserve">Желаещите трябва да подадат </w:t>
      </w:r>
      <w:hyperlink r:id="rId61" w:tgtFrame="_blank" w:history="1">
        <w:r w:rsidRPr="004A3BF3">
          <w:rPr>
            <w:rFonts w:eastAsia="Times New Roman" w:cs="Times New Roman"/>
            <w:color w:val="003366"/>
            <w:sz w:val="24"/>
            <w:szCs w:val="24"/>
            <w:u w:val="single"/>
            <w:lang w:eastAsia="bg-BG"/>
          </w:rPr>
          <w:t>електронен формуляр за кандидатстване</w:t>
        </w:r>
      </w:hyperlink>
      <w:r w:rsidRPr="004A3BF3">
        <w:rPr>
          <w:rFonts w:eastAsia="Times New Roman" w:cs="Times New Roman"/>
          <w:color w:val="333333"/>
          <w:sz w:val="24"/>
          <w:szCs w:val="24"/>
          <w:lang w:eastAsia="bg-BG"/>
        </w:rPr>
        <w:t>.</w:t>
      </w:r>
      <w:r w:rsidR="00663CA0">
        <w:rPr>
          <w:rFonts w:eastAsia="Times New Roman" w:cs="Times New Roman"/>
          <w:color w:val="333333"/>
          <w:sz w:val="24"/>
          <w:szCs w:val="24"/>
          <w:lang w:eastAsia="bg-BG"/>
        </w:rPr>
        <w:t xml:space="preserve"> </w:t>
      </w:r>
      <w:r w:rsidRPr="004A3BF3">
        <w:rPr>
          <w:rFonts w:eastAsia="Times New Roman" w:cs="Times New Roman"/>
          <w:color w:val="333333"/>
          <w:sz w:val="24"/>
          <w:szCs w:val="24"/>
          <w:lang w:eastAsia="bg-BG"/>
        </w:rPr>
        <w:t>Избраните за стажа трябва да се представят копие на паспорт или лична карта, уверение от образователната организация, че стажът е задължителен, копие на диплома или академична справка.</w:t>
      </w:r>
    </w:p>
    <w:p w:rsidR="00663CA0" w:rsidRDefault="00663CA0" w:rsidP="00663CA0">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 xml:space="preserve">Подробности за стажа и кандидатстването можете да намерите на </w:t>
      </w:r>
      <w:hyperlink r:id="rId62" w:tgtFrame="_blank" w:history="1">
        <w:r w:rsidRPr="004A3BF3">
          <w:rPr>
            <w:rFonts w:eastAsia="Times New Roman" w:cs="Times New Roman"/>
            <w:color w:val="003366"/>
            <w:sz w:val="24"/>
            <w:szCs w:val="24"/>
            <w:u w:val="single"/>
            <w:lang w:eastAsia="bg-BG"/>
          </w:rPr>
          <w:t>официалната страница на Европейския парламент</w:t>
        </w:r>
      </w:hyperlink>
      <w:r w:rsidRPr="004A3BF3">
        <w:rPr>
          <w:rFonts w:eastAsia="Times New Roman" w:cs="Times New Roman"/>
          <w:color w:val="333333"/>
          <w:sz w:val="24"/>
          <w:szCs w:val="24"/>
          <w:lang w:eastAsia="bg-BG"/>
        </w:rPr>
        <w:t>.</w:t>
      </w:r>
    </w:p>
    <w:p w:rsidR="00915E03" w:rsidRPr="004A3BF3" w:rsidRDefault="00915E03" w:rsidP="00E1384A">
      <w:pPr>
        <w:spacing w:after="360" w:line="240" w:lineRule="auto"/>
        <w:rPr>
          <w:rFonts w:eastAsia="Times New Roman" w:cs="Times New Roman"/>
          <w:color w:val="333333"/>
          <w:sz w:val="24"/>
          <w:szCs w:val="24"/>
          <w:lang w:eastAsia="bg-BG"/>
        </w:rPr>
      </w:pPr>
      <w:r w:rsidRPr="004A3BF3">
        <w:rPr>
          <w:rFonts w:eastAsia="Times New Roman" w:cs="Times New Roman"/>
          <w:b/>
          <w:bCs/>
          <w:color w:val="333333"/>
          <w:sz w:val="24"/>
          <w:szCs w:val="24"/>
          <w:lang w:eastAsia="bg-BG"/>
        </w:rPr>
        <w:t xml:space="preserve">Краен срок: </w:t>
      </w:r>
      <w:r w:rsidRPr="00663CA0">
        <w:rPr>
          <w:rFonts w:eastAsia="Times New Roman" w:cs="Times New Roman"/>
          <w:b/>
          <w:color w:val="333333"/>
          <w:sz w:val="24"/>
          <w:szCs w:val="24"/>
          <w:lang w:eastAsia="bg-BG"/>
        </w:rPr>
        <w:t>1 февруари 2013 г</w:t>
      </w:r>
      <w:r w:rsidRPr="004A3BF3">
        <w:rPr>
          <w:rFonts w:eastAsia="Times New Roman" w:cs="Times New Roman"/>
          <w:color w:val="333333"/>
          <w:sz w:val="24"/>
          <w:szCs w:val="24"/>
          <w:lang w:eastAsia="bg-BG"/>
        </w:rPr>
        <w:t>. за стажа между 1 май и 31 август.</w:t>
      </w:r>
      <w:r w:rsidR="00663CA0">
        <w:rPr>
          <w:rFonts w:eastAsia="Times New Roman" w:cs="Times New Roman"/>
          <w:color w:val="333333"/>
          <w:sz w:val="24"/>
          <w:szCs w:val="24"/>
          <w:lang w:eastAsia="bg-BG"/>
        </w:rPr>
        <w:t xml:space="preserve"> </w:t>
      </w:r>
    </w:p>
    <w:p w:rsidR="002A1E7C" w:rsidRPr="00AF1BCA" w:rsidRDefault="002A1E7C" w:rsidP="00AF1BCA">
      <w:pPr>
        <w:pStyle w:val="Heading2"/>
      </w:pPr>
      <w:bookmarkStart w:id="23" w:name="_Toc346718229"/>
      <w:r w:rsidRPr="00AF1BCA">
        <w:t>Стажове в Европейския икономически и социален комитет</w:t>
      </w:r>
      <w:bookmarkEnd w:id="23"/>
    </w:p>
    <w:p w:rsidR="002A1E7C" w:rsidRPr="004A3BF3" w:rsidRDefault="002A1E7C" w:rsidP="00AF1BCA">
      <w:pPr>
        <w:rPr>
          <w:rFonts w:cs="Times New Roman"/>
          <w:b/>
          <w:sz w:val="24"/>
          <w:szCs w:val="24"/>
        </w:rPr>
      </w:pPr>
      <w:r w:rsidRPr="004A3BF3">
        <w:rPr>
          <w:rFonts w:cs="Times New Roman"/>
          <w:sz w:val="24"/>
          <w:szCs w:val="24"/>
        </w:rPr>
        <w:t>Два пъти годишно Комитетът предлага стажове за период от пет месеца. Стажовете започват на 16 февруари и на 16 септември всяка година, като провеждането им е в сградата на Комитета, в Брюксел.</w:t>
      </w:r>
    </w:p>
    <w:p w:rsidR="00AF1BCA" w:rsidRPr="004A3BF3" w:rsidRDefault="00AF1BCA" w:rsidP="00AF1BCA">
      <w:pPr>
        <w:rPr>
          <w:rFonts w:cs="Times New Roman"/>
          <w:sz w:val="24"/>
          <w:szCs w:val="24"/>
        </w:rPr>
      </w:pPr>
      <w:r w:rsidRPr="00AF1BCA">
        <w:rPr>
          <w:rFonts w:cs="Times New Roman"/>
          <w:sz w:val="24"/>
          <w:szCs w:val="24"/>
        </w:rPr>
        <w:t>Подробности и кандидатстване:</w:t>
      </w:r>
      <w:r>
        <w:rPr>
          <w:rFonts w:cs="Times New Roman"/>
          <w:b/>
          <w:sz w:val="24"/>
          <w:szCs w:val="24"/>
        </w:rPr>
        <w:t xml:space="preserve"> </w:t>
      </w:r>
      <w:hyperlink r:id="rId63" w:history="1">
        <w:r w:rsidRPr="004A3BF3">
          <w:rPr>
            <w:rStyle w:val="Hyperlink"/>
            <w:rFonts w:cs="Times New Roman"/>
            <w:sz w:val="24"/>
            <w:szCs w:val="24"/>
          </w:rPr>
          <w:t>http://www.eesc.europa.eu/?i=portal.en.traineeships-longterm</w:t>
        </w:r>
      </w:hyperlink>
    </w:p>
    <w:p w:rsidR="002A1E7C" w:rsidRPr="00AF1BCA" w:rsidRDefault="002A1E7C" w:rsidP="00AF1BCA">
      <w:pPr>
        <w:spacing w:after="360"/>
        <w:rPr>
          <w:rFonts w:cs="Times New Roman"/>
          <w:sz w:val="24"/>
          <w:szCs w:val="24"/>
        </w:rPr>
      </w:pPr>
      <w:r w:rsidRPr="004A3BF3">
        <w:rPr>
          <w:rFonts w:cs="Times New Roman"/>
          <w:b/>
          <w:sz w:val="24"/>
          <w:szCs w:val="24"/>
        </w:rPr>
        <w:t xml:space="preserve">Срокът за кандидатстване е: 31 март 2013г. </w:t>
      </w:r>
      <w:r w:rsidRPr="00AF1BCA">
        <w:rPr>
          <w:rFonts w:cs="Times New Roman"/>
          <w:sz w:val="24"/>
          <w:szCs w:val="24"/>
        </w:rPr>
        <w:t>( за есенния стаж)</w:t>
      </w:r>
    </w:p>
    <w:p w:rsidR="00915E03" w:rsidRPr="004A3BF3" w:rsidRDefault="003F40EC" w:rsidP="00AF1BCA">
      <w:pPr>
        <w:pStyle w:val="Heading2"/>
      </w:pPr>
      <w:bookmarkStart w:id="24" w:name="_Toc346718230"/>
      <w:r w:rsidRPr="004A3BF3">
        <w:t>Европейската комисия предлага стажове за преводачи</w:t>
      </w:r>
      <w:bookmarkEnd w:id="24"/>
    </w:p>
    <w:p w:rsidR="00AF1BCA" w:rsidRDefault="003F40EC" w:rsidP="0066256A">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Европейската комисия предлага възможност на завършили висшисти два пъти в годината да се включат в стажантска програма за преводачи. Стажовете са с продължителност между три и пет месеца.</w:t>
      </w:r>
    </w:p>
    <w:p w:rsidR="0066256A" w:rsidRDefault="003F40EC" w:rsidP="0066256A">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 xml:space="preserve">Одобрените кандидати ще работят в един от отделите за превод на Еврокомисията, където ще превеждат на техния майчин език или на основен език от поне два </w:t>
      </w:r>
      <w:r w:rsidRPr="004A3BF3">
        <w:rPr>
          <w:rFonts w:eastAsia="Times New Roman" w:cs="Times New Roman"/>
          <w:color w:val="333333"/>
          <w:sz w:val="24"/>
          <w:szCs w:val="24"/>
          <w:lang w:eastAsia="bg-BG"/>
        </w:rPr>
        <w:lastRenderedPageBreak/>
        <w:t>официални езика на общността. Някои от тях може да работят в езиковата библиотека на институцията.</w:t>
      </w:r>
    </w:p>
    <w:p w:rsidR="0066256A" w:rsidRDefault="003F40EC" w:rsidP="0066256A">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Стажантите ще получават месечна стипендия в размер от 1071.19 евро. Програмата започва всяка година на 1 март и на 1 октомври.</w:t>
      </w:r>
    </w:p>
    <w:p w:rsidR="0066256A" w:rsidRDefault="003F40EC" w:rsidP="0066256A">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Изисквания</w:t>
      </w:r>
    </w:p>
    <w:p w:rsidR="0066256A" w:rsidRDefault="003F40EC" w:rsidP="0066256A">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Стажантите трябва да са граждани на страна от ЕС или на държава кандидат за членство. Изисква се да са завършили висше образование и да не са участвали в друга стажантска програма на европейска институция.</w:t>
      </w:r>
      <w:r w:rsidR="0066256A">
        <w:rPr>
          <w:rFonts w:eastAsia="Times New Roman" w:cs="Times New Roman"/>
          <w:color w:val="333333"/>
          <w:sz w:val="24"/>
          <w:szCs w:val="24"/>
          <w:lang w:eastAsia="bg-BG"/>
        </w:rPr>
        <w:t xml:space="preserve"> </w:t>
      </w:r>
      <w:r w:rsidRPr="004A3BF3">
        <w:rPr>
          <w:rFonts w:eastAsia="Times New Roman" w:cs="Times New Roman"/>
          <w:color w:val="333333"/>
          <w:sz w:val="24"/>
          <w:szCs w:val="24"/>
          <w:lang w:eastAsia="bg-BG"/>
        </w:rPr>
        <w:t>Те трябва да могат да превеждат на родния си език от два официални езика на ЕС. Кандидатите задължително трябва да владеят английски, френски или немски език.</w:t>
      </w:r>
    </w:p>
    <w:p w:rsidR="0066256A" w:rsidRDefault="003F40EC" w:rsidP="0066256A">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Кандидатстване</w:t>
      </w:r>
    </w:p>
    <w:p w:rsidR="0066256A" w:rsidRDefault="003F40EC" w:rsidP="0066256A">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 xml:space="preserve">Кандидатства се онлайн с формуляр, който можете да намерите на </w:t>
      </w:r>
      <w:hyperlink r:id="rId64" w:tgtFrame="_blank" w:history="1">
        <w:r w:rsidRPr="004A3BF3">
          <w:rPr>
            <w:rFonts w:eastAsia="Times New Roman" w:cs="Times New Roman"/>
            <w:color w:val="003366"/>
            <w:sz w:val="24"/>
            <w:szCs w:val="24"/>
            <w:u w:val="single"/>
            <w:lang w:eastAsia="bg-BG"/>
          </w:rPr>
          <w:t>страницата на Европейската комисия</w:t>
        </w:r>
      </w:hyperlink>
      <w:r w:rsidRPr="004A3BF3">
        <w:rPr>
          <w:rFonts w:eastAsia="Times New Roman" w:cs="Times New Roman"/>
          <w:color w:val="333333"/>
          <w:sz w:val="24"/>
          <w:szCs w:val="24"/>
          <w:lang w:eastAsia="bg-BG"/>
        </w:rPr>
        <w:t>.</w:t>
      </w:r>
      <w:r w:rsidR="0066256A">
        <w:rPr>
          <w:rFonts w:eastAsia="Times New Roman" w:cs="Times New Roman"/>
          <w:color w:val="333333"/>
          <w:sz w:val="24"/>
          <w:szCs w:val="24"/>
          <w:lang w:eastAsia="bg-BG"/>
        </w:rPr>
        <w:t>, както и п</w:t>
      </w:r>
      <w:r w:rsidR="0066256A" w:rsidRPr="004A3BF3">
        <w:rPr>
          <w:rFonts w:eastAsia="Times New Roman" w:cs="Times New Roman"/>
          <w:color w:val="333333"/>
          <w:sz w:val="24"/>
          <w:szCs w:val="24"/>
          <w:lang w:eastAsia="bg-BG"/>
        </w:rPr>
        <w:t>одробности за стажа и условията за кандидатстване</w:t>
      </w:r>
      <w:r w:rsidR="0066256A">
        <w:rPr>
          <w:rFonts w:eastAsia="Times New Roman" w:cs="Times New Roman"/>
          <w:color w:val="333333"/>
          <w:sz w:val="24"/>
          <w:szCs w:val="24"/>
          <w:lang w:eastAsia="bg-BG"/>
        </w:rPr>
        <w:t>.</w:t>
      </w:r>
    </w:p>
    <w:p w:rsidR="003F40EC" w:rsidRPr="004A3BF3" w:rsidRDefault="003F40EC" w:rsidP="00162A76">
      <w:pPr>
        <w:spacing w:after="360" w:line="240" w:lineRule="auto"/>
        <w:rPr>
          <w:rFonts w:cs="Times New Roman"/>
          <w:b/>
          <w:bCs/>
          <w:color w:val="333333"/>
          <w:sz w:val="24"/>
          <w:szCs w:val="24"/>
        </w:rPr>
      </w:pPr>
      <w:r w:rsidRPr="004A3BF3">
        <w:rPr>
          <w:rFonts w:eastAsia="Times New Roman" w:cs="Times New Roman"/>
          <w:b/>
          <w:bCs/>
          <w:color w:val="333333"/>
          <w:sz w:val="24"/>
          <w:szCs w:val="24"/>
          <w:lang w:eastAsia="bg-BG"/>
        </w:rPr>
        <w:t>Краен срок: 31 януари 2013 г.</w:t>
      </w:r>
      <w:r w:rsidRPr="004A3BF3">
        <w:rPr>
          <w:rFonts w:eastAsia="Times New Roman" w:cs="Times New Roman"/>
          <w:color w:val="333333"/>
          <w:sz w:val="24"/>
          <w:szCs w:val="24"/>
          <w:lang w:eastAsia="bg-BG"/>
        </w:rPr>
        <w:t xml:space="preserve"> за стажовете, които започват през октомври</w:t>
      </w:r>
      <w:r w:rsidR="0066256A">
        <w:rPr>
          <w:rFonts w:eastAsia="Times New Roman" w:cs="Times New Roman"/>
          <w:color w:val="333333"/>
          <w:sz w:val="24"/>
          <w:szCs w:val="24"/>
          <w:lang w:eastAsia="bg-BG"/>
        </w:rPr>
        <w:t>.</w:t>
      </w:r>
    </w:p>
    <w:p w:rsidR="003F40EC" w:rsidRPr="004A3BF3" w:rsidRDefault="00242941" w:rsidP="00162A76">
      <w:pPr>
        <w:pStyle w:val="Heading2"/>
      </w:pPr>
      <w:bookmarkStart w:id="25" w:name="_Toc346718231"/>
      <w:r w:rsidRPr="004A3BF3">
        <w:t>Евро</w:t>
      </w:r>
      <w:r w:rsidR="00162A76">
        <w:t xml:space="preserve">пейската </w:t>
      </w:r>
      <w:r w:rsidRPr="004A3BF3">
        <w:t>комисия организира административни стажове</w:t>
      </w:r>
      <w:bookmarkEnd w:id="25"/>
    </w:p>
    <w:p w:rsidR="00B467A6" w:rsidRDefault="00242941" w:rsidP="00B467A6">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Европейската комисия организира два пъти в годината административни стажове за млади висшисти. Програмата е с продължителност между три и пет месеца.</w:t>
      </w:r>
    </w:p>
    <w:p w:rsidR="00B467A6" w:rsidRDefault="00242941" w:rsidP="00B467A6">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Целта на стажа е участниците да придобият практически знания за работата в отделите на Еврокомисията и да приложат на практика наученото по време на образованието си. Програмата започва на 1 октомври и на 1 март всяка година.</w:t>
      </w:r>
    </w:p>
    <w:p w:rsidR="00B467A6" w:rsidRDefault="00242941" w:rsidP="00B467A6">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Одобрените кандидати ще получават стипендия в размер от 1071.19 евро на месец.</w:t>
      </w:r>
    </w:p>
    <w:p w:rsidR="00B467A6" w:rsidRDefault="00242941" w:rsidP="00B467A6">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Изисквания</w:t>
      </w:r>
    </w:p>
    <w:p w:rsidR="00B467A6" w:rsidRDefault="00242941" w:rsidP="00B467A6">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Могат да кандидатстват граждани на страни от Европейския съюз и на държави - кандидати за членство. Те трябва да са завършили висшето си образование и да не са участвали в стажове в други евроинституции.</w:t>
      </w:r>
      <w:r w:rsidR="00B467A6">
        <w:rPr>
          <w:rFonts w:eastAsia="Times New Roman" w:cs="Times New Roman"/>
          <w:color w:val="333333"/>
          <w:sz w:val="24"/>
          <w:szCs w:val="24"/>
          <w:lang w:eastAsia="bg-BG"/>
        </w:rPr>
        <w:t xml:space="preserve"> </w:t>
      </w:r>
      <w:r w:rsidRPr="004A3BF3">
        <w:rPr>
          <w:rFonts w:eastAsia="Times New Roman" w:cs="Times New Roman"/>
          <w:color w:val="333333"/>
          <w:sz w:val="24"/>
          <w:szCs w:val="24"/>
          <w:lang w:eastAsia="bg-BG"/>
        </w:rPr>
        <w:t>Задължително е да владеят два от официалните езици на общността, като единият от тях трябва да е английски, немски или френски език.</w:t>
      </w:r>
    </w:p>
    <w:p w:rsidR="00B467A6" w:rsidRDefault="00B467A6" w:rsidP="00B467A6">
      <w:pPr>
        <w:spacing w:after="240" w:line="240" w:lineRule="auto"/>
        <w:rPr>
          <w:rFonts w:eastAsia="Times New Roman" w:cs="Times New Roman"/>
          <w:color w:val="333333"/>
          <w:sz w:val="24"/>
          <w:szCs w:val="24"/>
          <w:lang w:eastAsia="bg-BG"/>
        </w:rPr>
      </w:pPr>
      <w:r>
        <w:rPr>
          <w:rFonts w:eastAsia="Times New Roman" w:cs="Times New Roman"/>
          <w:color w:val="333333"/>
          <w:sz w:val="24"/>
          <w:szCs w:val="24"/>
          <w:lang w:eastAsia="bg-BG"/>
        </w:rPr>
        <w:t>З</w:t>
      </w:r>
      <w:r w:rsidR="00242941" w:rsidRPr="004A3BF3">
        <w:rPr>
          <w:rFonts w:eastAsia="Times New Roman" w:cs="Times New Roman"/>
          <w:color w:val="333333"/>
          <w:sz w:val="24"/>
          <w:szCs w:val="24"/>
          <w:lang w:eastAsia="bg-BG"/>
        </w:rPr>
        <w:t xml:space="preserve">а да кандидатствате, трябва да попълните </w:t>
      </w:r>
      <w:hyperlink r:id="rId65" w:tgtFrame="_blank" w:history="1">
        <w:r w:rsidR="00242941" w:rsidRPr="004A3BF3">
          <w:rPr>
            <w:rFonts w:eastAsia="Times New Roman" w:cs="Times New Roman"/>
            <w:color w:val="003366"/>
            <w:sz w:val="24"/>
            <w:szCs w:val="24"/>
            <w:u w:val="single"/>
            <w:lang w:eastAsia="bg-BG"/>
          </w:rPr>
          <w:t>формуляр</w:t>
        </w:r>
      </w:hyperlink>
      <w:r w:rsidR="00242941" w:rsidRPr="004A3BF3">
        <w:rPr>
          <w:rFonts w:eastAsia="Times New Roman" w:cs="Times New Roman"/>
          <w:color w:val="333333"/>
          <w:sz w:val="24"/>
          <w:szCs w:val="24"/>
          <w:lang w:eastAsia="bg-BG"/>
        </w:rPr>
        <w:t>, който е достъпен на страницата на Европейската комисия.</w:t>
      </w:r>
    </w:p>
    <w:p w:rsidR="00B467A6" w:rsidRDefault="00B467A6" w:rsidP="00B467A6">
      <w:pPr>
        <w:spacing w:after="240" w:line="240" w:lineRule="auto"/>
        <w:rPr>
          <w:rFonts w:cs="Times New Roman"/>
          <w:sz w:val="24"/>
          <w:szCs w:val="24"/>
        </w:rPr>
      </w:pPr>
      <w:r w:rsidRPr="004A3BF3">
        <w:rPr>
          <w:rFonts w:eastAsia="Times New Roman" w:cs="Times New Roman"/>
          <w:color w:val="333333"/>
          <w:sz w:val="24"/>
          <w:szCs w:val="24"/>
          <w:lang w:eastAsia="bg-BG"/>
        </w:rPr>
        <w:t xml:space="preserve">Подробности за стажа и начините за кандидатстване можете да научите на </w:t>
      </w:r>
      <w:hyperlink r:id="rId66" w:tgtFrame="_blank" w:history="1">
        <w:r w:rsidRPr="004A3BF3">
          <w:rPr>
            <w:rFonts w:eastAsia="Times New Roman" w:cs="Times New Roman"/>
            <w:color w:val="003366"/>
            <w:sz w:val="24"/>
            <w:szCs w:val="24"/>
            <w:u w:val="single"/>
            <w:lang w:eastAsia="bg-BG"/>
          </w:rPr>
          <w:t>страницата на Европейската комисия.</w:t>
        </w:r>
      </w:hyperlink>
    </w:p>
    <w:p w:rsidR="00242941" w:rsidRPr="004A3BF3" w:rsidRDefault="00242941" w:rsidP="00B467A6">
      <w:pPr>
        <w:spacing w:after="360" w:line="240" w:lineRule="auto"/>
        <w:rPr>
          <w:rFonts w:cs="Times New Roman"/>
          <w:b/>
          <w:bCs/>
          <w:color w:val="333333"/>
          <w:sz w:val="24"/>
          <w:szCs w:val="24"/>
        </w:rPr>
      </w:pPr>
      <w:r w:rsidRPr="004A3BF3">
        <w:rPr>
          <w:rFonts w:eastAsia="Times New Roman" w:cs="Times New Roman"/>
          <w:b/>
          <w:bCs/>
          <w:color w:val="333333"/>
          <w:sz w:val="24"/>
          <w:szCs w:val="24"/>
          <w:lang w:eastAsia="bg-BG"/>
        </w:rPr>
        <w:t>Краен срок: 31 януари 2013 г.</w:t>
      </w:r>
      <w:r w:rsidRPr="004A3BF3">
        <w:rPr>
          <w:rFonts w:eastAsia="Times New Roman" w:cs="Times New Roman"/>
          <w:color w:val="333333"/>
          <w:sz w:val="24"/>
          <w:szCs w:val="24"/>
          <w:lang w:eastAsia="bg-BG"/>
        </w:rPr>
        <w:t xml:space="preserve"> за стажа, който започва през октомври</w:t>
      </w:r>
      <w:r w:rsidR="00B467A6">
        <w:rPr>
          <w:rFonts w:eastAsia="Times New Roman" w:cs="Times New Roman"/>
          <w:color w:val="333333"/>
          <w:sz w:val="24"/>
          <w:szCs w:val="24"/>
          <w:lang w:eastAsia="bg-BG"/>
        </w:rPr>
        <w:t>.</w:t>
      </w:r>
    </w:p>
    <w:p w:rsidR="003F40EC" w:rsidRPr="004A3BF3" w:rsidRDefault="00080FDF" w:rsidP="005E1FBF">
      <w:pPr>
        <w:pStyle w:val="Heading2"/>
      </w:pPr>
      <w:bookmarkStart w:id="26" w:name="_Toc346718232"/>
      <w:r w:rsidRPr="004A3BF3">
        <w:lastRenderedPageBreak/>
        <w:t>Летни стажове в Световната банка</w:t>
      </w:r>
      <w:bookmarkEnd w:id="26"/>
    </w:p>
    <w:p w:rsidR="005E1FBF" w:rsidRDefault="00080FDF" w:rsidP="005E1FBF">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Световната банка предлага всяка година стаж за млади хора, които искат да научат повече за икономическите и социални въпроси по света.</w:t>
      </w:r>
      <w:r w:rsidR="005E1FBF">
        <w:rPr>
          <w:rFonts w:eastAsia="Times New Roman" w:cs="Times New Roman"/>
          <w:color w:val="333333"/>
          <w:sz w:val="24"/>
          <w:szCs w:val="24"/>
          <w:lang w:eastAsia="bg-BG"/>
        </w:rPr>
        <w:t xml:space="preserve"> </w:t>
      </w:r>
      <w:r w:rsidRPr="004A3BF3">
        <w:rPr>
          <w:rFonts w:eastAsia="Times New Roman" w:cs="Times New Roman"/>
          <w:color w:val="333333"/>
          <w:sz w:val="24"/>
          <w:szCs w:val="24"/>
          <w:lang w:eastAsia="bg-BG"/>
        </w:rPr>
        <w:t>Програмата ще бъде възможност за одобрените кандидати да подобрят уменията си, докато работят в международна среда.</w:t>
      </w:r>
    </w:p>
    <w:p w:rsidR="005E1FBF" w:rsidRDefault="00080FDF" w:rsidP="005E1FBF">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Повечето стажове се провеждат във Вашингтон и са с продължителност най-малко четири седмици. Програмата е плaтена, като банката предвижда и облекчаване на пътните разходи. Стажантите сами осигуряват настаняването си.</w:t>
      </w:r>
    </w:p>
    <w:p w:rsidR="005E1FBF" w:rsidRDefault="00080FDF" w:rsidP="005E1FBF">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Изисквания</w:t>
      </w:r>
    </w:p>
    <w:p w:rsidR="005E1FBF" w:rsidRDefault="00080FDF" w:rsidP="005E1FBF">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Кандидатите трябва да имат завършена бакалавърска степен и да са приети за обучение в магистърска или докторска степен.</w:t>
      </w:r>
      <w:r w:rsidR="005E1FBF">
        <w:rPr>
          <w:rFonts w:eastAsia="Times New Roman" w:cs="Times New Roman"/>
          <w:color w:val="333333"/>
          <w:sz w:val="24"/>
          <w:szCs w:val="24"/>
          <w:lang w:eastAsia="bg-BG"/>
        </w:rPr>
        <w:t xml:space="preserve"> </w:t>
      </w:r>
      <w:r w:rsidRPr="004A3BF3">
        <w:rPr>
          <w:rFonts w:eastAsia="Times New Roman" w:cs="Times New Roman"/>
          <w:color w:val="333333"/>
          <w:sz w:val="24"/>
          <w:szCs w:val="24"/>
          <w:lang w:eastAsia="bg-BG"/>
        </w:rPr>
        <w:t>Търсят се стажанти с познания в области като икономика, финанси, образование, социални науки, селско стопанство, околна среда или други. Задължително е владеенето на английски език.</w:t>
      </w:r>
    </w:p>
    <w:p w:rsidR="005E1FBF" w:rsidRDefault="00080FDF" w:rsidP="005E1FBF">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Кандидатстване</w:t>
      </w:r>
    </w:p>
    <w:p w:rsidR="005E1FBF" w:rsidRDefault="00080FDF" w:rsidP="005E1FBF">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 xml:space="preserve">Всички формуляри за кандидатстване </w:t>
      </w:r>
      <w:hyperlink r:id="rId67" w:tgtFrame="_blank" w:history="1">
        <w:r w:rsidRPr="004A3BF3">
          <w:rPr>
            <w:rFonts w:eastAsia="Times New Roman" w:cs="Times New Roman"/>
            <w:color w:val="003366"/>
            <w:sz w:val="24"/>
            <w:szCs w:val="24"/>
            <w:u w:val="single"/>
            <w:lang w:eastAsia="bg-BG"/>
          </w:rPr>
          <w:t>трябва да бъдат подадени онлайн</w:t>
        </w:r>
      </w:hyperlink>
      <w:r w:rsidRPr="004A3BF3">
        <w:rPr>
          <w:rFonts w:eastAsia="Times New Roman" w:cs="Times New Roman"/>
          <w:color w:val="333333"/>
          <w:sz w:val="24"/>
          <w:szCs w:val="24"/>
          <w:lang w:eastAsia="bg-BG"/>
        </w:rPr>
        <w:t>.</w:t>
      </w:r>
    </w:p>
    <w:p w:rsidR="00915E03" w:rsidRDefault="00080FDF" w:rsidP="00DE5D31">
      <w:pPr>
        <w:spacing w:after="360" w:line="240" w:lineRule="auto"/>
        <w:rPr>
          <w:rFonts w:eastAsia="Times New Roman" w:cs="Times New Roman"/>
          <w:color w:val="333333"/>
          <w:sz w:val="24"/>
          <w:szCs w:val="24"/>
          <w:lang w:val="en-US" w:eastAsia="bg-BG"/>
        </w:rPr>
      </w:pPr>
      <w:r w:rsidRPr="004A3BF3">
        <w:rPr>
          <w:rFonts w:eastAsia="Times New Roman" w:cs="Times New Roman"/>
          <w:b/>
          <w:bCs/>
          <w:color w:val="333333"/>
          <w:sz w:val="24"/>
          <w:szCs w:val="24"/>
          <w:lang w:eastAsia="bg-BG"/>
        </w:rPr>
        <w:t xml:space="preserve">Краен срок: 31 януари 2013 г. </w:t>
      </w:r>
      <w:r w:rsidRPr="004A3BF3">
        <w:rPr>
          <w:rFonts w:eastAsia="Times New Roman" w:cs="Times New Roman"/>
          <w:color w:val="333333"/>
          <w:sz w:val="24"/>
          <w:szCs w:val="24"/>
          <w:lang w:eastAsia="bg-BG"/>
        </w:rPr>
        <w:t>за стажовете, които се провеждат от юни до септември</w:t>
      </w:r>
      <w:r w:rsidR="005E1FBF">
        <w:rPr>
          <w:rFonts w:eastAsia="Times New Roman" w:cs="Times New Roman"/>
          <w:color w:val="333333"/>
          <w:sz w:val="24"/>
          <w:szCs w:val="24"/>
          <w:lang w:eastAsia="bg-BG"/>
        </w:rPr>
        <w:t>.</w:t>
      </w:r>
    </w:p>
    <w:p w:rsidR="003A0B8F" w:rsidRDefault="003A0B8F" w:rsidP="006134B9">
      <w:pPr>
        <w:pStyle w:val="Heading2"/>
        <w:rPr>
          <w:kern w:val="36"/>
          <w:lang w:val="en-US"/>
        </w:rPr>
      </w:pPr>
      <w:bookmarkStart w:id="27" w:name="_Toc346718233"/>
      <w:r>
        <w:rPr>
          <w:kern w:val="36"/>
        </w:rPr>
        <w:t>Стаж в Международната организация на труда</w:t>
      </w:r>
      <w:bookmarkEnd w:id="27"/>
    </w:p>
    <w:p w:rsidR="006134B9" w:rsidRDefault="003A0B8F" w:rsidP="003A0B8F">
      <w:pPr>
        <w:shd w:val="clear" w:color="auto" w:fill="FFFFFF"/>
        <w:spacing w:line="250" w:lineRule="atLeast"/>
        <w:rPr>
          <w:rFonts w:cs="Times New Roman"/>
          <w:color w:val="333333"/>
          <w:sz w:val="24"/>
          <w:szCs w:val="24"/>
          <w:lang w:val="en-US"/>
        </w:rPr>
      </w:pPr>
      <w:hyperlink r:id="rId68" w:tgtFrame="_blank" w:history="1">
        <w:r w:rsidRPr="006134B9">
          <w:rPr>
            <w:rStyle w:val="Hyperlink"/>
            <w:rFonts w:cs="Times New Roman"/>
            <w:sz w:val="24"/>
            <w:szCs w:val="24"/>
          </w:rPr>
          <w:t>Международната организация на труда (МОТ)</w:t>
        </w:r>
      </w:hyperlink>
      <w:r w:rsidRPr="006134B9">
        <w:rPr>
          <w:rFonts w:cs="Times New Roman"/>
          <w:color w:val="333333"/>
          <w:sz w:val="24"/>
          <w:szCs w:val="24"/>
        </w:rPr>
        <w:t xml:space="preserve"> обяви свободни стажантски позиции в отделите си по човешки ресурси, финанси, трудово право, информационни технологии, превод, изследвания и други</w:t>
      </w:r>
      <w:r w:rsidR="006134B9">
        <w:rPr>
          <w:rFonts w:cs="Times New Roman"/>
          <w:color w:val="333333"/>
          <w:sz w:val="24"/>
          <w:szCs w:val="24"/>
          <w:lang w:val="en-US"/>
        </w:rPr>
        <w:t>.</w:t>
      </w:r>
    </w:p>
    <w:p w:rsidR="006134B9" w:rsidRDefault="003A0B8F" w:rsidP="003A0B8F">
      <w:pPr>
        <w:shd w:val="clear" w:color="auto" w:fill="FFFFFF"/>
        <w:spacing w:line="250" w:lineRule="atLeast"/>
        <w:rPr>
          <w:rFonts w:cs="Times New Roman"/>
          <w:color w:val="333333"/>
          <w:sz w:val="24"/>
          <w:szCs w:val="24"/>
        </w:rPr>
      </w:pPr>
      <w:r w:rsidRPr="006134B9">
        <w:rPr>
          <w:rFonts w:cs="Times New Roman"/>
          <w:color w:val="333333"/>
          <w:sz w:val="24"/>
          <w:szCs w:val="24"/>
        </w:rPr>
        <w:t>Изисква се кандидатите да се обучават в магистърска или докторска програма или да са завършили преди не повече от една година. Необходимо е владеенето на поне един от официалните езици на МОТ – английски, френски или испански език.</w:t>
      </w:r>
    </w:p>
    <w:p w:rsidR="006134B9" w:rsidRDefault="003A0B8F" w:rsidP="003A0B8F">
      <w:pPr>
        <w:shd w:val="clear" w:color="auto" w:fill="FFFFFF"/>
        <w:spacing w:line="250" w:lineRule="atLeast"/>
        <w:rPr>
          <w:rFonts w:cs="Times New Roman"/>
          <w:color w:val="333333"/>
          <w:sz w:val="24"/>
          <w:szCs w:val="24"/>
        </w:rPr>
      </w:pPr>
      <w:r w:rsidRPr="006134B9">
        <w:rPr>
          <w:rFonts w:cs="Times New Roman"/>
          <w:color w:val="333333"/>
          <w:sz w:val="24"/>
          <w:szCs w:val="24"/>
        </w:rPr>
        <w:t>Стажовете ще се проведат в централния офис на организацията в Женева, Швейцария, а продължителността им е между 3 и 6 месеца. МОТ осигурява стипендия, покриващи разходите за живот, на стажантите, които нямат други източници на финансиране.</w:t>
      </w:r>
    </w:p>
    <w:p w:rsidR="006134B9" w:rsidRDefault="003A0B8F" w:rsidP="003A0B8F">
      <w:pPr>
        <w:shd w:val="clear" w:color="auto" w:fill="FFFFFF"/>
        <w:spacing w:line="250" w:lineRule="atLeast"/>
        <w:rPr>
          <w:rFonts w:cs="Times New Roman"/>
          <w:color w:val="333333"/>
          <w:sz w:val="24"/>
          <w:szCs w:val="24"/>
        </w:rPr>
      </w:pPr>
      <w:r w:rsidRPr="006134B9">
        <w:rPr>
          <w:rFonts w:cs="Times New Roman"/>
          <w:color w:val="333333"/>
          <w:sz w:val="24"/>
          <w:szCs w:val="24"/>
        </w:rPr>
        <w:t>Кандидатите трябва да попълнят онлайн формуляр не по-късно от 31 януари 2013 г</w:t>
      </w:r>
      <w:r w:rsidR="006134B9">
        <w:rPr>
          <w:rFonts w:cs="Times New Roman"/>
          <w:color w:val="333333"/>
          <w:sz w:val="24"/>
          <w:szCs w:val="24"/>
        </w:rPr>
        <w:t>.</w:t>
      </w:r>
    </w:p>
    <w:p w:rsidR="003A0B8F" w:rsidRPr="006134B9" w:rsidRDefault="003A0B8F" w:rsidP="003A0B8F">
      <w:pPr>
        <w:shd w:val="clear" w:color="auto" w:fill="FFFFFF"/>
        <w:spacing w:line="250" w:lineRule="atLeast"/>
        <w:rPr>
          <w:rFonts w:cs="Times New Roman"/>
          <w:color w:val="333333"/>
          <w:sz w:val="24"/>
          <w:szCs w:val="24"/>
        </w:rPr>
      </w:pPr>
      <w:r w:rsidRPr="006134B9">
        <w:rPr>
          <w:rFonts w:cs="Times New Roman"/>
          <w:color w:val="333333"/>
          <w:sz w:val="24"/>
          <w:szCs w:val="24"/>
        </w:rPr>
        <w:t xml:space="preserve">Повече информация за различните стажантски позиции както и за процеса за кандидатстване може да намерите на </w:t>
      </w:r>
      <w:hyperlink r:id="rId69" w:tgtFrame="_blank" w:history="1">
        <w:r w:rsidRPr="006134B9">
          <w:rPr>
            <w:rStyle w:val="Hyperlink"/>
            <w:rFonts w:cs="Times New Roman"/>
            <w:sz w:val="24"/>
            <w:szCs w:val="24"/>
          </w:rPr>
          <w:t>интернет страницата на МОТ</w:t>
        </w:r>
      </w:hyperlink>
      <w:r w:rsidRPr="006134B9">
        <w:rPr>
          <w:rFonts w:cs="Times New Roman"/>
          <w:color w:val="333333"/>
          <w:sz w:val="24"/>
          <w:szCs w:val="24"/>
        </w:rPr>
        <w:t>.</w:t>
      </w:r>
    </w:p>
    <w:p w:rsidR="003A0B8F" w:rsidRPr="006134B9" w:rsidRDefault="006134B9" w:rsidP="00DE5D31">
      <w:pPr>
        <w:spacing w:after="360" w:line="240" w:lineRule="auto"/>
        <w:rPr>
          <w:rFonts w:cs="Times New Roman"/>
          <w:b/>
          <w:color w:val="333333"/>
          <w:kern w:val="36"/>
          <w:sz w:val="24"/>
          <w:szCs w:val="24"/>
        </w:rPr>
      </w:pPr>
      <w:r w:rsidRPr="006134B9">
        <w:rPr>
          <w:rFonts w:cs="Times New Roman"/>
          <w:b/>
          <w:color w:val="333333"/>
          <w:kern w:val="36"/>
          <w:sz w:val="24"/>
          <w:szCs w:val="24"/>
        </w:rPr>
        <w:t xml:space="preserve">Краен срок: </w:t>
      </w:r>
      <w:r w:rsidRPr="006134B9">
        <w:rPr>
          <w:rFonts w:cs="Times New Roman"/>
          <w:b/>
          <w:color w:val="333333"/>
          <w:sz w:val="24"/>
          <w:szCs w:val="24"/>
        </w:rPr>
        <w:t>31 януари 2013 г.</w:t>
      </w:r>
    </w:p>
    <w:p w:rsidR="005E1FBF" w:rsidRDefault="00C172DD" w:rsidP="005E1FBF">
      <w:pPr>
        <w:pStyle w:val="Heading2"/>
      </w:pPr>
      <w:hyperlink r:id="rId70" w:tgtFrame="_blank" w:history="1">
        <w:bookmarkStart w:id="28" w:name="_Toc346718234"/>
        <w:r w:rsidR="003D29C1" w:rsidRPr="004A3BF3">
          <w:rPr>
            <w:color w:val="0000FF"/>
          </w:rPr>
          <w:t>Intel Business Challenge Europe 2013</w:t>
        </w:r>
        <w:bookmarkEnd w:id="28"/>
      </w:hyperlink>
    </w:p>
    <w:p w:rsidR="005E1FBF" w:rsidRDefault="003D29C1" w:rsidP="00D3113F">
      <w:pPr>
        <w:rPr>
          <w:rFonts w:cs="Times New Roman"/>
          <w:color w:val="000000"/>
          <w:sz w:val="24"/>
          <w:szCs w:val="24"/>
        </w:rPr>
      </w:pPr>
      <w:r w:rsidRPr="004A3BF3">
        <w:rPr>
          <w:rFonts w:cs="Times New Roman"/>
          <w:color w:val="000000"/>
          <w:sz w:val="24"/>
          <w:szCs w:val="24"/>
        </w:rPr>
        <w:t>Intel Business Challenge Europe 2013 е конкурс за иновативни продукти, интелигентни технологии и интерактивни уеб и мобилни приложения в областта на:</w:t>
      </w:r>
    </w:p>
    <w:p w:rsidR="005E1FBF" w:rsidRDefault="005E1FBF" w:rsidP="005E1FBF">
      <w:pPr>
        <w:pStyle w:val="ListParagraph"/>
        <w:numPr>
          <w:ilvl w:val="0"/>
          <w:numId w:val="18"/>
        </w:numPr>
        <w:rPr>
          <w:rFonts w:cs="Times New Roman"/>
          <w:color w:val="000000"/>
          <w:sz w:val="24"/>
          <w:szCs w:val="24"/>
        </w:rPr>
      </w:pPr>
      <w:r>
        <w:rPr>
          <w:rFonts w:cs="Times New Roman"/>
          <w:color w:val="000000"/>
          <w:sz w:val="24"/>
          <w:szCs w:val="24"/>
        </w:rPr>
        <w:t>Здравни грижи;</w:t>
      </w:r>
      <w:r w:rsidR="003D29C1" w:rsidRPr="005E1FBF">
        <w:rPr>
          <w:rFonts w:cs="Times New Roman"/>
          <w:color w:val="000000"/>
          <w:sz w:val="24"/>
          <w:szCs w:val="24"/>
        </w:rPr>
        <w:t xml:space="preserve"> </w:t>
      </w:r>
    </w:p>
    <w:p w:rsidR="005E1FBF" w:rsidRPr="005E1FBF" w:rsidRDefault="003D29C1" w:rsidP="005E1FBF">
      <w:pPr>
        <w:pStyle w:val="ListParagraph"/>
        <w:numPr>
          <w:ilvl w:val="0"/>
          <w:numId w:val="18"/>
        </w:numPr>
        <w:rPr>
          <w:rFonts w:cs="Times New Roman"/>
          <w:color w:val="000000"/>
          <w:sz w:val="24"/>
          <w:szCs w:val="24"/>
        </w:rPr>
      </w:pPr>
      <w:r w:rsidRPr="005E1FBF">
        <w:rPr>
          <w:rFonts w:cs="Times New Roman"/>
          <w:color w:val="000000"/>
          <w:sz w:val="24"/>
          <w:szCs w:val="24"/>
        </w:rPr>
        <w:lastRenderedPageBreak/>
        <w:t>Медицински устройства</w:t>
      </w:r>
      <w:r w:rsidR="005E1FBF">
        <w:rPr>
          <w:rFonts w:cs="Times New Roman"/>
          <w:color w:val="000000"/>
          <w:sz w:val="24"/>
          <w:szCs w:val="24"/>
        </w:rPr>
        <w:t>;</w:t>
      </w:r>
    </w:p>
    <w:p w:rsidR="005E1FBF" w:rsidRPr="005E1FBF" w:rsidRDefault="003D29C1" w:rsidP="005E1FBF">
      <w:pPr>
        <w:pStyle w:val="ListParagraph"/>
        <w:numPr>
          <w:ilvl w:val="0"/>
          <w:numId w:val="18"/>
        </w:numPr>
        <w:rPr>
          <w:rFonts w:cs="Times New Roman"/>
          <w:color w:val="000000"/>
          <w:sz w:val="24"/>
          <w:szCs w:val="24"/>
        </w:rPr>
      </w:pPr>
      <w:r w:rsidRPr="005E1FBF">
        <w:rPr>
          <w:rFonts w:cs="Times New Roman"/>
          <w:color w:val="000000"/>
          <w:sz w:val="24"/>
          <w:szCs w:val="24"/>
        </w:rPr>
        <w:t>Енергетика и Cleantech</w:t>
      </w:r>
      <w:r w:rsidR="005E1FBF">
        <w:rPr>
          <w:rFonts w:cs="Times New Roman"/>
          <w:color w:val="000000"/>
          <w:sz w:val="24"/>
          <w:szCs w:val="24"/>
        </w:rPr>
        <w:t>;</w:t>
      </w:r>
    </w:p>
    <w:p w:rsidR="005E1FBF" w:rsidRPr="005E1FBF" w:rsidRDefault="003D29C1" w:rsidP="005E1FBF">
      <w:pPr>
        <w:pStyle w:val="ListParagraph"/>
        <w:numPr>
          <w:ilvl w:val="0"/>
          <w:numId w:val="18"/>
        </w:numPr>
        <w:rPr>
          <w:rFonts w:cs="Times New Roman"/>
          <w:color w:val="000000"/>
          <w:sz w:val="24"/>
          <w:szCs w:val="24"/>
        </w:rPr>
      </w:pPr>
      <w:r w:rsidRPr="005E1FBF">
        <w:rPr>
          <w:rFonts w:cs="Times New Roman"/>
          <w:color w:val="000000"/>
          <w:sz w:val="24"/>
          <w:szCs w:val="24"/>
        </w:rPr>
        <w:t>Хора и общество</w:t>
      </w:r>
      <w:r w:rsidR="005E1FBF">
        <w:rPr>
          <w:rFonts w:cs="Times New Roman"/>
          <w:color w:val="000000"/>
          <w:sz w:val="24"/>
          <w:szCs w:val="24"/>
        </w:rPr>
        <w:t>;</w:t>
      </w:r>
    </w:p>
    <w:p w:rsidR="005E1FBF" w:rsidRPr="005E1FBF" w:rsidRDefault="003D29C1" w:rsidP="005E1FBF">
      <w:pPr>
        <w:pStyle w:val="ListParagraph"/>
        <w:numPr>
          <w:ilvl w:val="0"/>
          <w:numId w:val="18"/>
        </w:numPr>
        <w:rPr>
          <w:rFonts w:cs="Times New Roman"/>
          <w:color w:val="000000"/>
          <w:sz w:val="24"/>
          <w:szCs w:val="24"/>
        </w:rPr>
      </w:pPr>
      <w:r w:rsidRPr="005E1FBF">
        <w:rPr>
          <w:rFonts w:cs="Times New Roman"/>
          <w:color w:val="000000"/>
          <w:sz w:val="24"/>
          <w:szCs w:val="24"/>
        </w:rPr>
        <w:t>ИКТ</w:t>
      </w:r>
      <w:r w:rsidR="005E1FBF">
        <w:rPr>
          <w:rFonts w:cs="Times New Roman"/>
          <w:color w:val="000000"/>
          <w:sz w:val="24"/>
          <w:szCs w:val="24"/>
        </w:rPr>
        <w:t>;</w:t>
      </w:r>
    </w:p>
    <w:p w:rsidR="005E1FBF" w:rsidRPr="005E1FBF" w:rsidRDefault="005E1FBF" w:rsidP="005E1FBF">
      <w:pPr>
        <w:pStyle w:val="ListParagraph"/>
        <w:numPr>
          <w:ilvl w:val="0"/>
          <w:numId w:val="18"/>
        </w:numPr>
        <w:rPr>
          <w:rFonts w:cs="Times New Roman"/>
          <w:color w:val="000000"/>
          <w:sz w:val="24"/>
          <w:szCs w:val="24"/>
        </w:rPr>
      </w:pPr>
      <w:r w:rsidRPr="005E1FBF">
        <w:rPr>
          <w:rFonts w:cs="Times New Roman"/>
          <w:color w:val="000000"/>
          <w:sz w:val="24"/>
          <w:szCs w:val="24"/>
        </w:rPr>
        <w:t>Б</w:t>
      </w:r>
      <w:r w:rsidR="003D29C1" w:rsidRPr="005E1FBF">
        <w:rPr>
          <w:rFonts w:cs="Times New Roman"/>
          <w:color w:val="000000"/>
          <w:sz w:val="24"/>
          <w:szCs w:val="24"/>
        </w:rPr>
        <w:t>иотехнологии</w:t>
      </w:r>
      <w:r>
        <w:rPr>
          <w:rFonts w:cs="Times New Roman"/>
          <w:color w:val="000000"/>
          <w:sz w:val="24"/>
          <w:szCs w:val="24"/>
        </w:rPr>
        <w:t>;</w:t>
      </w:r>
    </w:p>
    <w:p w:rsidR="005E1FBF" w:rsidRPr="005E1FBF" w:rsidRDefault="003D29C1" w:rsidP="005E1FBF">
      <w:pPr>
        <w:pStyle w:val="ListParagraph"/>
        <w:numPr>
          <w:ilvl w:val="0"/>
          <w:numId w:val="18"/>
        </w:numPr>
        <w:rPr>
          <w:rFonts w:cs="Times New Roman"/>
          <w:color w:val="000000"/>
          <w:sz w:val="24"/>
          <w:szCs w:val="24"/>
        </w:rPr>
      </w:pPr>
      <w:r w:rsidRPr="005E1FBF">
        <w:rPr>
          <w:rFonts w:cs="Times New Roman"/>
          <w:color w:val="000000"/>
          <w:sz w:val="24"/>
          <w:szCs w:val="24"/>
        </w:rPr>
        <w:t>Нанотехнология</w:t>
      </w:r>
      <w:r w:rsidR="005E1FBF">
        <w:rPr>
          <w:rFonts w:cs="Times New Roman"/>
          <w:color w:val="000000"/>
          <w:sz w:val="24"/>
          <w:szCs w:val="24"/>
        </w:rPr>
        <w:t>.</w:t>
      </w:r>
    </w:p>
    <w:p w:rsidR="00915E03" w:rsidRPr="004A3BF3" w:rsidRDefault="003D29C1" w:rsidP="00D3113F">
      <w:pPr>
        <w:rPr>
          <w:rFonts w:cs="Times New Roman"/>
          <w:color w:val="333333"/>
          <w:sz w:val="24"/>
          <w:szCs w:val="24"/>
        </w:rPr>
      </w:pPr>
      <w:r w:rsidRPr="004A3BF3">
        <w:rPr>
          <w:rFonts w:cs="Times New Roman"/>
          <w:color w:val="000000"/>
          <w:sz w:val="24"/>
          <w:szCs w:val="24"/>
        </w:rPr>
        <w:t>Могат да кандидатстват студенти (със степен бакалавър, магистър, д-р) между 18 и 34 години от: Австрия, Белгия, Босна, България, Хърватска, Кипър, Чехия, Дания, Естония, Финландия, Франция, Германия, Гърция, Унгария, Исландия , Ирландия, Израел, Италия, Латвия, Литва, Люксембург, Македония, Малта, Монако, Черна гора, Холандия, Норвегия, Полша, Португалия, Румъния, Република Сърбия, Словакия, Словения, Испания, Швеция, Швейцария, Великобритания.</w:t>
      </w:r>
    </w:p>
    <w:p w:rsidR="00915E03" w:rsidRPr="005E1FBF" w:rsidRDefault="005E1FBF" w:rsidP="00D3113F">
      <w:pPr>
        <w:rPr>
          <w:rFonts w:cs="Times New Roman"/>
          <w:sz w:val="24"/>
          <w:szCs w:val="24"/>
        </w:rPr>
      </w:pPr>
      <w:r w:rsidRPr="005E1FBF">
        <w:rPr>
          <w:rFonts w:cs="Times New Roman"/>
          <w:b/>
          <w:sz w:val="24"/>
          <w:szCs w:val="24"/>
        </w:rPr>
        <w:t>Краен срок:</w:t>
      </w:r>
      <w:r w:rsidRPr="005E1FBF">
        <w:rPr>
          <w:rFonts w:cs="Times New Roman"/>
          <w:sz w:val="24"/>
          <w:szCs w:val="24"/>
        </w:rPr>
        <w:t xml:space="preserve"> </w:t>
      </w:r>
      <w:r w:rsidRPr="005E1FBF">
        <w:rPr>
          <w:rFonts w:cs="Times New Roman"/>
          <w:b/>
          <w:bCs/>
          <w:sz w:val="24"/>
          <w:szCs w:val="24"/>
        </w:rPr>
        <w:t>4 февруари 2013 г.</w:t>
      </w:r>
    </w:p>
    <w:p w:rsidR="00D34185" w:rsidRPr="004A3BF3" w:rsidRDefault="00AB6429" w:rsidP="00DE5D31">
      <w:pPr>
        <w:pStyle w:val="Heading2"/>
      </w:pPr>
      <w:bookmarkStart w:id="29" w:name="_Toc346718235"/>
      <w:r w:rsidRPr="004A3BF3">
        <w:t>Конкурс за студентско есе, посветено на бъдещето на ЕС</w:t>
      </w:r>
      <w:bookmarkEnd w:id="29"/>
    </w:p>
    <w:p w:rsidR="00DE5D31" w:rsidRDefault="003C2B25" w:rsidP="00DE5D31">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Българската макроикономическа асоциация обяви конкурс за студентско есе на тема "Бъдещето на ЕС: единни в централизацията или единни в разнообразието".</w:t>
      </w:r>
    </w:p>
    <w:p w:rsidR="00DE5D31" w:rsidRDefault="003C2B25" w:rsidP="00DE5D31">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Победителят ще получи еднократна стипендия за обучение в размер на 750 лв., както и възможност да представи своето есе на конференция на Българската макроикономическа асоциация през 2013 г.</w:t>
      </w:r>
    </w:p>
    <w:p w:rsidR="00DE5D31" w:rsidRDefault="003C2B25" w:rsidP="00DE5D31">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Изисквания и кандидатстване</w:t>
      </w:r>
    </w:p>
    <w:p w:rsidR="00DE5D31" w:rsidRDefault="003C2B25" w:rsidP="00DE5D31">
      <w:pPr>
        <w:spacing w:after="240" w:line="240" w:lineRule="auto"/>
        <w:rPr>
          <w:rFonts w:eastAsia="Times New Roman" w:cs="Times New Roman"/>
          <w:color w:val="333333"/>
          <w:sz w:val="24"/>
          <w:szCs w:val="24"/>
          <w:lang w:eastAsia="bg-BG"/>
        </w:rPr>
      </w:pPr>
      <w:r w:rsidRPr="004A3BF3">
        <w:rPr>
          <w:rFonts w:eastAsia="Times New Roman" w:cs="Times New Roman"/>
          <w:color w:val="333333"/>
          <w:sz w:val="24"/>
          <w:szCs w:val="24"/>
          <w:lang w:eastAsia="bg-BG"/>
        </w:rPr>
        <w:t>В конкурса могат да участват всички български студенти, обучаващи се в бакалавърска и магистърска степен в местни и чуждестранни университети, които имат интерес в областта на икономиката.</w:t>
      </w:r>
      <w:r w:rsidR="00DE5D31">
        <w:rPr>
          <w:rFonts w:eastAsia="Times New Roman" w:cs="Times New Roman"/>
          <w:color w:val="333333"/>
          <w:sz w:val="24"/>
          <w:szCs w:val="24"/>
          <w:lang w:eastAsia="bg-BG"/>
        </w:rPr>
        <w:t xml:space="preserve"> </w:t>
      </w:r>
      <w:r w:rsidRPr="004A3BF3">
        <w:rPr>
          <w:rFonts w:eastAsia="Times New Roman" w:cs="Times New Roman"/>
          <w:color w:val="333333"/>
          <w:sz w:val="24"/>
          <w:szCs w:val="24"/>
          <w:lang w:eastAsia="bg-BG"/>
        </w:rPr>
        <w:t>Кандидатите трябва да покажат много добри познания по отношение на българската и/или световната икономика, използване и цитиране на подходяща литература, оригиналност в стила, убедителност на изложението</w:t>
      </w:r>
      <w:r w:rsidR="00DE5D31">
        <w:rPr>
          <w:rFonts w:eastAsia="Times New Roman" w:cs="Times New Roman"/>
          <w:color w:val="333333"/>
          <w:sz w:val="24"/>
          <w:szCs w:val="24"/>
          <w:lang w:eastAsia="bg-BG"/>
        </w:rPr>
        <w:t>.</w:t>
      </w:r>
    </w:p>
    <w:p w:rsidR="00DE5D31" w:rsidRDefault="003C2B25" w:rsidP="00DE5D31">
      <w:pPr>
        <w:spacing w:after="240" w:line="240" w:lineRule="auto"/>
        <w:rPr>
          <w:rFonts w:cs="Times New Roman"/>
          <w:sz w:val="24"/>
          <w:szCs w:val="24"/>
        </w:rPr>
      </w:pPr>
      <w:r w:rsidRPr="004A3BF3">
        <w:rPr>
          <w:rFonts w:eastAsia="Times New Roman" w:cs="Times New Roman"/>
          <w:color w:val="333333"/>
          <w:sz w:val="24"/>
          <w:szCs w:val="24"/>
          <w:lang w:eastAsia="bg-BG"/>
        </w:rPr>
        <w:t xml:space="preserve">Есетата могат да бъдат написани на български или на английски език и трябва да са с обем до 20 000 знака, включително интервали, библиография и приложения. Победители в конкурса от предишни години не могат да участват отново. Есетата трябва да се изпращат на е-mail: </w:t>
      </w:r>
      <w:hyperlink r:id="rId71" w:history="1">
        <w:r w:rsidRPr="004A3BF3">
          <w:rPr>
            <w:rFonts w:eastAsia="Times New Roman" w:cs="Times New Roman"/>
            <w:color w:val="003366"/>
            <w:sz w:val="24"/>
            <w:szCs w:val="24"/>
            <w:u w:val="single"/>
            <w:lang w:eastAsia="bg-BG"/>
          </w:rPr>
          <w:t>bma@bma-bg.org</w:t>
        </w:r>
      </w:hyperlink>
    </w:p>
    <w:p w:rsidR="00F7230E" w:rsidRPr="004A3BF3" w:rsidRDefault="003C2B25" w:rsidP="00DE5D31">
      <w:pPr>
        <w:spacing w:after="240" w:line="240" w:lineRule="auto"/>
        <w:rPr>
          <w:rFonts w:eastAsia="Times New Roman" w:cs="Times New Roman"/>
          <w:b/>
          <w:bCs/>
          <w:color w:val="333333"/>
          <w:sz w:val="24"/>
          <w:szCs w:val="24"/>
          <w:lang w:eastAsia="bg-BG"/>
        </w:rPr>
      </w:pPr>
      <w:r w:rsidRPr="004A3BF3">
        <w:rPr>
          <w:rFonts w:eastAsia="Times New Roman" w:cs="Times New Roman"/>
          <w:b/>
          <w:bCs/>
          <w:color w:val="333333"/>
          <w:sz w:val="24"/>
          <w:szCs w:val="24"/>
          <w:lang w:eastAsia="bg-BG"/>
        </w:rPr>
        <w:t>Краен срок: 28 февруари 2013 г.</w:t>
      </w:r>
    </w:p>
    <w:p w:rsidR="00915E03" w:rsidRPr="004A3BF3" w:rsidRDefault="00915E03" w:rsidP="00D3113F">
      <w:pPr>
        <w:rPr>
          <w:rFonts w:eastAsia="Times New Roman" w:cs="Times New Roman"/>
          <w:b/>
          <w:bCs/>
          <w:color w:val="333333"/>
          <w:sz w:val="24"/>
          <w:szCs w:val="24"/>
          <w:lang w:eastAsia="bg-BG"/>
        </w:rPr>
      </w:pPr>
    </w:p>
    <w:p w:rsidR="00915E03" w:rsidRDefault="00915E03" w:rsidP="00D3113F">
      <w:pPr>
        <w:rPr>
          <w:rFonts w:ascii="Georgia" w:eastAsia="Times New Roman" w:hAnsi="Georgia" w:cs="Tahoma"/>
          <w:b/>
          <w:bCs/>
          <w:color w:val="333333"/>
          <w:sz w:val="20"/>
          <w:lang w:eastAsia="bg-BG"/>
        </w:rPr>
      </w:pPr>
    </w:p>
    <w:p w:rsidR="00915E03" w:rsidRDefault="00915E03" w:rsidP="00D3113F">
      <w:pPr>
        <w:rPr>
          <w:rFonts w:cs="Times New Roman"/>
          <w:color w:val="333333"/>
          <w:sz w:val="24"/>
          <w:szCs w:val="24"/>
        </w:rPr>
      </w:pPr>
    </w:p>
    <w:p w:rsidR="00B1604D" w:rsidRPr="008E5D6A" w:rsidRDefault="00B1604D" w:rsidP="00A83068">
      <w:pPr>
        <w:spacing w:after="0" w:line="240" w:lineRule="auto"/>
        <w:jc w:val="left"/>
        <w:rPr>
          <w:rFonts w:ascii="Verdana" w:eastAsia="Times New Roman" w:hAnsi="Verdana" w:cs="Times New Roman"/>
          <w:sz w:val="15"/>
          <w:szCs w:val="15"/>
          <w:lang w:eastAsia="zh-CN"/>
        </w:rPr>
      </w:pPr>
    </w:p>
    <w:p w:rsidR="007D6512" w:rsidRPr="008E7D2F" w:rsidRDefault="007D6512" w:rsidP="00460469"/>
    <w:p w:rsidR="007D6512" w:rsidRPr="008E7D2F" w:rsidRDefault="007D6512" w:rsidP="00460469">
      <w:pPr>
        <w:sectPr w:rsidR="007D6512" w:rsidRPr="008E7D2F"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30" w:name="_Toc346718236"/>
      <w:r>
        <w:lastRenderedPageBreak/>
        <w:t>ПРОГРАМИ</w:t>
      </w:r>
      <w:bookmarkEnd w:id="30"/>
    </w:p>
    <w:p w:rsidR="005E4ACA" w:rsidRPr="0023116B" w:rsidRDefault="005E4ACA" w:rsidP="0023116B">
      <w:pPr>
        <w:pStyle w:val="Heading2"/>
      </w:pPr>
      <w:bookmarkStart w:id="31" w:name="_Toc346718237"/>
      <w:r w:rsidRPr="0023116B">
        <w:t>BG161PO003-1.2.04 „Развитие на приложните изследвания в изследователските организации в България”</w:t>
      </w:r>
      <w:bookmarkEnd w:id="31"/>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Главна дирекция „Европейски фондове за конкурентоспособност" - Управляващ орган на Оперативна програма „Развитие на конкурентоспособността на българската икономика" 2007-2013 г. кани желаещите да представят проектни предложения по Приоритетна ос 1: „Развитие на икономика, базирана на знанието и иновационните дейности", Област на въздействие 1.2: „Подобряване на про-иновативната инфраструктура", Oперация 1.2.2: „Подкрепа за обновявяне на оборудването за приложни цели", като</w:t>
      </w:r>
      <w:r w:rsidR="008E0BAF">
        <w:rPr>
          <w:rStyle w:val="apple-converted-space"/>
          <w:color w:val="auto"/>
        </w:rPr>
        <w:t xml:space="preserve"> </w:t>
      </w:r>
      <w:r w:rsidRPr="00593EE9">
        <w:rPr>
          <w:rStyle w:val="Strong"/>
          <w:rFonts w:eastAsiaTheme="majorEastAsia"/>
          <w:color w:val="auto"/>
        </w:rPr>
        <w:t>ОБЯВЯВА процедура за подбор на проекти: BG161PO003-1.2.04 „Развитие на приложните изследвания в изследователските организации в България".</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Основната цел на настоящата процедура</w:t>
      </w:r>
      <w:r w:rsidR="008E0BAF">
        <w:rPr>
          <w:rStyle w:val="apple-converted-space"/>
          <w:color w:val="auto"/>
        </w:rPr>
        <w:t xml:space="preserve"> </w:t>
      </w:r>
      <w:r w:rsidRPr="00593EE9">
        <w:rPr>
          <w:color w:val="auto"/>
        </w:rPr>
        <w:t>е да укрепи и развие капацитета на българските изследователски организации за изпълнението на успешни програми за научно-изследователска и развойна дейност чрез предоставяне на подкрепа за обновяване и модернизиране на оборудването, необходимо за осъществяване на приложни изследвания.</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Оказването на подкрепа за придобиване на оборудване, необходимо за провеждане на научно-изследователска и развойна дейност с приложен характер, ще подобри достъпа до нови знания и технологии в обществото, което от своя страна ще допринесе за устойчивостта и конкурентоспособността на българската икономика.</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Безвъзмездната финансова помощ, която ще бъде предоставена на бенефициентите по настоящата процедура не представлява държавна помощ по смисъла на членове 107 и 108 от Договора за функциониране на ЕС (ДФЕС). Процедурата се обявява в съответствие с Рамката на Общността за държавна помощ за научноизследователска и развойна дейност и иновации, чл. 3.1.1. Публично финансиране на неикономически дейности и в съответствие с Решение на ЕК №SA3407(2012)/N.</w:t>
      </w:r>
    </w:p>
    <w:p w:rsidR="008E0BAF" w:rsidRDefault="005E4ACA" w:rsidP="008E0BAF">
      <w:pPr>
        <w:pStyle w:val="NormalWeb"/>
        <w:spacing w:before="168" w:beforeAutospacing="0" w:after="168" w:afterAutospacing="0" w:line="207" w:lineRule="atLeast"/>
        <w:jc w:val="both"/>
        <w:rPr>
          <w:rStyle w:val="apple-converted-space"/>
          <w:color w:val="auto"/>
        </w:rPr>
      </w:pPr>
      <w:r w:rsidRPr="00593EE9">
        <w:rPr>
          <w:color w:val="auto"/>
        </w:rPr>
        <w:t>Процедурата за безвъзмездна финансова помощ се реализира с финансовата подкрепа на Европейския съюз</w:t>
      </w:r>
      <w:r w:rsidR="008E0BAF">
        <w:rPr>
          <w:rStyle w:val="apple-converted-space"/>
          <w:color w:val="auto"/>
        </w:rPr>
        <w:t xml:space="preserve"> </w:t>
      </w:r>
      <w:r w:rsidRPr="00593EE9">
        <w:rPr>
          <w:rStyle w:val="Strong"/>
          <w:rFonts w:eastAsiaTheme="majorEastAsia"/>
          <w:color w:val="auto"/>
        </w:rPr>
        <w:t>чрез Европейския фонд за регионално развитие. Проектите ще се изпълняват на територията на Република България.</w:t>
      </w:r>
      <w:r w:rsidR="008E0BAF">
        <w:rPr>
          <w:rStyle w:val="apple-converted-space"/>
          <w:color w:val="auto"/>
        </w:rPr>
        <w:t xml:space="preserve"> </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Общият размер на безвъзмездната финансова помощ по процедурата е 19 558 300 лева.</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Допустими по настоящата процедура са следните дейности:</w:t>
      </w:r>
    </w:p>
    <w:p w:rsidR="005E4ACA" w:rsidRPr="00593EE9" w:rsidRDefault="005E4ACA" w:rsidP="008E0BAF">
      <w:pPr>
        <w:numPr>
          <w:ilvl w:val="0"/>
          <w:numId w:val="9"/>
        </w:numPr>
        <w:spacing w:before="100" w:beforeAutospacing="1" w:after="100" w:afterAutospacing="1" w:line="207" w:lineRule="atLeast"/>
        <w:rPr>
          <w:rFonts w:cs="Times New Roman"/>
          <w:sz w:val="24"/>
          <w:szCs w:val="24"/>
        </w:rPr>
      </w:pPr>
      <w:r w:rsidRPr="00593EE9">
        <w:rPr>
          <w:rFonts w:cs="Times New Roman"/>
          <w:sz w:val="24"/>
          <w:szCs w:val="24"/>
        </w:rPr>
        <w:t>Закупуване на ново оборудване, което представлява дълготраен материален актив (ДМА), покриващо нуждите и разширяващо възможностите на потенциалния бенефициент за извършване на изследователска и развойна дейност (за приложни изследвания);</w:t>
      </w:r>
    </w:p>
    <w:p w:rsidR="005E4ACA" w:rsidRPr="00593EE9" w:rsidRDefault="005E4ACA" w:rsidP="008E0BAF">
      <w:pPr>
        <w:numPr>
          <w:ilvl w:val="0"/>
          <w:numId w:val="9"/>
        </w:numPr>
        <w:spacing w:before="100" w:beforeAutospacing="1" w:after="100" w:afterAutospacing="1" w:line="207" w:lineRule="atLeast"/>
        <w:rPr>
          <w:rFonts w:cs="Times New Roman"/>
          <w:sz w:val="24"/>
          <w:szCs w:val="24"/>
        </w:rPr>
      </w:pPr>
      <w:r w:rsidRPr="00593EE9">
        <w:rPr>
          <w:rFonts w:cs="Times New Roman"/>
          <w:sz w:val="24"/>
          <w:szCs w:val="24"/>
        </w:rPr>
        <w:t>Закупуване на материали и консумативи за нуждите на въвеждане и експлоатация на закупеното по проекта оборудване в рамките на срока за изпълнение на проекта.</w:t>
      </w:r>
      <w:r w:rsidRPr="00593EE9">
        <w:rPr>
          <w:rStyle w:val="apple-converted-space"/>
          <w:rFonts w:cs="Times New Roman"/>
          <w:sz w:val="24"/>
          <w:szCs w:val="24"/>
        </w:rPr>
        <w:t> </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lastRenderedPageBreak/>
        <w:t>Пълният пакет документи и Насоките за кандидатстване по процедурата са публикувани на интернет адреса на оперативната програма:</w:t>
      </w:r>
      <w:r w:rsidR="008E0BAF">
        <w:rPr>
          <w:rStyle w:val="apple-converted-space"/>
          <w:color w:val="auto"/>
        </w:rPr>
        <w:t xml:space="preserve"> </w:t>
      </w:r>
      <w:hyperlink r:id="rId72" w:history="1">
        <w:r w:rsidRPr="00593EE9">
          <w:rPr>
            <w:rStyle w:val="Hyperlink"/>
            <w:rFonts w:eastAsiaTheme="majorEastAsia"/>
            <w:color w:val="auto"/>
          </w:rPr>
          <w:t>www.opcompetitiveness.bg</w:t>
        </w:r>
      </w:hyperlink>
      <w:r w:rsidRPr="00593EE9">
        <w:rPr>
          <w:color w:val="auto"/>
        </w:rPr>
        <w:t>.</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Проектните предложения могат да се подават: 1) по електронен път чрез Модула за електронни услуги на Информационната система за управление и наблюдение на Структурните инструменти на Европейския съюз в България (ИСУН), достъпен чрез публичния модул http://umispublic.minfin.bg/ или на електронен адрес: https://eumis.government.bg, или 2) на хартиен носител на адреса на Управляващия орган - Министерство на икономиката, енергетиката и туризма, Главна дирекция „Европейски фондове за конкурентоспособност": гр. София, ул. „Шести септември" № 21.</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Предоставяне на допълнителна информация</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Въпроси могат да се задават само по електронна поща или по факс на посочените по-долу адреси, като се посочва наименованието на процедурата за подбор на проекти:</w:t>
      </w:r>
    </w:p>
    <w:p w:rsidR="005E4ACA" w:rsidRPr="008E0BAF" w:rsidRDefault="005E4ACA" w:rsidP="008E0BAF">
      <w:pPr>
        <w:pStyle w:val="NormalWeb"/>
        <w:spacing w:before="168" w:beforeAutospacing="0" w:after="168" w:afterAutospacing="0" w:line="207" w:lineRule="atLeast"/>
        <w:jc w:val="both"/>
        <w:rPr>
          <w:b/>
          <w:color w:val="auto"/>
        </w:rPr>
      </w:pPr>
      <w:r w:rsidRPr="008E0BAF">
        <w:rPr>
          <w:rStyle w:val="Strong"/>
          <w:rFonts w:eastAsiaTheme="majorEastAsia"/>
          <w:b w:val="0"/>
          <w:color w:val="auto"/>
        </w:rPr>
        <w:t xml:space="preserve">Адрес за електронна поща: </w:t>
      </w:r>
      <w:hyperlink r:id="rId73" w:history="1">
        <w:r w:rsidR="008E0BAF" w:rsidRPr="008A1F2C">
          <w:rPr>
            <w:rStyle w:val="Hyperlink"/>
            <w:rFonts w:eastAsiaTheme="majorEastAsia"/>
          </w:rPr>
          <w:t>rdi@mee.government.bg</w:t>
        </w:r>
      </w:hyperlink>
      <w:r w:rsidRPr="008E0BAF">
        <w:rPr>
          <w:rStyle w:val="Strong"/>
          <w:rFonts w:eastAsiaTheme="majorEastAsia"/>
          <w:b w:val="0"/>
          <w:color w:val="auto"/>
        </w:rPr>
        <w:t>;</w:t>
      </w:r>
      <w:r w:rsidR="008E0BAF">
        <w:rPr>
          <w:rStyle w:val="Strong"/>
          <w:rFonts w:eastAsiaTheme="majorEastAsia"/>
          <w:b w:val="0"/>
          <w:color w:val="auto"/>
        </w:rPr>
        <w:t xml:space="preserve"> </w:t>
      </w:r>
      <w:r w:rsidRPr="008E0BAF">
        <w:rPr>
          <w:rStyle w:val="Strong"/>
          <w:rFonts w:eastAsiaTheme="majorEastAsia"/>
          <w:b w:val="0"/>
          <w:color w:val="auto"/>
        </w:rPr>
        <w:t>Факс: (02) 9329 299</w:t>
      </w:r>
    </w:p>
    <w:p w:rsidR="005E4ACA" w:rsidRPr="008E0BAF" w:rsidRDefault="005E4ACA" w:rsidP="008E0BAF">
      <w:pPr>
        <w:pStyle w:val="NormalWeb"/>
        <w:spacing w:before="168" w:beforeAutospacing="0" w:after="168" w:afterAutospacing="0" w:line="207" w:lineRule="atLeast"/>
        <w:jc w:val="both"/>
        <w:rPr>
          <w:b/>
          <w:color w:val="auto"/>
        </w:rPr>
      </w:pPr>
      <w:r w:rsidRPr="008E0BAF">
        <w:rPr>
          <w:rStyle w:val="Strong"/>
          <w:rFonts w:eastAsiaTheme="majorEastAsia"/>
          <w:b w:val="0"/>
          <w:color w:val="auto"/>
        </w:rPr>
        <w:t>Не могат да се дават отговори, които съдържат становище относно съответствието на проект и/или кандидат с условията за кандидатстване.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5E4ACA" w:rsidRPr="00593EE9" w:rsidRDefault="00C172DD" w:rsidP="008E0BAF">
      <w:pPr>
        <w:numPr>
          <w:ilvl w:val="0"/>
          <w:numId w:val="10"/>
        </w:numPr>
        <w:spacing w:before="100" w:beforeAutospacing="1" w:after="100" w:afterAutospacing="1" w:line="207" w:lineRule="atLeast"/>
        <w:rPr>
          <w:rFonts w:cs="Times New Roman"/>
          <w:sz w:val="24"/>
          <w:szCs w:val="24"/>
        </w:rPr>
      </w:pPr>
      <w:hyperlink r:id="rId74" w:history="1">
        <w:r w:rsidR="005E4ACA" w:rsidRPr="00593EE9">
          <w:rPr>
            <w:rStyle w:val="Hyperlink"/>
            <w:rFonts w:cs="Times New Roman"/>
            <w:color w:val="auto"/>
            <w:sz w:val="24"/>
            <w:szCs w:val="24"/>
          </w:rPr>
          <w:t>Пакет документи и насоки за кандидатстване</w:t>
        </w:r>
      </w:hyperlink>
    </w:p>
    <w:p w:rsidR="005E4ACA" w:rsidRPr="00593EE9" w:rsidRDefault="00C172DD" w:rsidP="008E0BAF">
      <w:pPr>
        <w:numPr>
          <w:ilvl w:val="0"/>
          <w:numId w:val="10"/>
        </w:numPr>
        <w:spacing w:before="100" w:beforeAutospacing="1" w:after="100" w:afterAutospacing="1" w:line="207" w:lineRule="atLeast"/>
        <w:rPr>
          <w:rFonts w:ascii="Verdana" w:hAnsi="Verdana"/>
          <w:sz w:val="14"/>
          <w:szCs w:val="14"/>
        </w:rPr>
      </w:pPr>
      <w:hyperlink r:id="rId75" w:history="1">
        <w:r w:rsidR="005E4ACA" w:rsidRPr="00593EE9">
          <w:rPr>
            <w:rStyle w:val="Hyperlink"/>
            <w:rFonts w:cs="Times New Roman"/>
            <w:color w:val="auto"/>
            <w:sz w:val="24"/>
            <w:szCs w:val="24"/>
          </w:rPr>
          <w:t>Оперативно ръководство за изпълнение на договори за безвъзмездна финансова помощ</w:t>
        </w:r>
      </w:hyperlink>
    </w:p>
    <w:p w:rsidR="00933B92" w:rsidRPr="00593EE9" w:rsidRDefault="00933B92" w:rsidP="00A83C2C">
      <w:pPr>
        <w:pStyle w:val="NormalWeb"/>
        <w:spacing w:before="168" w:beforeAutospacing="0" w:after="360" w:afterAutospacing="0" w:line="207" w:lineRule="atLeast"/>
        <w:jc w:val="both"/>
        <w:rPr>
          <w:color w:val="auto"/>
        </w:rPr>
      </w:pPr>
      <w:r w:rsidRPr="00593EE9">
        <w:rPr>
          <w:rStyle w:val="Strong"/>
          <w:rFonts w:eastAsiaTheme="majorEastAsia"/>
          <w:color w:val="auto"/>
        </w:rPr>
        <w:t>Кра</w:t>
      </w:r>
      <w:r>
        <w:rPr>
          <w:rStyle w:val="Strong"/>
          <w:rFonts w:eastAsiaTheme="majorEastAsia"/>
          <w:color w:val="auto"/>
        </w:rPr>
        <w:t>ен</w:t>
      </w:r>
      <w:r w:rsidRPr="00593EE9">
        <w:rPr>
          <w:rStyle w:val="Strong"/>
          <w:rFonts w:eastAsiaTheme="majorEastAsia"/>
          <w:color w:val="auto"/>
        </w:rPr>
        <w:t xml:space="preserve"> срок за подаване на проектни предложения по процедурата</w:t>
      </w:r>
      <w:r>
        <w:rPr>
          <w:rStyle w:val="Strong"/>
          <w:rFonts w:eastAsiaTheme="majorEastAsia"/>
          <w:color w:val="auto"/>
        </w:rPr>
        <w:t>:</w:t>
      </w:r>
      <w:r w:rsidRPr="00593EE9">
        <w:rPr>
          <w:rStyle w:val="Strong"/>
          <w:rFonts w:eastAsiaTheme="majorEastAsia"/>
          <w:color w:val="auto"/>
        </w:rPr>
        <w:t xml:space="preserve"> 15.03.2013 г.</w:t>
      </w:r>
    </w:p>
    <w:p w:rsidR="009E2F93" w:rsidRDefault="00F857DD" w:rsidP="00A83C2C">
      <w:pPr>
        <w:pStyle w:val="Heading2"/>
      </w:pPr>
      <w:bookmarkStart w:id="32" w:name="_Toc346718238"/>
      <w:r>
        <w:t>Покана за проекти "Тест на концепцията" по програма "Идеи"</w:t>
      </w:r>
      <w:bookmarkEnd w:id="32"/>
    </w:p>
    <w:p w:rsidR="00A83C2C" w:rsidRDefault="00F857DD" w:rsidP="00DB25F6">
      <w:pPr>
        <w:spacing w:before="100" w:beforeAutospacing="1" w:after="100" w:afterAutospacing="1"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hyperlink r:id="rId76" w:tgtFrame="_blank" w:history="1">
        <w:r w:rsidRPr="00A83C2C">
          <w:rPr>
            <w:rFonts w:cs="Times New Roman"/>
            <w:color w:val="003366"/>
            <w:sz w:val="24"/>
            <w:szCs w:val="24"/>
            <w:u w:val="single"/>
          </w:rPr>
          <w:t>работна програма "Идеи"</w:t>
        </w:r>
      </w:hyperlink>
      <w:r w:rsidRPr="00A83C2C">
        <w:rPr>
          <w:rFonts w:cs="Times New Roman"/>
          <w:color w:val="333333"/>
          <w:sz w:val="24"/>
          <w:szCs w:val="24"/>
        </w:rPr>
        <w:t xml:space="preserve"> в рамките на </w:t>
      </w:r>
      <w:hyperlink r:id="rId77" w:tgtFrame="_blank" w:history="1">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hyperlink>
      <w:r w:rsidRPr="00A83C2C">
        <w:rPr>
          <w:rFonts w:cs="Times New Roman"/>
          <w:color w:val="333333"/>
          <w:sz w:val="24"/>
          <w:szCs w:val="24"/>
        </w:rPr>
        <w:t>.</w:t>
      </w:r>
    </w:p>
    <w:p w:rsidR="00A83C2C" w:rsidRDefault="00F857DD" w:rsidP="00DB25F6">
      <w:pPr>
        <w:spacing w:before="100" w:beforeAutospacing="1" w:after="100" w:afterAutospacing="1" w:line="240" w:lineRule="auto"/>
        <w:rPr>
          <w:rStyle w:val="Strong"/>
          <w:rFonts w:cs="Times New Roman"/>
          <w:color w:val="333333"/>
          <w:sz w:val="24"/>
          <w:szCs w:val="24"/>
        </w:rPr>
      </w:pPr>
      <w:r w:rsidRPr="00A83C2C">
        <w:rPr>
          <w:rStyle w:val="Strong"/>
          <w:rFonts w:cs="Times New Roman"/>
          <w:color w:val="333333"/>
          <w:sz w:val="24"/>
          <w:szCs w:val="24"/>
        </w:rPr>
        <w:t>Цел</w:t>
      </w:r>
    </w:p>
    <w:p w:rsidR="00A83C2C" w:rsidRDefault="00F857DD" w:rsidP="00DB25F6">
      <w:pPr>
        <w:spacing w:before="100" w:beforeAutospacing="1" w:after="100" w:afterAutospacing="1" w:line="240" w:lineRule="auto"/>
        <w:rPr>
          <w:rFonts w:cs="Times New Roman"/>
          <w:color w:val="333333"/>
          <w:sz w:val="24"/>
          <w:szCs w:val="24"/>
        </w:rPr>
      </w:pPr>
      <w:r w:rsidRPr="00A83C2C">
        <w:rPr>
          <w:rFonts w:cs="Times New Roman"/>
          <w:color w:val="333333"/>
          <w:sz w:val="24"/>
          <w:szCs w:val="24"/>
        </w:rPr>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A83C2C" w:rsidRDefault="00F857DD" w:rsidP="00DB25F6">
      <w:pPr>
        <w:spacing w:before="100" w:beforeAutospacing="1" w:after="100" w:afterAutospacing="1"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A83C2C" w:rsidRDefault="00F857DD" w:rsidP="00DB25F6">
      <w:pPr>
        <w:spacing w:before="100" w:beforeAutospacing="1" w:after="100" w:afterAutospacing="1"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A83C2C" w:rsidRDefault="00F857DD" w:rsidP="00DB25F6">
      <w:pPr>
        <w:spacing w:before="100" w:beforeAutospacing="1" w:after="100" w:afterAutospacing="1" w:line="240" w:lineRule="auto"/>
        <w:rPr>
          <w:rFonts w:cs="Times New Roman"/>
          <w:color w:val="333333"/>
          <w:sz w:val="24"/>
          <w:szCs w:val="24"/>
        </w:rPr>
      </w:pPr>
      <w:r w:rsidRPr="00A83C2C">
        <w:rPr>
          <w:rFonts w:cs="Times New Roman"/>
          <w:color w:val="333333"/>
          <w:sz w:val="24"/>
          <w:szCs w:val="24"/>
        </w:rPr>
        <w:t xml:space="preserve">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w:t>
      </w:r>
      <w:r w:rsidRPr="00A83C2C">
        <w:rPr>
          <w:rFonts w:cs="Times New Roman"/>
          <w:color w:val="333333"/>
          <w:sz w:val="24"/>
          <w:szCs w:val="24"/>
        </w:rPr>
        <w:lastRenderedPageBreak/>
        <w:t>да се осъществяват в момента или да са завършили преди по-малко от 12 месеца от датата на публикуване на поканата.</w:t>
      </w:r>
    </w:p>
    <w:p w:rsidR="00A83C2C" w:rsidRDefault="00F857DD" w:rsidP="00DB25F6">
      <w:pPr>
        <w:spacing w:before="100" w:beforeAutospacing="1" w:after="100" w:afterAutospacing="1"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A83C2C" w:rsidRDefault="00A83C2C" w:rsidP="00DB25F6">
      <w:pPr>
        <w:spacing w:before="100" w:beforeAutospacing="1" w:after="100" w:afterAutospacing="1"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78"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F857DD" w:rsidRPr="00A83C2C" w:rsidRDefault="00F857DD" w:rsidP="0029721A">
      <w:pPr>
        <w:spacing w:before="100" w:beforeAutospacing="1" w:after="360" w:line="240" w:lineRule="auto"/>
        <w:rPr>
          <w:rFonts w:cs="Times New Roman"/>
          <w:b/>
          <w:bCs/>
          <w:color w:val="333333"/>
          <w:sz w:val="24"/>
          <w:szCs w:val="24"/>
        </w:rPr>
      </w:pPr>
      <w:r w:rsidRPr="00A83C2C">
        <w:rPr>
          <w:rStyle w:val="Strong"/>
          <w:rFonts w:cs="Times New Roman"/>
          <w:color w:val="333333"/>
          <w:sz w:val="24"/>
          <w:szCs w:val="24"/>
        </w:rPr>
        <w:t>Краен срок: 3 октомври 2013 г.</w:t>
      </w:r>
    </w:p>
    <w:p w:rsidR="008C2A57" w:rsidRDefault="00272727" w:rsidP="0029721A">
      <w:pPr>
        <w:pStyle w:val="Heading2"/>
      </w:pPr>
      <w:bookmarkStart w:id="33" w:name="_Toc346718239"/>
      <w:r w:rsidRPr="00272727">
        <w:t>Покана за предложения по програмата за подкрепа на политиката в областта на информационните и комуникационните технологии</w:t>
      </w:r>
      <w:r>
        <w:rPr>
          <w:caps w:val="0"/>
        </w:rPr>
        <w:t xml:space="preserve"> </w:t>
      </w:r>
      <w:r w:rsidR="008C2A57">
        <w:t>(ICT PSP)</w:t>
      </w:r>
      <w:bookmarkEnd w:id="33"/>
    </w:p>
    <w:p w:rsidR="008C2A57" w:rsidRPr="0029721A" w:rsidRDefault="008C2A57" w:rsidP="0029721A">
      <w:pPr>
        <w:pStyle w:val="NormalWeb"/>
        <w:shd w:val="clear" w:color="auto" w:fill="FFFFFF"/>
        <w:spacing w:beforeAutospacing="0" w:afterAutospacing="0"/>
        <w:jc w:val="both"/>
      </w:pPr>
      <w:r w:rsidRPr="0029721A">
        <w:t>В Официалния вестник на ЕС е публикувана покана за представяне на предложения в рамките на Работната програма за 2012 г. за Програмата за подкрепа на политиката в областта на информационните и комуникационните технологии (ICT PSP). ICT PSP е част от Рамковата програма за конкурентоспособност и иновации (2007 г.-2013 г.).</w:t>
      </w:r>
    </w:p>
    <w:p w:rsidR="008C2A57" w:rsidRPr="0029721A" w:rsidRDefault="008C2A57" w:rsidP="0029721A">
      <w:pPr>
        <w:pStyle w:val="NormalWeb"/>
        <w:shd w:val="clear" w:color="auto" w:fill="FFFFFF"/>
        <w:spacing w:beforeAutospacing="0" w:afterAutospacing="0"/>
        <w:jc w:val="both"/>
      </w:pPr>
      <w:r w:rsidRPr="0029721A">
        <w:t>Кандидатите се приканват да представят предложенията си във връзка с поканата</w:t>
      </w:r>
      <w:r w:rsidR="0029721A">
        <w:rPr>
          <w:rStyle w:val="apple-converted-space"/>
          <w:rFonts w:eastAsiaTheme="majorEastAsia"/>
        </w:rPr>
        <w:t xml:space="preserve"> </w:t>
      </w:r>
      <w:r w:rsidRPr="0029721A">
        <w:rPr>
          <w:rStyle w:val="Strong"/>
          <w:rFonts w:eastAsiaTheme="majorEastAsia"/>
        </w:rPr>
        <w:t>CIP-ICT PSP- 2013-7</w:t>
      </w:r>
      <w:r w:rsidRPr="0029721A">
        <w:t>.</w:t>
      </w:r>
    </w:p>
    <w:p w:rsidR="008C2A57" w:rsidRPr="0029721A" w:rsidRDefault="008C2A57" w:rsidP="0029721A">
      <w:pPr>
        <w:pStyle w:val="NormalWeb"/>
        <w:shd w:val="clear" w:color="auto" w:fill="FFFFFF"/>
        <w:spacing w:beforeAutospacing="0" w:afterAutospacing="0"/>
        <w:jc w:val="both"/>
      </w:pPr>
      <w:r w:rsidRPr="0029721A">
        <w:t>Бюджетът, предназначен за тази покана, е в размер на</w:t>
      </w:r>
      <w:r w:rsidR="0029721A">
        <w:rPr>
          <w:rStyle w:val="apple-converted-space"/>
          <w:rFonts w:eastAsiaTheme="majorEastAsia"/>
        </w:rPr>
        <w:t xml:space="preserve"> </w:t>
      </w:r>
      <w:r w:rsidRPr="0029721A">
        <w:rPr>
          <w:rStyle w:val="Strong"/>
          <w:rFonts w:eastAsiaTheme="majorEastAsia"/>
        </w:rPr>
        <w:t>125 700 000 EUR.</w:t>
      </w:r>
    </w:p>
    <w:p w:rsidR="0029721A" w:rsidRPr="0029721A" w:rsidRDefault="0029721A" w:rsidP="0029721A">
      <w:pPr>
        <w:pStyle w:val="NormalWeb"/>
        <w:shd w:val="clear" w:color="auto" w:fill="FFFFFF"/>
        <w:spacing w:beforeAutospacing="0" w:afterAutospacing="0"/>
        <w:jc w:val="both"/>
      </w:pPr>
      <w:r w:rsidRPr="0029721A">
        <w:t>Документацията за поканата е посочена в текстовете на поканата, които са публикувани на</w:t>
      </w:r>
      <w:r>
        <w:rPr>
          <w:rStyle w:val="apple-converted-space"/>
          <w:rFonts w:eastAsiaTheme="majorEastAsia"/>
        </w:rPr>
        <w:t xml:space="preserve"> </w:t>
      </w:r>
      <w:hyperlink r:id="rId79" w:tgtFrame="_blank" w:history="1">
        <w:r w:rsidRPr="0029721A">
          <w:rPr>
            <w:rStyle w:val="Hyperlink"/>
            <w:rFonts w:eastAsiaTheme="minorEastAsia"/>
            <w:b/>
            <w:bCs/>
            <w:color w:val="38609A"/>
          </w:rPr>
          <w:t>интернет страницата на ICT PSP</w:t>
        </w:r>
      </w:hyperlink>
      <w:r w:rsidRPr="0029721A">
        <w:t>.</w:t>
      </w:r>
    </w:p>
    <w:p w:rsidR="008C2A57" w:rsidRPr="0029721A" w:rsidRDefault="008C2A57" w:rsidP="00477188">
      <w:pPr>
        <w:pStyle w:val="NormalWeb"/>
        <w:shd w:val="clear" w:color="auto" w:fill="FFFFFF"/>
        <w:spacing w:beforeAutospacing="0" w:after="360" w:afterAutospacing="0"/>
        <w:jc w:val="both"/>
      </w:pPr>
      <w:r w:rsidRPr="0029721A">
        <w:rPr>
          <w:b/>
        </w:rPr>
        <w:t>Крайният срок</w:t>
      </w:r>
      <w:r w:rsidRPr="0029721A">
        <w:t xml:space="preserve"> за представяне на предложения е</w:t>
      </w:r>
      <w:r w:rsidR="0029721A">
        <w:t xml:space="preserve">: </w:t>
      </w:r>
      <w:r w:rsidRPr="0029721A">
        <w:rPr>
          <w:rStyle w:val="Strong"/>
          <w:rFonts w:eastAsiaTheme="majorEastAsia"/>
        </w:rPr>
        <w:t>15 май 2013 г.</w:t>
      </w:r>
      <w:r w:rsidRPr="0029721A">
        <w:t>,</w:t>
      </w:r>
      <w:r w:rsidRPr="0029721A">
        <w:rPr>
          <w:rStyle w:val="Strong"/>
          <w:rFonts w:eastAsiaTheme="majorEastAsia"/>
        </w:rPr>
        <w:t>17:00 часа</w:t>
      </w:r>
      <w:r w:rsidR="0029721A">
        <w:rPr>
          <w:rStyle w:val="apple-converted-space"/>
          <w:rFonts w:eastAsiaTheme="majorEastAsia"/>
          <w:b/>
          <w:bCs/>
        </w:rPr>
        <w:t xml:space="preserve"> </w:t>
      </w:r>
      <w:r w:rsidRPr="0029721A">
        <w:t>(брюкселско време).</w:t>
      </w:r>
    </w:p>
    <w:p w:rsidR="005E534D" w:rsidRPr="00272727" w:rsidRDefault="00272727" w:rsidP="00272727">
      <w:pPr>
        <w:pStyle w:val="Heading2"/>
      </w:pPr>
      <w:bookmarkStart w:id="34" w:name="_Toc346718240"/>
      <w:r w:rsidRPr="00272727">
        <w:t>Покана за представяне на кандидатури по втора програма за действие на общността в областта на здравето</w:t>
      </w:r>
      <w:bookmarkEnd w:id="34"/>
    </w:p>
    <w:p w:rsidR="005E534D" w:rsidRPr="00477188" w:rsidRDefault="005E534D" w:rsidP="005E534D">
      <w:pPr>
        <w:pStyle w:val="NormalWeb"/>
        <w:shd w:val="clear" w:color="auto" w:fill="FFFFFF"/>
        <w:spacing w:beforeAutospacing="0" w:afterAutospacing="0"/>
        <w:jc w:val="both"/>
      </w:pPr>
      <w:r w:rsidRPr="00477188">
        <w:t>В Официалния вестник на ЕС е публикувана покана за представяне на кандидатури по Втора програма за действие на Общността в областта на здравето (2008-2013 г.). В рамките на тази Програма официално се обявява покана за представяне на кандидатури за „Здраве - 2013 г.".</w:t>
      </w:r>
    </w:p>
    <w:p w:rsidR="005E534D" w:rsidRPr="00477188" w:rsidRDefault="005E534D" w:rsidP="005E534D">
      <w:pPr>
        <w:pStyle w:val="NormalWeb"/>
        <w:shd w:val="clear" w:color="auto" w:fill="FFFFFF"/>
        <w:spacing w:beforeAutospacing="0" w:afterAutospacing="0"/>
        <w:jc w:val="both"/>
      </w:pPr>
      <w:r w:rsidRPr="00477188">
        <w:t>Поканата се състои от следните части:</w:t>
      </w:r>
    </w:p>
    <w:p w:rsidR="005E534D" w:rsidRPr="00477188" w:rsidRDefault="005E534D" w:rsidP="00E0122B">
      <w:pPr>
        <w:numPr>
          <w:ilvl w:val="0"/>
          <w:numId w:val="11"/>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за представяне на предложения за специфични дейности под формата на проекти;</w:t>
      </w:r>
    </w:p>
    <w:p w:rsidR="005E534D" w:rsidRPr="00477188" w:rsidRDefault="005E534D" w:rsidP="00E0122B">
      <w:pPr>
        <w:numPr>
          <w:ilvl w:val="0"/>
          <w:numId w:val="11"/>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за представяне на предложения за специфични дейности под формата на конференции;</w:t>
      </w:r>
    </w:p>
    <w:p w:rsidR="005E534D" w:rsidRPr="00477188" w:rsidRDefault="005E534D" w:rsidP="00E0122B">
      <w:pPr>
        <w:numPr>
          <w:ilvl w:val="0"/>
          <w:numId w:val="11"/>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за представяне на предложения за функционирането на неправителствени организации и специализирани мрежи (оперативни безвъзмездни средства);</w:t>
      </w:r>
    </w:p>
    <w:p w:rsidR="005E534D" w:rsidRPr="00477188" w:rsidRDefault="005E534D" w:rsidP="00E0122B">
      <w:pPr>
        <w:numPr>
          <w:ilvl w:val="0"/>
          <w:numId w:val="11"/>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към държавите-членки и участващите страни за съвместни действия.</w:t>
      </w:r>
    </w:p>
    <w:p w:rsidR="005E534D" w:rsidRPr="00477188" w:rsidRDefault="005E534D" w:rsidP="005E534D">
      <w:pPr>
        <w:pStyle w:val="NormalWeb"/>
        <w:shd w:val="clear" w:color="auto" w:fill="FFFFFF"/>
        <w:spacing w:beforeAutospacing="0" w:afterAutospacing="0"/>
        <w:jc w:val="both"/>
      </w:pPr>
      <w:r w:rsidRPr="00477188">
        <w:t xml:space="preserve">Цялата информация, включително и решението на Комисията от 28 ноември 2012 г. за приемане на работния план за 2013 г. във връзка с изпълнението на Втората програма за действие на Общността в областта на здравето (2008-2013 г.) може да бъде намерена </w:t>
      </w:r>
      <w:r w:rsidRPr="00477188">
        <w:lastRenderedPageBreak/>
        <w:t>на</w:t>
      </w:r>
      <w:r w:rsidR="00477188">
        <w:rPr>
          <w:rStyle w:val="apple-converted-space"/>
          <w:rFonts w:eastAsiaTheme="majorEastAsia"/>
        </w:rPr>
        <w:t xml:space="preserve"> </w:t>
      </w:r>
      <w:hyperlink r:id="rId80" w:tgtFrame="_blank" w:history="1">
        <w:r w:rsidRPr="00477188">
          <w:rPr>
            <w:rStyle w:val="Hyperlink"/>
            <w:rFonts w:eastAsiaTheme="minorEastAsia"/>
            <w:b/>
            <w:bCs/>
            <w:color w:val="38609A"/>
          </w:rPr>
          <w:t>интернет страницата на Изпълнителната агенция за здравеопазване и въпроси, свързани с потребителите</w:t>
        </w:r>
      </w:hyperlink>
      <w:r w:rsidRPr="00477188">
        <w:t>. Там се намира и нужната информация относно подбора, предоставянето и други критерии за финансово участие в дейностите по тази Програма.</w:t>
      </w:r>
    </w:p>
    <w:p w:rsidR="00477188" w:rsidRDefault="00477188" w:rsidP="00E0122B">
      <w:pPr>
        <w:pStyle w:val="NormalWeb"/>
        <w:shd w:val="clear" w:color="auto" w:fill="FFFFFF"/>
        <w:spacing w:beforeAutospacing="0" w:after="360" w:afterAutospacing="0"/>
        <w:jc w:val="both"/>
        <w:rPr>
          <w:b/>
          <w:bCs/>
        </w:rPr>
      </w:pPr>
      <w:r w:rsidRPr="00477188">
        <w:rPr>
          <w:b/>
        </w:rPr>
        <w:t>Краен срок за всяка от поканите:</w:t>
      </w:r>
      <w:r>
        <w:t xml:space="preserve"> </w:t>
      </w:r>
      <w:r w:rsidRPr="00477188">
        <w:rPr>
          <w:b/>
          <w:bCs/>
        </w:rPr>
        <w:t>22 март 2013 г.</w:t>
      </w:r>
    </w:p>
    <w:p w:rsidR="005D3634" w:rsidRPr="00272727" w:rsidRDefault="00272727" w:rsidP="00272727">
      <w:pPr>
        <w:pStyle w:val="Heading2"/>
      </w:pPr>
      <w:bookmarkStart w:id="35" w:name="_Toc346718241"/>
      <w:r w:rsidRPr="00272727">
        <w:t>Покана за предложения по програма „Еразмус Мундус</w:t>
      </w:r>
      <w:r w:rsidR="005D3634" w:rsidRPr="00272727">
        <w:t>“</w:t>
      </w:r>
      <w:bookmarkEnd w:id="35"/>
    </w:p>
    <w:p w:rsidR="005D3634" w:rsidRPr="00B22D68" w:rsidRDefault="005D3634" w:rsidP="00B22D68">
      <w:pPr>
        <w:pStyle w:val="NormalWeb"/>
        <w:shd w:val="clear" w:color="auto" w:fill="FFFFFF"/>
        <w:spacing w:beforeAutospacing="0" w:afterAutospacing="0"/>
        <w:jc w:val="both"/>
      </w:pPr>
      <w:r w:rsidRPr="00B22D68">
        <w:t>В Официалния вестник на ЕС е публикувана покана за представяне на предложения по Програма „Еразмус Мундус" (2009-2013 г.) за 2013 г. Основната цел на Програма „Еразмус Мундус" е да насърчава европейското висше образование и да подпомага разширяването и подобряването перспективите за кариера на студентите. Също така Програмата цели да улеснява междукултурното разбирателство чрез сътрудничество с трети държави в съответствие с целите на външната политика на Европейския съюз, за да допринесе за устойчивото развитие на тези държави в областта на висшето образование.</w:t>
      </w:r>
    </w:p>
    <w:p w:rsidR="005D3634" w:rsidRPr="00B22D68" w:rsidRDefault="005D3634" w:rsidP="00EA1234">
      <w:pPr>
        <w:pStyle w:val="NormalWeb"/>
        <w:shd w:val="clear" w:color="auto" w:fill="FFFFFF"/>
        <w:spacing w:before="120" w:beforeAutospacing="0" w:after="120" w:afterAutospacing="0"/>
        <w:jc w:val="both"/>
      </w:pPr>
      <w:r w:rsidRPr="00B22D68">
        <w:t>Конкретните цели на Програмата са:</w:t>
      </w:r>
    </w:p>
    <w:p w:rsidR="005D3634" w:rsidRPr="00B22D68" w:rsidRDefault="005D3634" w:rsidP="00EA1234">
      <w:pPr>
        <w:numPr>
          <w:ilvl w:val="0"/>
          <w:numId w:val="3"/>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насърчава структурираното сътрудничество между висшите образователни институции и предлагането на подобрено качество в сферата на висшето образование, като създава типично европейска добавена стойност и привлекателност както в Европейския съюз, така и извън него с оглед създаването на центрове за високи постижения;</w:t>
      </w:r>
    </w:p>
    <w:p w:rsidR="005D3634" w:rsidRPr="00B22D68" w:rsidRDefault="005D3634" w:rsidP="00EA1234">
      <w:pPr>
        <w:numPr>
          <w:ilvl w:val="0"/>
          <w:numId w:val="3"/>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допринесе за взаимното обогатяване на обществата чрез развиването на квалификациите на жени/мъже. По този начин те ще разполагат с подходящи умения, по-специално спрямо пазара на труда, и ще са с широк кръгозор и международен опит. Тази цел се осъществява посредством насърчаване както на мобилността за най-талантливите студенти и преподаватели от трети държави за придобиването на квалификации и/или опит в Европейския съюз, така и за най-талантливите европейски студенти и преподаватели в трети държави;</w:t>
      </w:r>
    </w:p>
    <w:p w:rsidR="005D3634" w:rsidRPr="00B22D68" w:rsidRDefault="005D3634" w:rsidP="00EA1234">
      <w:pPr>
        <w:numPr>
          <w:ilvl w:val="0"/>
          <w:numId w:val="3"/>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допринесе за развитието на човешките ресурси и капацитета за международно сътрудничество на висшите училища с трети държави посредством увеличаване на мобилността между Европейския съюз и трети държави;</w:t>
      </w:r>
    </w:p>
    <w:p w:rsidR="005D3634" w:rsidRPr="00B22D68" w:rsidRDefault="005D3634" w:rsidP="00EA1234">
      <w:pPr>
        <w:numPr>
          <w:ilvl w:val="0"/>
          <w:numId w:val="3"/>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подобри достъпността и да засили профила и видимостта на европейското висше образование по света; да засили привлекателността му за граждани на трети държави и за гражданите на Европейския съюз.</w:t>
      </w:r>
    </w:p>
    <w:p w:rsidR="005D3634" w:rsidRPr="00B22D68" w:rsidRDefault="005D3634" w:rsidP="00B22D68">
      <w:pPr>
        <w:pStyle w:val="NormalWeb"/>
        <w:shd w:val="clear" w:color="auto" w:fill="FFFFFF"/>
        <w:spacing w:beforeAutospacing="0" w:afterAutospacing="0"/>
        <w:jc w:val="both"/>
      </w:pPr>
      <w:r w:rsidRPr="00B22D68">
        <w:t>Ръководството за Програма „Еразмус Мундус" и съответните формуляри за кандидатстване по трите действия са налични на</w:t>
      </w:r>
      <w:r w:rsidR="00EA1234">
        <w:t xml:space="preserve"> </w:t>
      </w:r>
      <w:hyperlink r:id="rId81" w:tgtFrame="_blank" w:history="1">
        <w:r w:rsidRPr="00B22D68">
          <w:rPr>
            <w:rStyle w:val="Hyperlink"/>
            <w:rFonts w:eastAsiaTheme="minorEastAsia"/>
            <w:b/>
            <w:bCs/>
            <w:color w:val="38609A"/>
          </w:rPr>
          <w:t>интернет страницата на Изпълнителната агенция за образование, аудиовизия и култура (EACEA)</w:t>
        </w:r>
      </w:hyperlink>
      <w:r w:rsidRPr="00B22D68">
        <w:rPr>
          <w:rStyle w:val="marked"/>
          <w:rFonts w:eastAsiaTheme="majorEastAsia"/>
        </w:rPr>
        <w:t>.</w:t>
      </w:r>
    </w:p>
    <w:p w:rsidR="005D3634" w:rsidRPr="00B22D68" w:rsidRDefault="005D3634" w:rsidP="00B22D68">
      <w:pPr>
        <w:pStyle w:val="NormalWeb"/>
        <w:shd w:val="clear" w:color="auto" w:fill="FFFFFF"/>
        <w:spacing w:beforeAutospacing="0" w:afterAutospacing="0"/>
        <w:jc w:val="both"/>
      </w:pPr>
      <w:r w:rsidRPr="00B22D68">
        <w:t>Финансова подкрепа ще бъде оказана за следните действия:</w:t>
      </w:r>
    </w:p>
    <w:p w:rsidR="005D3634" w:rsidRPr="00B22D68" w:rsidRDefault="005D3634" w:rsidP="00EA1234">
      <w:pPr>
        <w:numPr>
          <w:ilvl w:val="0"/>
          <w:numId w:val="4"/>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Действие 2</w:t>
      </w:r>
      <w:r w:rsidR="00EA1234">
        <w:rPr>
          <w:rFonts w:cs="Times New Roman"/>
          <w:color w:val="000000"/>
          <w:sz w:val="24"/>
          <w:szCs w:val="24"/>
        </w:rPr>
        <w:t>:</w:t>
      </w:r>
      <w:r w:rsidRPr="00B22D68">
        <w:rPr>
          <w:rFonts w:cs="Times New Roman"/>
          <w:color w:val="000000"/>
          <w:sz w:val="24"/>
          <w:szCs w:val="24"/>
        </w:rPr>
        <w:t xml:space="preserve"> Партньорства „Еразмус Мундус";</w:t>
      </w:r>
    </w:p>
    <w:p w:rsidR="005D3634" w:rsidRPr="00B22D68" w:rsidRDefault="005D3634" w:rsidP="00EA1234">
      <w:pPr>
        <w:numPr>
          <w:ilvl w:val="0"/>
          <w:numId w:val="4"/>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Действие 3</w:t>
      </w:r>
      <w:r w:rsidR="00EA1234">
        <w:rPr>
          <w:rFonts w:cs="Times New Roman"/>
          <w:color w:val="000000"/>
          <w:sz w:val="24"/>
          <w:szCs w:val="24"/>
        </w:rPr>
        <w:t>:</w:t>
      </w:r>
      <w:r w:rsidRPr="00B22D68">
        <w:rPr>
          <w:rFonts w:cs="Times New Roman"/>
          <w:color w:val="000000"/>
          <w:sz w:val="24"/>
          <w:szCs w:val="24"/>
        </w:rPr>
        <w:t xml:space="preserve"> Популяризиране на европейското висше образование.</w:t>
      </w:r>
    </w:p>
    <w:p w:rsidR="005D3634" w:rsidRPr="00B22D68" w:rsidRDefault="005D3634" w:rsidP="00B22D68">
      <w:pPr>
        <w:pStyle w:val="NormalWeb"/>
        <w:shd w:val="clear" w:color="auto" w:fill="FFFFFF"/>
        <w:spacing w:beforeAutospacing="0" w:afterAutospacing="0"/>
        <w:jc w:val="both"/>
      </w:pPr>
      <w:r w:rsidRPr="00B22D68">
        <w:t>Действие 2 - Партньорството „Еразмус Мундус" (ЕМД2) се разделя по две направления:</w:t>
      </w:r>
    </w:p>
    <w:p w:rsidR="005D3634" w:rsidRPr="00B22D68" w:rsidRDefault="005D3634" w:rsidP="00EA1234">
      <w:pPr>
        <w:numPr>
          <w:ilvl w:val="0"/>
          <w:numId w:val="5"/>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„Еразмус Мундус" Действие 2</w:t>
      </w:r>
      <w:r w:rsidR="00EA1234">
        <w:rPr>
          <w:rFonts w:cs="Times New Roman"/>
          <w:color w:val="000000"/>
          <w:sz w:val="24"/>
          <w:szCs w:val="24"/>
        </w:rPr>
        <w:t>:</w:t>
      </w:r>
      <w:r w:rsidRPr="00B22D68">
        <w:rPr>
          <w:rFonts w:cs="Times New Roman"/>
          <w:color w:val="000000"/>
          <w:sz w:val="24"/>
          <w:szCs w:val="24"/>
        </w:rPr>
        <w:t xml:space="preserve"> НАПРАВЛЕНИЕ 1 - Партньорства с държави, обхванати от инструментите ЕИСП, ИСР, ЕФР, ИПП и ИИС (ИИС+);</w:t>
      </w:r>
    </w:p>
    <w:p w:rsidR="005D3634" w:rsidRPr="00B22D68" w:rsidRDefault="005D3634" w:rsidP="00EA1234">
      <w:pPr>
        <w:numPr>
          <w:ilvl w:val="0"/>
          <w:numId w:val="5"/>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lastRenderedPageBreak/>
        <w:t>„Еразмус Мундус" Действие 2</w:t>
      </w:r>
      <w:r w:rsidR="00EA1234">
        <w:rPr>
          <w:rFonts w:cs="Times New Roman"/>
          <w:color w:val="000000"/>
          <w:sz w:val="24"/>
          <w:szCs w:val="24"/>
        </w:rPr>
        <w:t>:</w:t>
      </w:r>
      <w:r w:rsidRPr="00B22D68">
        <w:rPr>
          <w:rFonts w:cs="Times New Roman"/>
          <w:color w:val="000000"/>
          <w:sz w:val="24"/>
          <w:szCs w:val="24"/>
        </w:rPr>
        <w:t xml:space="preserve"> НАПРАВЛЕНИЕ 2 - Партньорства с държави и територии, обхванати от Инструмента за индустриализираните страни (ИИС).</w:t>
      </w:r>
    </w:p>
    <w:p w:rsidR="005D3634" w:rsidRPr="00B22D68" w:rsidRDefault="005D3634" w:rsidP="00B22D68">
      <w:pPr>
        <w:pStyle w:val="NormalWeb"/>
        <w:shd w:val="clear" w:color="auto" w:fill="FFFFFF"/>
        <w:spacing w:beforeAutospacing="0" w:afterAutospacing="0"/>
        <w:jc w:val="both"/>
        <w:rPr>
          <w:b/>
          <w:bCs/>
        </w:rPr>
      </w:pPr>
      <w:r w:rsidRPr="00B22D68">
        <w:rPr>
          <w:b/>
          <w:bCs/>
        </w:rPr>
        <w:t>Критерии за отпускане</w:t>
      </w:r>
      <w:r w:rsidR="00EA1234">
        <w:rPr>
          <w:b/>
          <w:bCs/>
        </w:rPr>
        <w:t xml:space="preserve"> на финансова помощ</w:t>
      </w:r>
    </w:p>
    <w:p w:rsidR="005D3634" w:rsidRPr="00B22D68" w:rsidRDefault="005D3634" w:rsidP="00B22D68">
      <w:pPr>
        <w:pStyle w:val="NormalWeb"/>
        <w:shd w:val="clear" w:color="auto" w:fill="FFFFFF"/>
        <w:spacing w:beforeAutospacing="0" w:afterAutospacing="0"/>
        <w:jc w:val="both"/>
      </w:pPr>
      <w:r w:rsidRPr="00B22D68">
        <w:t>Заявленията по ЕМД2 - НАПРАВЛЕНИЕ 1 ще се оценяват по следните критерии (общо 100%):</w:t>
      </w:r>
    </w:p>
    <w:p w:rsidR="00EA1234" w:rsidRDefault="005D3634" w:rsidP="00EA1234">
      <w:pPr>
        <w:pStyle w:val="ListParagraph"/>
        <w:numPr>
          <w:ilvl w:val="0"/>
          <w:numId w:val="19"/>
        </w:numPr>
        <w:shd w:val="clear" w:color="auto" w:fill="FFFFFF"/>
        <w:spacing w:before="120" w:after="120" w:line="240" w:lineRule="auto"/>
        <w:ind w:left="1627" w:firstLine="0"/>
        <w:rPr>
          <w:rFonts w:cs="Times New Roman"/>
          <w:color w:val="000000"/>
          <w:sz w:val="24"/>
          <w:szCs w:val="24"/>
        </w:rPr>
      </w:pPr>
      <w:r w:rsidRPr="00EA1234">
        <w:rPr>
          <w:rFonts w:cs="Times New Roman"/>
          <w:color w:val="000000"/>
          <w:sz w:val="24"/>
          <w:szCs w:val="24"/>
        </w:rPr>
        <w:t>Адекватност - 25 %;</w:t>
      </w:r>
    </w:p>
    <w:p w:rsidR="00EA1234" w:rsidRPr="00EA1234" w:rsidRDefault="005D3634" w:rsidP="00EA1234">
      <w:pPr>
        <w:pStyle w:val="ListParagraph"/>
        <w:numPr>
          <w:ilvl w:val="0"/>
          <w:numId w:val="19"/>
        </w:numPr>
        <w:shd w:val="clear" w:color="auto" w:fill="FFFFFF"/>
        <w:spacing w:before="120" w:after="120" w:line="240" w:lineRule="auto"/>
        <w:ind w:left="1620" w:firstLine="0"/>
        <w:rPr>
          <w:rFonts w:cs="Times New Roman"/>
          <w:color w:val="000000"/>
          <w:sz w:val="24"/>
          <w:szCs w:val="24"/>
        </w:rPr>
      </w:pPr>
      <w:r w:rsidRPr="00EA1234">
        <w:rPr>
          <w:rFonts w:cs="Times New Roman"/>
          <w:color w:val="000000"/>
          <w:sz w:val="24"/>
          <w:szCs w:val="24"/>
        </w:rPr>
        <w:t>Качество - 65 %:</w:t>
      </w:r>
    </w:p>
    <w:p w:rsidR="005D3634" w:rsidRPr="00EA1234" w:rsidRDefault="005D3634" w:rsidP="00EA1234">
      <w:pPr>
        <w:pStyle w:val="ListParagraph"/>
        <w:numPr>
          <w:ilvl w:val="1"/>
          <w:numId w:val="20"/>
        </w:numPr>
        <w:shd w:val="clear" w:color="auto" w:fill="FFFFFF"/>
        <w:spacing w:before="120" w:beforeAutospacing="1" w:after="120" w:afterAutospacing="1" w:line="240" w:lineRule="auto"/>
        <w:ind w:firstLine="446"/>
        <w:rPr>
          <w:rFonts w:cs="Times New Roman"/>
          <w:color w:val="000000"/>
          <w:sz w:val="24"/>
          <w:szCs w:val="24"/>
        </w:rPr>
      </w:pPr>
      <w:r w:rsidRPr="00EA1234">
        <w:rPr>
          <w:rFonts w:cs="Times New Roman"/>
          <w:color w:val="000000"/>
          <w:sz w:val="24"/>
          <w:szCs w:val="24"/>
        </w:rPr>
        <w:t>Състав на партньорството и механизми за сътрудничество - 20 %</w:t>
      </w:r>
    </w:p>
    <w:p w:rsidR="005D3634" w:rsidRPr="00B22D68" w:rsidRDefault="005D3634" w:rsidP="00EA1234">
      <w:pPr>
        <w:numPr>
          <w:ilvl w:val="1"/>
          <w:numId w:val="20"/>
        </w:numPr>
        <w:shd w:val="clear" w:color="auto" w:fill="FFFFFF"/>
        <w:spacing w:before="120" w:after="120" w:line="240" w:lineRule="auto"/>
        <w:ind w:firstLine="446"/>
        <w:rPr>
          <w:rFonts w:cs="Times New Roman"/>
          <w:color w:val="000000"/>
          <w:sz w:val="24"/>
          <w:szCs w:val="24"/>
        </w:rPr>
      </w:pPr>
      <w:r w:rsidRPr="00B22D68">
        <w:rPr>
          <w:rFonts w:cs="Times New Roman"/>
          <w:color w:val="000000"/>
          <w:sz w:val="24"/>
          <w:szCs w:val="24"/>
        </w:rPr>
        <w:t>Организиране и осъществяване на мобилността - 25 %</w:t>
      </w:r>
    </w:p>
    <w:p w:rsidR="005D3634" w:rsidRPr="00B22D68" w:rsidRDefault="005D3634" w:rsidP="00EA1234">
      <w:pPr>
        <w:numPr>
          <w:ilvl w:val="1"/>
          <w:numId w:val="20"/>
        </w:numPr>
        <w:shd w:val="clear" w:color="auto" w:fill="FFFFFF"/>
        <w:spacing w:before="120" w:after="120" w:line="240" w:lineRule="auto"/>
        <w:ind w:firstLine="446"/>
        <w:rPr>
          <w:rFonts w:cs="Times New Roman"/>
          <w:color w:val="000000"/>
          <w:sz w:val="24"/>
          <w:szCs w:val="24"/>
        </w:rPr>
      </w:pPr>
      <w:r w:rsidRPr="00B22D68">
        <w:rPr>
          <w:rFonts w:cs="Times New Roman"/>
          <w:color w:val="000000"/>
          <w:sz w:val="24"/>
          <w:szCs w:val="24"/>
        </w:rPr>
        <w:t>Услуги и последващи действия за студентите/персонала - 20 %;</w:t>
      </w:r>
    </w:p>
    <w:p w:rsidR="005D3634" w:rsidRPr="00EA1234" w:rsidRDefault="005D3634" w:rsidP="00EA1234">
      <w:pPr>
        <w:pStyle w:val="ListParagraph"/>
        <w:numPr>
          <w:ilvl w:val="0"/>
          <w:numId w:val="21"/>
        </w:numPr>
        <w:shd w:val="clear" w:color="auto" w:fill="FFFFFF"/>
        <w:spacing w:before="100" w:beforeAutospacing="1" w:after="100" w:afterAutospacing="1" w:line="240" w:lineRule="auto"/>
        <w:ind w:left="2160" w:hanging="540"/>
        <w:rPr>
          <w:rFonts w:cs="Times New Roman"/>
          <w:color w:val="000000"/>
          <w:sz w:val="24"/>
          <w:szCs w:val="24"/>
        </w:rPr>
      </w:pPr>
      <w:r w:rsidRPr="00EA1234">
        <w:rPr>
          <w:rFonts w:cs="Times New Roman"/>
          <w:color w:val="000000"/>
          <w:sz w:val="24"/>
          <w:szCs w:val="24"/>
        </w:rPr>
        <w:t>Устойчивост - 10 %.</w:t>
      </w:r>
    </w:p>
    <w:p w:rsidR="005D3634" w:rsidRPr="00B22D68" w:rsidRDefault="005D3634" w:rsidP="00B22D68">
      <w:pPr>
        <w:pStyle w:val="NormalWeb"/>
        <w:shd w:val="clear" w:color="auto" w:fill="FFFFFF"/>
        <w:spacing w:beforeAutospacing="0" w:afterAutospacing="0"/>
        <w:jc w:val="both"/>
      </w:pPr>
      <w:r w:rsidRPr="00B22D68">
        <w:t>Заявленията по ЕМД2 - НАПРАВЛЕНИЕ 2 ще се оценяват по следните критерии</w:t>
      </w:r>
      <w:r w:rsidR="00EA1234">
        <w:t>:</w:t>
      </w:r>
      <w:r w:rsidRPr="00B22D68">
        <w:t xml:space="preserve"> (общо 100%):</w:t>
      </w:r>
    </w:p>
    <w:p w:rsidR="00EA1234" w:rsidRDefault="005D3634" w:rsidP="00EA1234">
      <w:pPr>
        <w:pStyle w:val="ListParagraph"/>
        <w:numPr>
          <w:ilvl w:val="0"/>
          <w:numId w:val="22"/>
        </w:numPr>
        <w:shd w:val="clear" w:color="auto" w:fill="FFFFFF"/>
        <w:spacing w:before="120" w:after="120" w:line="240" w:lineRule="auto"/>
        <w:ind w:firstLine="900"/>
        <w:rPr>
          <w:rFonts w:cs="Times New Roman"/>
          <w:color w:val="000000"/>
          <w:sz w:val="24"/>
          <w:szCs w:val="24"/>
        </w:rPr>
      </w:pPr>
      <w:r w:rsidRPr="00EA1234">
        <w:rPr>
          <w:rFonts w:cs="Times New Roman"/>
          <w:color w:val="000000"/>
          <w:sz w:val="24"/>
          <w:szCs w:val="24"/>
        </w:rPr>
        <w:t>Адекватност - 25 %;</w:t>
      </w:r>
    </w:p>
    <w:p w:rsidR="005D3634" w:rsidRPr="00EA1234" w:rsidRDefault="005D3634" w:rsidP="00EA1234">
      <w:pPr>
        <w:pStyle w:val="ListParagraph"/>
        <w:numPr>
          <w:ilvl w:val="0"/>
          <w:numId w:val="22"/>
        </w:numPr>
        <w:shd w:val="clear" w:color="auto" w:fill="FFFFFF"/>
        <w:spacing w:before="120" w:after="120" w:line="240" w:lineRule="auto"/>
        <w:ind w:firstLine="900"/>
        <w:rPr>
          <w:rFonts w:cs="Times New Roman"/>
          <w:color w:val="000000"/>
          <w:sz w:val="24"/>
          <w:szCs w:val="24"/>
        </w:rPr>
      </w:pPr>
      <w:r w:rsidRPr="00EA1234">
        <w:rPr>
          <w:rFonts w:cs="Times New Roman"/>
          <w:color w:val="000000"/>
          <w:sz w:val="24"/>
          <w:szCs w:val="24"/>
        </w:rPr>
        <w:t>Принос за високите постижения - 25 %;</w:t>
      </w:r>
    </w:p>
    <w:p w:rsidR="005D3634" w:rsidRPr="00B22D68" w:rsidRDefault="005D3634" w:rsidP="00EA1234">
      <w:pPr>
        <w:numPr>
          <w:ilvl w:val="0"/>
          <w:numId w:val="22"/>
        </w:numPr>
        <w:shd w:val="clear" w:color="auto" w:fill="FFFFFF"/>
        <w:spacing w:before="120" w:after="120" w:line="240" w:lineRule="auto"/>
        <w:ind w:firstLine="900"/>
        <w:rPr>
          <w:rFonts w:cs="Times New Roman"/>
          <w:color w:val="000000"/>
          <w:sz w:val="24"/>
          <w:szCs w:val="24"/>
        </w:rPr>
      </w:pPr>
      <w:r w:rsidRPr="00B22D68">
        <w:rPr>
          <w:rFonts w:cs="Times New Roman"/>
          <w:color w:val="000000"/>
          <w:sz w:val="24"/>
          <w:szCs w:val="24"/>
        </w:rPr>
        <w:t>Качество - 50 %:</w:t>
      </w:r>
    </w:p>
    <w:p w:rsidR="005D3634" w:rsidRPr="00B22D68" w:rsidRDefault="005D3634" w:rsidP="00EA1234">
      <w:pPr>
        <w:numPr>
          <w:ilvl w:val="1"/>
          <w:numId w:val="2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Състав на партньорството и механизми за сътрудничество - 15 %;</w:t>
      </w:r>
    </w:p>
    <w:p w:rsidR="005D3634" w:rsidRPr="00B22D68" w:rsidRDefault="005D3634" w:rsidP="00EA1234">
      <w:pPr>
        <w:numPr>
          <w:ilvl w:val="1"/>
          <w:numId w:val="2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Организиране и осъществяване на мобилността - 20 %;</w:t>
      </w:r>
    </w:p>
    <w:p w:rsidR="005D3634" w:rsidRPr="00B22D68" w:rsidRDefault="005D3634" w:rsidP="00EA1234">
      <w:pPr>
        <w:numPr>
          <w:ilvl w:val="1"/>
          <w:numId w:val="2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Услуги и последващи действия за студентите/персонала - 15 %.</w:t>
      </w:r>
    </w:p>
    <w:p w:rsidR="005D3634" w:rsidRPr="00B22D68" w:rsidRDefault="005D3634" w:rsidP="00B22D68">
      <w:pPr>
        <w:pStyle w:val="NormalWeb"/>
        <w:shd w:val="clear" w:color="auto" w:fill="FFFFFF"/>
        <w:spacing w:beforeAutospacing="0" w:afterAutospacing="0"/>
        <w:jc w:val="both"/>
      </w:pPr>
      <w:r w:rsidRPr="00B22D68">
        <w:t>Заявленията по действие 3 ще се оценяват по следните критерии (общо 100%):</w:t>
      </w:r>
    </w:p>
    <w:p w:rsidR="005D3634" w:rsidRPr="00B22D68" w:rsidRDefault="005D3634" w:rsidP="00774473">
      <w:pPr>
        <w:numPr>
          <w:ilvl w:val="0"/>
          <w:numId w:val="8"/>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Адекватност на проекта спрямо програма „Еразмус Мундус" - 25 %;</w:t>
      </w:r>
    </w:p>
    <w:p w:rsidR="005D3634" w:rsidRPr="00B22D68" w:rsidRDefault="005D3634" w:rsidP="00774473">
      <w:pPr>
        <w:numPr>
          <w:ilvl w:val="0"/>
          <w:numId w:val="8"/>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Очаквано въздействие на проекта, за да се подпомогне повишаването на привлекателността на европейското висше образования в света - 25 %;</w:t>
      </w:r>
    </w:p>
    <w:p w:rsidR="005D3634" w:rsidRPr="00B22D68" w:rsidRDefault="005D3634" w:rsidP="00774473">
      <w:pPr>
        <w:numPr>
          <w:ilvl w:val="0"/>
          <w:numId w:val="8"/>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Предвидени действия за разпространение на резултатите и натрупания опит по проекта, осигуряване на качество и планове за устойчивост и дългосрочно използване на резултатите - 15 %;</w:t>
      </w:r>
    </w:p>
    <w:p w:rsidR="005D3634" w:rsidRPr="00B22D68" w:rsidRDefault="005D3634" w:rsidP="00774473">
      <w:pPr>
        <w:numPr>
          <w:ilvl w:val="0"/>
          <w:numId w:val="8"/>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Състав на консорциума и механизми за сътрудничество - 15 %;</w:t>
      </w:r>
    </w:p>
    <w:p w:rsidR="005D3634" w:rsidRPr="00B22D68" w:rsidRDefault="005D3634" w:rsidP="00774473">
      <w:pPr>
        <w:numPr>
          <w:ilvl w:val="0"/>
          <w:numId w:val="8"/>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Работен план и бюджет - 20 %.</w:t>
      </w:r>
    </w:p>
    <w:p w:rsidR="005D3634" w:rsidRPr="00B22D68" w:rsidRDefault="005D3634" w:rsidP="00B22D68">
      <w:pPr>
        <w:pStyle w:val="NormalWeb"/>
        <w:shd w:val="clear" w:color="auto" w:fill="FFFFFF"/>
        <w:spacing w:beforeAutospacing="0" w:afterAutospacing="0"/>
        <w:jc w:val="both"/>
      </w:pPr>
      <w:r w:rsidRPr="00B22D68">
        <w:t>Общата налична сума по поканата за Действие 2 - Партньорства „Еразмус Мундус" е приблизително</w:t>
      </w:r>
      <w:r w:rsidRPr="00B22D68">
        <w:rPr>
          <w:rStyle w:val="apple-converted-space"/>
          <w:rFonts w:eastAsiaTheme="majorEastAsia"/>
        </w:rPr>
        <w:t> </w:t>
      </w:r>
      <w:r w:rsidRPr="00B22D68">
        <w:rPr>
          <w:b/>
          <w:bCs/>
        </w:rPr>
        <w:t>194,1595 млн. EUR</w:t>
      </w:r>
      <w:r w:rsidRPr="00B22D68">
        <w:rPr>
          <w:rStyle w:val="apple-converted-space"/>
          <w:rFonts w:eastAsiaTheme="majorEastAsia"/>
        </w:rPr>
        <w:t> </w:t>
      </w:r>
      <w:r w:rsidRPr="00B22D68">
        <w:t>и има за цел минимална мобилност на 7 109 лица.</w:t>
      </w:r>
    </w:p>
    <w:p w:rsidR="005D3634" w:rsidRPr="00B22D68" w:rsidRDefault="005D3634" w:rsidP="00B22D68">
      <w:pPr>
        <w:pStyle w:val="NormalWeb"/>
        <w:shd w:val="clear" w:color="auto" w:fill="FFFFFF"/>
        <w:spacing w:beforeAutospacing="0" w:afterAutospacing="0"/>
        <w:jc w:val="both"/>
      </w:pPr>
      <w:r w:rsidRPr="00B22D68">
        <w:t>Покана относно Действие 3</w:t>
      </w:r>
      <w:r w:rsidR="00774473">
        <w:t>:</w:t>
      </w:r>
      <w:r w:rsidRPr="00B22D68">
        <w:t xml:space="preserve"> Популяризиране на европейското висше образование има за цел да избере 6 проекта. Общият бюджет, определен за съфинансиране на проекти е</w:t>
      </w:r>
      <w:r w:rsidR="00774473">
        <w:t xml:space="preserve"> </w:t>
      </w:r>
      <w:r w:rsidRPr="00B22D68">
        <w:rPr>
          <w:b/>
          <w:bCs/>
        </w:rPr>
        <w:t>2 млн. EUR.</w:t>
      </w:r>
    </w:p>
    <w:p w:rsidR="005D3634" w:rsidRPr="00B22D68" w:rsidRDefault="005D3634" w:rsidP="00B22D68">
      <w:pPr>
        <w:pStyle w:val="NormalWeb"/>
        <w:shd w:val="clear" w:color="auto" w:fill="FFFFFF"/>
        <w:spacing w:beforeAutospacing="0" w:afterAutospacing="0"/>
        <w:jc w:val="both"/>
      </w:pPr>
      <w:r w:rsidRPr="00B22D68">
        <w:t>Изпълнителната агенция е изградила система за електронно подаване на заявления. За тази покана кандидатите изпращат заявления, като използват електронния формуляр, наличен от месец февруари 2013 г.</w:t>
      </w:r>
    </w:p>
    <w:p w:rsidR="005D3634" w:rsidRPr="00B22D68" w:rsidRDefault="005D3634" w:rsidP="00B22D68">
      <w:pPr>
        <w:pStyle w:val="NormalWeb"/>
        <w:shd w:val="clear" w:color="auto" w:fill="FFFFFF"/>
        <w:spacing w:beforeAutospacing="0" w:afterAutospacing="0"/>
        <w:jc w:val="both"/>
      </w:pPr>
      <w:r w:rsidRPr="00B22D68">
        <w:t>Единствено подаденото по електронен път заявление (включително на приложенията) ще се счита за официално валидно заявление.</w:t>
      </w:r>
    </w:p>
    <w:p w:rsidR="005D3634" w:rsidRPr="00B22D68" w:rsidRDefault="005D3634" w:rsidP="00B22D68">
      <w:pPr>
        <w:pStyle w:val="NormalWeb"/>
        <w:shd w:val="clear" w:color="auto" w:fill="FFFFFF"/>
        <w:spacing w:beforeAutospacing="0" w:afterAutospacing="0"/>
        <w:jc w:val="both"/>
      </w:pPr>
      <w:r w:rsidRPr="00B22D68">
        <w:lastRenderedPageBreak/>
        <w:t>Пълния текст на поканата можете да видите и изтеглите от тук:</w:t>
      </w:r>
    </w:p>
    <w:p w:rsidR="005D3634" w:rsidRPr="00B22D68" w:rsidRDefault="00C172DD" w:rsidP="00B22D68">
      <w:pPr>
        <w:pStyle w:val="NormalWeb"/>
        <w:shd w:val="clear" w:color="auto" w:fill="FFFFFF"/>
        <w:spacing w:beforeAutospacing="0" w:afterAutospacing="0"/>
        <w:jc w:val="both"/>
      </w:pPr>
      <w:hyperlink r:id="rId82" w:tgtFrame="_blank" w:history="1">
        <w:r w:rsidR="005D3634" w:rsidRPr="00B22D68">
          <w:rPr>
            <w:rStyle w:val="Hyperlink"/>
            <w:rFonts w:eastAsiaTheme="minorEastAsia"/>
            <w:b/>
            <w:bCs/>
            <w:color w:val="38609A"/>
          </w:rPr>
          <w:t>Покана за предложения по Програма „Еразмус Мундус".pdf</w:t>
        </w:r>
      </w:hyperlink>
      <w:r w:rsidR="005D3634" w:rsidRPr="00B22D68">
        <w:rPr>
          <w:noProof/>
          <w:color w:val="38609A"/>
          <w:lang w:val="en-US" w:eastAsia="zh-CN"/>
        </w:rPr>
        <w:drawing>
          <wp:inline distT="0" distB="0" distL="0" distR="0">
            <wp:extent cx="158750" cy="158750"/>
            <wp:effectExtent l="19050" t="0" r="0" b="0"/>
            <wp:docPr id="1" name="Picture 25" descr="http://europe.bg/images/file_ico/pdf.gif">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urope.bg/images/file_ico/pdf.gif">
                      <a:hlinkClick r:id="rId83" tgtFrame="&quot;_blank&quot;"/>
                    </pic:cNvPr>
                    <pic:cNvPicPr>
                      <a:picLocks noChangeAspect="1" noChangeArrowheads="1"/>
                    </pic:cNvPicPr>
                  </pic:nvPicPr>
                  <pic:blipFill>
                    <a:blip r:embed="rId84"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005D3634" w:rsidRPr="00B22D68">
        <w:rPr>
          <w:color w:val="808080"/>
        </w:rPr>
        <w:t>(765.82 KB)</w:t>
      </w:r>
    </w:p>
    <w:p w:rsidR="005D3634" w:rsidRPr="00B22D68" w:rsidRDefault="005D3634" w:rsidP="00B22D68">
      <w:pPr>
        <w:shd w:val="clear" w:color="auto" w:fill="FFFFFF"/>
        <w:rPr>
          <w:rFonts w:cs="Times New Roman"/>
          <w:color w:val="000000"/>
          <w:sz w:val="24"/>
          <w:szCs w:val="24"/>
        </w:rPr>
      </w:pPr>
      <w:r w:rsidRPr="00B22D68">
        <w:rPr>
          <w:rFonts w:cs="Times New Roman"/>
          <w:color w:val="000000"/>
          <w:sz w:val="24"/>
          <w:szCs w:val="24"/>
        </w:rPr>
        <w:t>(</w:t>
      </w:r>
      <w:hyperlink r:id="rId85" w:tgtFrame="_blank" w:history="1">
        <w:r w:rsidRPr="00B22D68">
          <w:rPr>
            <w:rStyle w:val="Hyperlink"/>
            <w:rFonts w:cs="Times New Roman"/>
            <w:color w:val="38609A"/>
            <w:sz w:val="24"/>
            <w:szCs w:val="24"/>
          </w:rPr>
          <w:t>Портал Европа</w:t>
        </w:r>
      </w:hyperlink>
      <w:r w:rsidRPr="00B22D68">
        <w:rPr>
          <w:rFonts w:cs="Times New Roman"/>
          <w:color w:val="000000"/>
          <w:sz w:val="24"/>
          <w:szCs w:val="24"/>
        </w:rPr>
        <w:t>)</w:t>
      </w:r>
    </w:p>
    <w:p w:rsidR="00774473" w:rsidRPr="00B22D68" w:rsidRDefault="00774473" w:rsidP="00343C04">
      <w:pPr>
        <w:pStyle w:val="NormalWeb"/>
        <w:shd w:val="clear" w:color="auto" w:fill="FFFFFF"/>
        <w:spacing w:beforeAutospacing="0" w:after="360" w:afterAutospacing="0"/>
        <w:jc w:val="both"/>
      </w:pPr>
      <w:r w:rsidRPr="00774473">
        <w:rPr>
          <w:b/>
        </w:rPr>
        <w:t>Краен срок:</w:t>
      </w:r>
      <w:r>
        <w:rPr>
          <w:rStyle w:val="apple-converted-space"/>
          <w:rFonts w:eastAsiaTheme="majorEastAsia"/>
        </w:rPr>
        <w:t xml:space="preserve"> </w:t>
      </w:r>
      <w:r w:rsidRPr="00B22D68">
        <w:rPr>
          <w:b/>
          <w:bCs/>
        </w:rPr>
        <w:t>15 април 2013 г.</w:t>
      </w:r>
      <w:r>
        <w:rPr>
          <w:rStyle w:val="apple-converted-space"/>
          <w:rFonts w:eastAsiaTheme="majorEastAsia"/>
        </w:rPr>
        <w:t xml:space="preserve"> </w:t>
      </w:r>
      <w:r w:rsidRPr="00B22D68">
        <w:t>до</w:t>
      </w:r>
      <w:r>
        <w:rPr>
          <w:rStyle w:val="apple-converted-space"/>
          <w:rFonts w:eastAsiaTheme="majorEastAsia"/>
        </w:rPr>
        <w:t xml:space="preserve"> </w:t>
      </w:r>
      <w:r w:rsidRPr="00B22D68">
        <w:rPr>
          <w:b/>
          <w:bCs/>
        </w:rPr>
        <w:t>12:00 ч.</w:t>
      </w:r>
      <w:r>
        <w:rPr>
          <w:rStyle w:val="apple-converted-space"/>
          <w:rFonts w:eastAsiaTheme="majorEastAsia"/>
        </w:rPr>
        <w:t xml:space="preserve"> </w:t>
      </w:r>
      <w:r w:rsidRPr="00B22D68">
        <w:t>(на обяд) Централноевропейско време.</w:t>
      </w:r>
    </w:p>
    <w:p w:rsidR="00343C04" w:rsidRPr="002A63DF" w:rsidRDefault="00C172DD" w:rsidP="00343C04">
      <w:pPr>
        <w:pStyle w:val="Heading2"/>
      </w:pPr>
      <w:hyperlink r:id="rId86" w:tgtFrame="_blank" w:history="1">
        <w:bookmarkStart w:id="36" w:name="_Toc346718242"/>
        <w:r w:rsidR="0033712C" w:rsidRPr="009D68C5">
          <w:rPr>
            <w:rStyle w:val="Hyperlink"/>
            <w:b w:val="0"/>
            <w:bCs w:val="0"/>
            <w:lang w:val="ru-RU"/>
          </w:rPr>
          <w:t>Европейско сътрудничество в областта на науката и технологиите</w:t>
        </w:r>
      </w:hyperlink>
      <w:r w:rsidR="0033712C">
        <w:t xml:space="preserve"> </w:t>
      </w:r>
      <w:r w:rsidR="0033712C" w:rsidRPr="009912F3">
        <w:t>(</w:t>
      </w:r>
      <w:r w:rsidR="0033712C">
        <w:rPr>
          <w:lang w:val="en-US"/>
        </w:rPr>
        <w:t>COST</w:t>
      </w:r>
      <w:r w:rsidR="0033712C" w:rsidRPr="009912F3">
        <w:t>)</w:t>
      </w:r>
      <w:r w:rsidR="00343C04" w:rsidRPr="00343C04">
        <w:t xml:space="preserve"> </w:t>
      </w:r>
      <w:r w:rsidR="00343C04">
        <w:t>Конкурс за междудисциплинарни пилотни проекти</w:t>
      </w:r>
      <w:bookmarkEnd w:id="36"/>
    </w:p>
    <w:p w:rsidR="00343C04" w:rsidRDefault="0033712C" w:rsidP="00343C04">
      <w:pPr>
        <w:rPr>
          <w:sz w:val="24"/>
          <w:szCs w:val="24"/>
          <w:lang w:val="ru-RU"/>
        </w:rPr>
      </w:pPr>
      <w:r w:rsidRPr="00343C04">
        <w:rPr>
          <w:sz w:val="24"/>
          <w:szCs w:val="24"/>
          <w:lang w:val="ru-RU"/>
        </w:rPr>
        <w:t xml:space="preserve">Европейското сътрудничество в областта на науката и технологиите </w:t>
      </w:r>
      <w:r w:rsidR="002A63DF" w:rsidRPr="00343C04">
        <w:rPr>
          <w:sz w:val="24"/>
          <w:szCs w:val="24"/>
        </w:rPr>
        <w:t>(</w:t>
      </w:r>
      <w:r w:rsidR="002A63DF" w:rsidRPr="00343C04">
        <w:rPr>
          <w:sz w:val="24"/>
          <w:szCs w:val="24"/>
          <w:lang w:val="en-US"/>
        </w:rPr>
        <w:t>COST</w:t>
      </w:r>
      <w:r w:rsidR="002A63DF" w:rsidRPr="00343C04">
        <w:rPr>
          <w:sz w:val="24"/>
          <w:szCs w:val="24"/>
        </w:rPr>
        <w:t>) обявява конкурс за междудисциплинарни пилотни проекти</w:t>
      </w:r>
      <w:r w:rsidR="002A63DF" w:rsidRPr="00343C04">
        <w:rPr>
          <w:sz w:val="24"/>
          <w:szCs w:val="24"/>
          <w:lang w:val="ru-RU"/>
        </w:rPr>
        <w:t xml:space="preserve">. </w:t>
      </w:r>
    </w:p>
    <w:p w:rsidR="00343C04" w:rsidRDefault="002A63DF" w:rsidP="00343C04">
      <w:pPr>
        <w:rPr>
          <w:sz w:val="24"/>
          <w:szCs w:val="24"/>
          <w:lang w:val="ru-RU"/>
        </w:rPr>
      </w:pPr>
      <w:r w:rsidRPr="00343C04">
        <w:rPr>
          <w:sz w:val="24"/>
          <w:szCs w:val="24"/>
        </w:rPr>
        <w:t xml:space="preserve">Конкурсът </w:t>
      </w:r>
      <w:r w:rsidR="0033712C" w:rsidRPr="00343C04">
        <w:rPr>
          <w:sz w:val="24"/>
          <w:szCs w:val="24"/>
          <w:lang w:val="ru-RU"/>
        </w:rPr>
        <w:t>е</w:t>
      </w:r>
      <w:r w:rsidRPr="00343C04">
        <w:rPr>
          <w:sz w:val="24"/>
          <w:szCs w:val="24"/>
          <w:lang w:val="ru-RU"/>
        </w:rPr>
        <w:t xml:space="preserve"> за научни изследвания в следните </w:t>
      </w:r>
      <w:r w:rsidR="0033712C" w:rsidRPr="00343C04">
        <w:rPr>
          <w:sz w:val="24"/>
          <w:szCs w:val="24"/>
          <w:lang w:val="ru-RU"/>
        </w:rPr>
        <w:t>девет широки изследователски области:</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Биомедицина и молекулярни бионауки;</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Химия, молекулярни науки и технологии;</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Науки за Земята и управление на околната среда;</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Храни и земеделие;</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Гори, продукти и услуги, свързани с тях;</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Хора, общество, култура и здраве;</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Информационни и комуникационни технологии;</w:t>
      </w:r>
    </w:p>
    <w:p w:rsidR="00343C04"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Материали, физични и нанонауки;</w:t>
      </w:r>
    </w:p>
    <w:p w:rsidR="0033712C" w:rsidRPr="00343C04" w:rsidRDefault="0033712C" w:rsidP="00343C04">
      <w:pPr>
        <w:pStyle w:val="ListParagraph"/>
        <w:numPr>
          <w:ilvl w:val="0"/>
          <w:numId w:val="24"/>
        </w:numPr>
        <w:spacing w:before="120" w:after="120"/>
        <w:rPr>
          <w:sz w:val="24"/>
          <w:szCs w:val="24"/>
          <w:lang w:val="ru-RU"/>
        </w:rPr>
      </w:pPr>
      <w:r w:rsidRPr="00343C04">
        <w:rPr>
          <w:sz w:val="24"/>
          <w:szCs w:val="24"/>
          <w:lang w:val="ru-RU"/>
        </w:rPr>
        <w:t>Транспорт и градско развитие.</w:t>
      </w:r>
    </w:p>
    <w:p w:rsidR="00343C04" w:rsidRDefault="00343C04" w:rsidP="00343C04">
      <w:pPr>
        <w:rPr>
          <w:rStyle w:val="apple-converted-space"/>
        </w:rPr>
      </w:pPr>
      <w:r w:rsidRPr="00343C04">
        <w:rPr>
          <w:rStyle w:val="apple-converted-space"/>
          <w:sz w:val="24"/>
          <w:szCs w:val="24"/>
        </w:rPr>
        <w:t xml:space="preserve">Повече информация на: </w:t>
      </w:r>
      <w:hyperlink r:id="rId87" w:history="1">
        <w:r w:rsidRPr="00343C04">
          <w:rPr>
            <w:rStyle w:val="Hyperlink"/>
            <w:sz w:val="24"/>
            <w:szCs w:val="24"/>
          </w:rPr>
          <w:t>http://www.cost.eu/domains_actions/TDP</w:t>
        </w:r>
      </w:hyperlink>
    </w:p>
    <w:p w:rsidR="0033712C" w:rsidRPr="00343C04" w:rsidRDefault="0033712C" w:rsidP="008A391E">
      <w:pPr>
        <w:spacing w:after="360"/>
        <w:rPr>
          <w:rStyle w:val="apple-converted-space"/>
          <w:sz w:val="24"/>
          <w:szCs w:val="24"/>
        </w:rPr>
      </w:pPr>
      <w:r w:rsidRPr="00343C04">
        <w:rPr>
          <w:b/>
          <w:sz w:val="24"/>
          <w:szCs w:val="24"/>
          <w:lang w:val="ru-RU"/>
        </w:rPr>
        <w:t>Краен срок:</w:t>
      </w:r>
      <w:r w:rsidR="00343C04">
        <w:rPr>
          <w:rStyle w:val="apple-converted-space"/>
          <w:sz w:val="24"/>
          <w:szCs w:val="24"/>
        </w:rPr>
        <w:t xml:space="preserve"> </w:t>
      </w:r>
      <w:r w:rsidRPr="00343C04">
        <w:rPr>
          <w:b/>
          <w:bCs/>
          <w:sz w:val="24"/>
          <w:szCs w:val="24"/>
          <w:lang w:val="ru-RU"/>
        </w:rPr>
        <w:t>29 март 2013 г.</w:t>
      </w:r>
    </w:p>
    <w:p w:rsidR="00AB3E32" w:rsidRPr="00A80138" w:rsidRDefault="00407101" w:rsidP="00407101">
      <w:pPr>
        <w:pStyle w:val="Heading2"/>
      </w:pPr>
      <w:bookmarkStart w:id="37" w:name="_Toc346718243"/>
      <w:r w:rsidRPr="00A80138">
        <w:t>Покана за предложения по програма по ICI за сътрудничество в областта на образованието</w:t>
      </w:r>
      <w:bookmarkEnd w:id="37"/>
    </w:p>
    <w:p w:rsidR="00AB3E32" w:rsidRPr="00E61D94" w:rsidRDefault="00AB3E32" w:rsidP="00AB3E32">
      <w:pPr>
        <w:pStyle w:val="NormalWeb"/>
        <w:shd w:val="clear" w:color="auto" w:fill="FFFFFF"/>
        <w:spacing w:beforeAutospacing="0" w:afterAutospacing="0"/>
        <w:jc w:val="both"/>
      </w:pPr>
      <w:r w:rsidRPr="00E61D94">
        <w:t>В Официалния вестник на ЕС е публикувана покана за представяне на предложения по Програма по ICI (Инструмент за индустриализираните страни) за сътрудничество в областта на образованието. Сътрудничеството е в областта на висшето образование и обучението. То се осъществява между Европейския съюз и Австралия, Европейския съюз и Япония, Европейския съюз и Нова Зеландия и Европейския съюз и Република Корея. Покана</w:t>
      </w:r>
      <w:r w:rsidR="00E61D94">
        <w:t>та е</w:t>
      </w:r>
      <w:r w:rsidRPr="00E61D94">
        <w:t xml:space="preserve"> за представяне на предложения за съвместни проекти за мобилност (JMP) и за проекти за съвместни академични степени (JDP).</w:t>
      </w:r>
    </w:p>
    <w:p w:rsidR="00AB3E32" w:rsidRPr="00E61D94" w:rsidRDefault="00AB3E32" w:rsidP="00AB3E32">
      <w:pPr>
        <w:pStyle w:val="NormalWeb"/>
        <w:shd w:val="clear" w:color="auto" w:fill="FFFFFF"/>
        <w:spacing w:beforeAutospacing="0" w:afterAutospacing="0"/>
        <w:jc w:val="both"/>
      </w:pPr>
      <w:r w:rsidRPr="00E61D94">
        <w:t>Основната цел е да се поощри взаимното разбирателство между народите на държавите-членки на ЕС и партньорските държави. Това включва по-задълбоченото познаване на техните езици, култури и институции. Цели се да се повиши качеството на висшето образование и обучение, като се насърчава създаването на балансирани партньорства между висшите учебни заведения и институции за обучение в Европейския съюз и партньорските държави.</w:t>
      </w:r>
    </w:p>
    <w:p w:rsidR="00AB3E32" w:rsidRPr="00E61D94" w:rsidRDefault="00AB3E32" w:rsidP="00AB3E32">
      <w:pPr>
        <w:pStyle w:val="NormalWeb"/>
        <w:shd w:val="clear" w:color="auto" w:fill="FFFFFF"/>
        <w:spacing w:beforeAutospacing="0" w:afterAutospacing="0"/>
        <w:jc w:val="both"/>
      </w:pPr>
      <w:r w:rsidRPr="00E61D94">
        <w:t>Поканата е отворена за участие за консорциум от висши учебни заведения и/или институции за професионално обучение след средното образование.</w:t>
      </w:r>
    </w:p>
    <w:p w:rsidR="00AB3E32" w:rsidRPr="00E61D94" w:rsidRDefault="00AB3E32" w:rsidP="00AB3E32">
      <w:pPr>
        <w:pStyle w:val="NormalWeb"/>
        <w:shd w:val="clear" w:color="auto" w:fill="FFFFFF"/>
        <w:spacing w:beforeAutospacing="0" w:afterAutospacing="0"/>
        <w:jc w:val="both"/>
      </w:pPr>
      <w:r w:rsidRPr="00E61D94">
        <w:lastRenderedPageBreak/>
        <w:t>Допустимите кандидати трябва да са от една от партньорските държави и от една от 27-те държави-членки на Европейския съюз или Хърватия.</w:t>
      </w:r>
    </w:p>
    <w:p w:rsidR="00AB3E32" w:rsidRPr="00E61D94" w:rsidRDefault="00AB3E32" w:rsidP="00AB3E32">
      <w:pPr>
        <w:pStyle w:val="NormalWeb"/>
        <w:shd w:val="clear" w:color="auto" w:fill="FFFFFF"/>
        <w:spacing w:beforeAutospacing="0" w:afterAutospacing="0"/>
        <w:jc w:val="both"/>
      </w:pPr>
      <w:r w:rsidRPr="00E61D94">
        <w:t>Тази покана се отнася до два вида дейности:</w:t>
      </w:r>
    </w:p>
    <w:p w:rsidR="00AB3E32" w:rsidRPr="00E61D94" w:rsidRDefault="00AB3E32" w:rsidP="00E61D94">
      <w:pPr>
        <w:numPr>
          <w:ilvl w:val="0"/>
          <w:numId w:val="12"/>
        </w:numPr>
        <w:shd w:val="clear" w:color="auto" w:fill="FFFFFF"/>
        <w:spacing w:before="100" w:beforeAutospacing="1" w:after="100" w:afterAutospacing="1" w:line="240" w:lineRule="auto"/>
        <w:ind w:left="0" w:firstLine="1418"/>
        <w:jc w:val="left"/>
        <w:rPr>
          <w:rFonts w:cs="Times New Roman"/>
          <w:color w:val="000000"/>
          <w:sz w:val="24"/>
          <w:szCs w:val="24"/>
        </w:rPr>
      </w:pPr>
      <w:r w:rsidRPr="00E61D94">
        <w:rPr>
          <w:rFonts w:cs="Times New Roman"/>
          <w:color w:val="000000"/>
          <w:sz w:val="24"/>
          <w:szCs w:val="24"/>
        </w:rPr>
        <w:t>Съвместни проекти за мобилност (JMP);</w:t>
      </w:r>
    </w:p>
    <w:p w:rsidR="00E61D94" w:rsidRPr="00E61D94" w:rsidRDefault="00AB3E32" w:rsidP="00AB3E32">
      <w:pPr>
        <w:numPr>
          <w:ilvl w:val="0"/>
          <w:numId w:val="12"/>
        </w:numPr>
        <w:shd w:val="clear" w:color="auto" w:fill="FFFFFF"/>
        <w:spacing w:before="100" w:after="100" w:line="240" w:lineRule="auto"/>
        <w:ind w:left="0" w:firstLine="1418"/>
        <w:rPr>
          <w:rFonts w:cs="Times New Roman"/>
          <w:sz w:val="24"/>
          <w:szCs w:val="24"/>
        </w:rPr>
      </w:pPr>
      <w:r w:rsidRPr="00E61D94">
        <w:rPr>
          <w:rFonts w:cs="Times New Roman"/>
          <w:color w:val="000000"/>
          <w:sz w:val="24"/>
          <w:szCs w:val="24"/>
        </w:rPr>
        <w:t>Проекти за съвместни академични степени (JDP).</w:t>
      </w:r>
    </w:p>
    <w:p w:rsidR="00AB3E32" w:rsidRPr="00E61D94" w:rsidRDefault="00AB3E32" w:rsidP="00E61D94">
      <w:pPr>
        <w:shd w:val="clear" w:color="auto" w:fill="FFFFFF"/>
        <w:spacing w:before="100" w:after="100" w:line="240" w:lineRule="auto"/>
        <w:rPr>
          <w:rFonts w:cs="Times New Roman"/>
          <w:sz w:val="24"/>
          <w:szCs w:val="24"/>
        </w:rPr>
      </w:pPr>
      <w:r w:rsidRPr="00E61D94">
        <w:rPr>
          <w:rFonts w:cs="Times New Roman"/>
          <w:sz w:val="24"/>
          <w:szCs w:val="24"/>
        </w:rPr>
        <w:t>За съвместни проекти за мобилност (JMP) се предоставя подкрепа на консорциуми от институции за професионално обучение след средното образование или висши учебни заведения от държави-членки на ЕС, и от партньорската държава. Подкрепата е за осъществяване на съвместни програми за проучвания и обучение, и на мобилност на студенти и академични преподаватели. Предоставяната подкрепа включва еднократно финансиране на административни дейности, стипендии за студенти и членове на академичния и административния персонал. Консорциумите, кандидатстващи за съвместни проекти за мобилност по ICI-ECP, трябва да включват не по-малко от 2 институции за професионално обучение след средното образование или висши учебни заведения от 2 различни държави-членки на ЕС, и не по-малко от 2 такива институции от партньорската държава. Максималната продължителност на съвместните проекти за мобилност е 36 месеца. Специално внимание ще бъде отделено на проекти, които включват стажове и назначения на работа (забележка: Япония няма да участва в проекти за мобилност).</w:t>
      </w:r>
    </w:p>
    <w:p w:rsidR="00AB3E32" w:rsidRPr="00E61D94" w:rsidRDefault="00AB3E32" w:rsidP="00AB3E32">
      <w:pPr>
        <w:pStyle w:val="NormalWeb"/>
        <w:shd w:val="clear" w:color="auto" w:fill="FFFFFF"/>
        <w:spacing w:beforeAutospacing="0" w:afterAutospacing="0"/>
        <w:jc w:val="both"/>
      </w:pPr>
      <w:r w:rsidRPr="00E61D94">
        <w:t>За проекти за съвместни академични степени (JDP) се предоставя подкрепа за разработване и изпълнение на програми за двойствени/двойни или съвместни академични степени. Предоставяната подкрепа включва еднократно финансиране на дейности по разработване и административни дейности, стипендии за студенти и</w:t>
      </w:r>
      <w:r w:rsidRPr="00E61D94">
        <w:br/>
        <w:t>членове на академичния и административния персонал. Консорциумите, кандидатстващи за проекти за съвместни академични степени по ICI-ECP, трябва да включват не по-малко от 2 висши учебни заведения от 2 различни държави-членки на ЕС, и не по-малко от 2 учебни заведения от партньорската държава. Максималната продължителност на проектите за съвместни академични степени е 48 месеца. Специално внимание ще бъде отделено на заявления за проекти за съвместни академични степени.</w:t>
      </w:r>
    </w:p>
    <w:p w:rsidR="00AB3E32" w:rsidRPr="00E61D94" w:rsidRDefault="00AB3E32" w:rsidP="00AB3E32">
      <w:pPr>
        <w:pStyle w:val="NormalWeb"/>
        <w:shd w:val="clear" w:color="auto" w:fill="FFFFFF"/>
        <w:spacing w:beforeAutospacing="0" w:afterAutospacing="0"/>
        <w:jc w:val="both"/>
      </w:pPr>
      <w:r w:rsidRPr="00E61D94">
        <w:t>Планирано е дейностите да започнат през октомври 2013 г.</w:t>
      </w:r>
    </w:p>
    <w:p w:rsidR="00AB3E32" w:rsidRPr="00E61D94" w:rsidRDefault="00AB3E32" w:rsidP="00AB3E32">
      <w:pPr>
        <w:pStyle w:val="NormalWeb"/>
        <w:shd w:val="clear" w:color="auto" w:fill="FFFFFF"/>
        <w:spacing w:beforeAutospacing="0" w:afterAutospacing="0"/>
        <w:jc w:val="both"/>
        <w:rPr>
          <w:b/>
          <w:bCs/>
        </w:rPr>
      </w:pPr>
      <w:r w:rsidRPr="00E61D94">
        <w:rPr>
          <w:b/>
          <w:bCs/>
        </w:rPr>
        <w:t>Критерии за възлагане</w:t>
      </w:r>
    </w:p>
    <w:p w:rsidR="00AB3E32" w:rsidRPr="00E61D94" w:rsidRDefault="00AB3E32" w:rsidP="00AB3E32">
      <w:pPr>
        <w:pStyle w:val="NormalWeb"/>
        <w:shd w:val="clear" w:color="auto" w:fill="FFFFFF"/>
        <w:spacing w:beforeAutospacing="0" w:afterAutospacing="0"/>
        <w:jc w:val="both"/>
      </w:pPr>
      <w:r w:rsidRPr="00E61D94">
        <w:t>Значимостта на проекта за отношенията между ЕС и партньорските държави и приносът към качеството и върховите постижения (</w:t>
      </w:r>
      <w:r w:rsidRPr="00E61D94">
        <w:rPr>
          <w:b/>
          <w:bCs/>
        </w:rPr>
        <w:t>20 %</w:t>
      </w:r>
      <w:r w:rsidRPr="00E61D94">
        <w:t>) ще се определят въз основа на:</w:t>
      </w:r>
    </w:p>
    <w:p w:rsidR="00AB3E32" w:rsidRPr="00E61D94" w:rsidRDefault="00AB3E32" w:rsidP="00E61D94">
      <w:pPr>
        <w:numPr>
          <w:ilvl w:val="0"/>
          <w:numId w:val="13"/>
        </w:numPr>
        <w:shd w:val="clear" w:color="auto" w:fill="FFFFFF"/>
        <w:spacing w:before="100" w:beforeAutospacing="1" w:after="120" w:line="240" w:lineRule="auto"/>
        <w:ind w:left="0" w:firstLine="709"/>
        <w:jc w:val="left"/>
        <w:rPr>
          <w:rFonts w:cs="Times New Roman"/>
          <w:color w:val="000000"/>
          <w:sz w:val="24"/>
          <w:szCs w:val="24"/>
        </w:rPr>
      </w:pPr>
      <w:r w:rsidRPr="00E61D94">
        <w:rPr>
          <w:rFonts w:cs="Times New Roman"/>
          <w:color w:val="000000"/>
          <w:sz w:val="24"/>
          <w:szCs w:val="24"/>
        </w:rPr>
        <w:t>съответствието на предложението с целите на поканата и значението му за отношенията между ЕС и партньорската държава;</w:t>
      </w:r>
    </w:p>
    <w:p w:rsidR="00AB3E32" w:rsidRPr="00E61D94" w:rsidRDefault="00AB3E32" w:rsidP="00E61D94">
      <w:pPr>
        <w:numPr>
          <w:ilvl w:val="0"/>
          <w:numId w:val="13"/>
        </w:numPr>
        <w:shd w:val="clear" w:color="auto" w:fill="FFFFFF"/>
        <w:spacing w:before="100" w:beforeAutospacing="1" w:after="100" w:afterAutospacing="1" w:line="240" w:lineRule="auto"/>
        <w:ind w:left="0" w:firstLine="709"/>
        <w:jc w:val="left"/>
        <w:rPr>
          <w:rFonts w:cs="Times New Roman"/>
          <w:color w:val="000000"/>
          <w:sz w:val="24"/>
          <w:szCs w:val="24"/>
        </w:rPr>
      </w:pPr>
      <w:r w:rsidRPr="00E61D94">
        <w:rPr>
          <w:rFonts w:cs="Times New Roman"/>
          <w:color w:val="000000"/>
          <w:sz w:val="24"/>
          <w:szCs w:val="24"/>
        </w:rPr>
        <w:t>приноса на проекта към качеството на образованието, върховите постижения и иновативността в тази област;</w:t>
      </w:r>
    </w:p>
    <w:p w:rsidR="00AB3E32" w:rsidRPr="00E61D94" w:rsidRDefault="00AB3E32" w:rsidP="00AB3E32">
      <w:pPr>
        <w:pStyle w:val="NormalWeb"/>
        <w:shd w:val="clear" w:color="auto" w:fill="FFFFFF"/>
        <w:spacing w:beforeAutospacing="0" w:afterAutospacing="0"/>
        <w:jc w:val="both"/>
      </w:pPr>
      <w:r w:rsidRPr="00E61D94">
        <w:t>Качеството на изпълнение на проекта (</w:t>
      </w:r>
      <w:r w:rsidRPr="00E61D94">
        <w:rPr>
          <w:b/>
          <w:bCs/>
        </w:rPr>
        <w:t>80 %</w:t>
      </w:r>
      <w:r w:rsidRPr="00E61D94">
        <w:t>) ще се определя въз основа на:</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управлението на партньорството и сътрудничеството между партньорите;</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схемата за мобилност на студентите;</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lastRenderedPageBreak/>
        <w:t>договореностите относно трансфера и признаването на академични кредити;</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приемането на студенти и академични преподаватели, услугите за студентите, езиковата и културната подготовка;</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схемата за мобилност на академичните преподаватели;</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плана за оценка</w:t>
      </w:r>
      <w:r w:rsidR="00E61D94">
        <w:rPr>
          <w:rFonts w:cs="Times New Roman"/>
          <w:color w:val="000000"/>
          <w:sz w:val="24"/>
          <w:szCs w:val="24"/>
        </w:rPr>
        <w:t>;</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плана за разпространение;</w:t>
      </w:r>
    </w:p>
    <w:p w:rsidR="00AB3E32" w:rsidRPr="00E61D94" w:rsidRDefault="00AB3E32" w:rsidP="00E61D94">
      <w:pPr>
        <w:numPr>
          <w:ilvl w:val="0"/>
          <w:numId w:val="14"/>
        </w:numPr>
        <w:shd w:val="clear" w:color="auto" w:fill="FFFFFF"/>
        <w:spacing w:before="120" w:after="120" w:line="240" w:lineRule="auto"/>
        <w:ind w:left="0" w:firstLine="709"/>
        <w:jc w:val="left"/>
        <w:rPr>
          <w:rFonts w:cs="Times New Roman"/>
          <w:color w:val="000000"/>
          <w:sz w:val="24"/>
          <w:szCs w:val="24"/>
        </w:rPr>
      </w:pPr>
      <w:r w:rsidRPr="00E61D94">
        <w:rPr>
          <w:rFonts w:cs="Times New Roman"/>
          <w:color w:val="000000"/>
          <w:sz w:val="24"/>
          <w:szCs w:val="24"/>
        </w:rPr>
        <w:t>плана за устойчивост.</w:t>
      </w:r>
    </w:p>
    <w:p w:rsidR="00AB3E32" w:rsidRPr="00E61D94" w:rsidRDefault="00AB3E32" w:rsidP="00AB3E32">
      <w:pPr>
        <w:pStyle w:val="NormalWeb"/>
        <w:shd w:val="clear" w:color="auto" w:fill="FFFFFF"/>
        <w:spacing w:beforeAutospacing="0" w:afterAutospacing="0"/>
        <w:jc w:val="both"/>
      </w:pPr>
      <w:r w:rsidRPr="00E61D94">
        <w:t>Бюджетът, отпуснат от ЕС, възлиза на приблизително</w:t>
      </w:r>
      <w:r w:rsidR="00E61D94">
        <w:rPr>
          <w:rStyle w:val="apple-converted-space"/>
          <w:rFonts w:eastAsiaTheme="majorEastAsia"/>
        </w:rPr>
        <w:t xml:space="preserve"> </w:t>
      </w:r>
      <w:r w:rsidRPr="00E61D94">
        <w:rPr>
          <w:b/>
          <w:bCs/>
        </w:rPr>
        <w:t>2,45 млн. EUR</w:t>
      </w:r>
      <w:r w:rsidRPr="00E61D94">
        <w:t>. Съразмерно на тази сума финансиране ще бъде предоставено от партньорските държави в съответствие с правилата, приложими за всяка една от тях.</w:t>
      </w:r>
    </w:p>
    <w:p w:rsidR="00E61D94" w:rsidRDefault="00AB3E32" w:rsidP="00AB3E32">
      <w:pPr>
        <w:pStyle w:val="NormalWeb"/>
        <w:shd w:val="clear" w:color="auto" w:fill="FFFFFF"/>
        <w:spacing w:beforeAutospacing="0" w:afterAutospacing="0"/>
        <w:jc w:val="both"/>
      </w:pPr>
      <w:r w:rsidRPr="00E61D94">
        <w:t xml:space="preserve">Максималният размер на финансирането от страна на ЕС ще бъде 350 000 EUR за проект за съвместни академични степени с продължителност 4 години с участието на 2 или повече институции от ЕС. </w:t>
      </w:r>
    </w:p>
    <w:p w:rsidR="00AB3E32" w:rsidRPr="00E61D94" w:rsidRDefault="00AB3E32" w:rsidP="00AB3E32">
      <w:pPr>
        <w:pStyle w:val="NormalWeb"/>
        <w:shd w:val="clear" w:color="auto" w:fill="FFFFFF"/>
        <w:spacing w:beforeAutospacing="0" w:afterAutospacing="0"/>
        <w:jc w:val="both"/>
      </w:pPr>
      <w:r w:rsidRPr="00E61D94">
        <w:t>Ще бъде предоставена финансова помощ в размер на 190 000 EUR за съвместен проект за мобилност с продължителност 3 години с участието на две институции от ЕС или 197 500 EUR за съвместен проект за мобилност с продължителност 3 години с участието на три или повече институции от ЕС.</w:t>
      </w:r>
    </w:p>
    <w:p w:rsidR="00AB3E32" w:rsidRPr="00E61D94" w:rsidRDefault="00AB3E32" w:rsidP="00AB3E32">
      <w:pPr>
        <w:pStyle w:val="NormalWeb"/>
        <w:shd w:val="clear" w:color="auto" w:fill="FFFFFF"/>
        <w:spacing w:beforeAutospacing="0" w:afterAutospacing="0"/>
        <w:jc w:val="both"/>
      </w:pPr>
      <w:r w:rsidRPr="00E61D94">
        <w:t>Заявленията трябва да се подават едновременно до ЕС и до изпълнителните институции в Австралия (Министерството на промишлеността, иновациите, науката, изследванията и висшето образование на Австралия, DIISRTE), Япония (Японската организация за студентски услуги, JASSO), Нова Зеландия (Образователна организация - Нова Зеландия) и в Република Корея (Националната фондация за научни изследвания на Корея, NRF).</w:t>
      </w:r>
    </w:p>
    <w:p w:rsidR="00AB3E32" w:rsidRPr="00E61D94" w:rsidRDefault="00AB3E32" w:rsidP="00AB3E32">
      <w:pPr>
        <w:pStyle w:val="NormalWeb"/>
        <w:shd w:val="clear" w:color="auto" w:fill="FFFFFF"/>
        <w:spacing w:beforeAutospacing="0" w:afterAutospacing="0"/>
        <w:jc w:val="both"/>
      </w:pPr>
      <w:r w:rsidRPr="00E61D94">
        <w:t>Заявленията от името на водещата институция от ЕС трябва да се изпращат до Изпълнителната агенция за образование, аудиовизия и култура най-късно до</w:t>
      </w:r>
      <w:r w:rsidR="00E61D94">
        <w:rPr>
          <w:rStyle w:val="apple-converted-space"/>
          <w:rFonts w:eastAsiaTheme="majorEastAsia"/>
        </w:rPr>
        <w:t xml:space="preserve"> </w:t>
      </w:r>
      <w:r w:rsidRPr="00E61D94">
        <w:rPr>
          <w:rStyle w:val="Strong"/>
          <w:rFonts w:eastAsiaTheme="majorEastAsia"/>
        </w:rPr>
        <w:t>15 май 2013 г.</w:t>
      </w:r>
      <w:r w:rsidR="00E61D94">
        <w:rPr>
          <w:rStyle w:val="apple-converted-space"/>
          <w:rFonts w:eastAsiaTheme="majorEastAsia"/>
        </w:rPr>
        <w:t xml:space="preserve"> </w:t>
      </w:r>
      <w:r w:rsidRPr="00E61D94">
        <w:t>Заявления с пощенско клеймо, положено след тази дата, няма да се разглеждат.</w:t>
      </w:r>
    </w:p>
    <w:p w:rsidR="00AB3E32" w:rsidRPr="00E61D94" w:rsidRDefault="00AB3E32" w:rsidP="00AB3E32">
      <w:pPr>
        <w:pStyle w:val="NormalWeb"/>
        <w:shd w:val="clear" w:color="auto" w:fill="FFFFFF"/>
        <w:spacing w:beforeAutospacing="0" w:afterAutospacing="0"/>
        <w:jc w:val="both"/>
      </w:pPr>
      <w:r w:rsidRPr="00E61D94">
        <w:t>Заявленията трябва да се изпращат на следния адрес:</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The Education, Audiovisual and Culture Executive Agency</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EU-ICI ECP Call for proposals 2012</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BOUR 02/17</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Avenue du Bourget/Bourgetlaan 1</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1140 Bruxelles/Brussel</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BELGIQUE/BELGIË</w:t>
      </w:r>
    </w:p>
    <w:p w:rsidR="00AB3E32" w:rsidRPr="00E61D94" w:rsidRDefault="00AB3E32" w:rsidP="00E61D94">
      <w:pPr>
        <w:pStyle w:val="NormalWeb"/>
        <w:shd w:val="clear" w:color="auto" w:fill="FFFFFF"/>
        <w:spacing w:beforeAutospacing="0" w:afterAutospacing="0"/>
        <w:jc w:val="both"/>
      </w:pPr>
      <w:r w:rsidRPr="00E61D94">
        <w:t>Заявленията от ЕС от името на водещата институция от ЕС трябва да бъдат подадени чрез съответния формуляр и да бъдат надлежно попълнени и подписани от лицето, което е упълномощено да поема правно обвързващи ангажименти от името на кандидатстващата организация, както и с обозначена дата.</w:t>
      </w:r>
    </w:p>
    <w:p w:rsidR="00AB3E32" w:rsidRPr="00E61D94" w:rsidRDefault="00AB3E32" w:rsidP="00E61D94">
      <w:pPr>
        <w:pStyle w:val="NormalWeb"/>
        <w:shd w:val="clear" w:color="auto" w:fill="FFFFFF"/>
        <w:spacing w:beforeAutospacing="0" w:afterAutospacing="0"/>
        <w:jc w:val="both"/>
      </w:pPr>
      <w:r w:rsidRPr="00E61D94">
        <w:t>Заявленията и подкрепящите документи от Австралия трябва да се изпращат с препоръчана поща на адрес:</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The Manager, Europe and Americas Section</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International Education and Science Division</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Department of Industry, Innovation, Science, Research and Tertiary Education</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GPO Box 9839</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Canberra ACT 2601</w:t>
      </w:r>
    </w:p>
    <w:p w:rsidR="00AB3E32"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lastRenderedPageBreak/>
        <w:t>AUSTRALIA</w:t>
      </w:r>
    </w:p>
    <w:p w:rsidR="00AB3E32" w:rsidRPr="00E61D94" w:rsidRDefault="00AB3E32" w:rsidP="00E61D94">
      <w:pPr>
        <w:pStyle w:val="NormalWeb"/>
        <w:shd w:val="clear" w:color="auto" w:fill="FFFFFF"/>
        <w:spacing w:beforeAutospacing="0" w:afterAutospacing="0"/>
        <w:jc w:val="both"/>
      </w:pPr>
      <w:r w:rsidRPr="00E61D94">
        <w:t>Заявленията и подкрепящите документи от Япония трябва да се изпращат с препоръчана поща на адрес:</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Shigeo Tsukada</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Director</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International Scholarship Division</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Student Exchange Department</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Japan Student Services Organization (JASSO)</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2-2-1 Aomi, Koto-ku</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Tokyo 135-8630</w:t>
      </w:r>
    </w:p>
    <w:p w:rsidR="00AB3E32"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JAPAN</w:t>
      </w:r>
    </w:p>
    <w:p w:rsidR="00AB3E32" w:rsidRPr="00E61D94" w:rsidRDefault="00AB3E32" w:rsidP="00E61D94">
      <w:pPr>
        <w:pStyle w:val="NormalWeb"/>
        <w:shd w:val="clear" w:color="auto" w:fill="FFFFFF"/>
        <w:spacing w:beforeAutospacing="0" w:afterAutospacing="0"/>
        <w:jc w:val="both"/>
      </w:pPr>
      <w:r w:rsidRPr="00E61D94">
        <w:t>Заявленията и подкрепящите документи от Нова Зеландия трябва да се изпращат с препоръчана поща на адрес:</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ICI Education Cooperation Programme</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John Mollo</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International Coordinator</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Education New Zealand</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PO Box 12-041</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Wellington</w:t>
      </w:r>
    </w:p>
    <w:p w:rsidR="00AB3E32"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NEW ZEALAND</w:t>
      </w:r>
    </w:p>
    <w:p w:rsidR="00AB3E32" w:rsidRPr="00E61D94" w:rsidRDefault="00AB3E32" w:rsidP="00E61D94">
      <w:pPr>
        <w:pStyle w:val="NormalWeb"/>
        <w:shd w:val="clear" w:color="auto" w:fill="FFFFFF"/>
        <w:spacing w:beforeAutospacing="0" w:afterAutospacing="0"/>
        <w:jc w:val="both"/>
      </w:pPr>
      <w:r w:rsidRPr="00E61D94">
        <w:t>Заявленията и подкрепящите документи от Република Корея трябва да се изпращат с препоръчана поща на адрес:</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ICI Education Co-operation Programme</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Team of European &amp; American Cooperation Programme</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Division of International Affairs</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National Research Foundation of Korea</w:t>
      </w:r>
    </w:p>
    <w:p w:rsidR="00E61D94"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25, Heolleungno, Seocho-gu, Seoul, 137-748</w:t>
      </w:r>
    </w:p>
    <w:p w:rsidR="00AB3E32" w:rsidRPr="005018C4" w:rsidRDefault="00AB3E32" w:rsidP="00E61D94">
      <w:pPr>
        <w:pStyle w:val="NormalWeb"/>
        <w:shd w:val="clear" w:color="auto" w:fill="FFFFFF"/>
        <w:spacing w:before="0" w:beforeAutospacing="0" w:after="0" w:afterAutospacing="0"/>
        <w:jc w:val="both"/>
        <w:rPr>
          <w:b/>
          <w:bCs/>
          <w:sz w:val="22"/>
          <w:szCs w:val="22"/>
        </w:rPr>
      </w:pPr>
      <w:r w:rsidRPr="005018C4">
        <w:rPr>
          <w:b/>
          <w:bCs/>
          <w:sz w:val="22"/>
          <w:szCs w:val="22"/>
        </w:rPr>
        <w:t>REPUBLIC OF KOREA</w:t>
      </w:r>
    </w:p>
    <w:p w:rsidR="00AB3E32" w:rsidRPr="00E61D94" w:rsidRDefault="00AB3E32" w:rsidP="00E61D94">
      <w:pPr>
        <w:pStyle w:val="NormalWeb"/>
        <w:shd w:val="clear" w:color="auto" w:fill="FFFFFF"/>
        <w:spacing w:beforeAutospacing="0" w:afterAutospacing="0"/>
        <w:jc w:val="both"/>
      </w:pPr>
      <w:r w:rsidRPr="00E61D94">
        <w:t>Насоките и формулярите за заявление могат да бъдат намерени на следния уебсайт:</w:t>
      </w:r>
    </w:p>
    <w:p w:rsidR="00AB3E32" w:rsidRPr="00E61D94" w:rsidRDefault="00C172DD" w:rsidP="00E61D94">
      <w:pPr>
        <w:pStyle w:val="NormalWeb"/>
        <w:shd w:val="clear" w:color="auto" w:fill="FFFFFF"/>
        <w:spacing w:beforeAutospacing="0" w:afterAutospacing="0"/>
        <w:jc w:val="both"/>
        <w:rPr>
          <w:b/>
          <w:bCs/>
        </w:rPr>
      </w:pPr>
      <w:hyperlink r:id="rId88" w:tgtFrame="_blank" w:history="1">
        <w:r w:rsidR="00AB3E32" w:rsidRPr="00E61D94">
          <w:rPr>
            <w:rStyle w:val="Hyperlink"/>
            <w:rFonts w:eastAsiaTheme="minorEastAsia"/>
            <w:b/>
            <w:bCs/>
            <w:color w:val="38609A"/>
          </w:rPr>
          <w:t>http://eacea.ec.europa.eu/bilateral_cooperation/eu_ici_ecp/index_en.php</w:t>
        </w:r>
      </w:hyperlink>
    </w:p>
    <w:p w:rsidR="00AB3E32" w:rsidRPr="00E61D94" w:rsidRDefault="00AB3E32" w:rsidP="00E61D94">
      <w:pPr>
        <w:pStyle w:val="NormalWeb"/>
        <w:shd w:val="clear" w:color="auto" w:fill="FFFFFF"/>
        <w:spacing w:beforeAutospacing="0" w:afterAutospacing="0"/>
        <w:jc w:val="both"/>
      </w:pPr>
      <w:r w:rsidRPr="00E61D94">
        <w:t>Заявленията трябва да се подават чрез посочените формуляри и да включват всички изисквани приложения и данни.</w:t>
      </w:r>
    </w:p>
    <w:p w:rsidR="0060466F" w:rsidRPr="00E61D94" w:rsidRDefault="00E61D94" w:rsidP="00ED058A">
      <w:pPr>
        <w:shd w:val="clear" w:color="auto" w:fill="FFFFFF"/>
        <w:spacing w:after="360"/>
        <w:rPr>
          <w:rFonts w:cs="Times New Roman"/>
          <w:color w:val="000000"/>
          <w:sz w:val="24"/>
          <w:szCs w:val="24"/>
        </w:rPr>
      </w:pPr>
      <w:r w:rsidRPr="00E61D94">
        <w:rPr>
          <w:rFonts w:cs="Times New Roman"/>
          <w:b/>
          <w:color w:val="000000"/>
          <w:sz w:val="24"/>
          <w:szCs w:val="24"/>
        </w:rPr>
        <w:t>Краен срок:</w:t>
      </w:r>
      <w:r>
        <w:rPr>
          <w:rFonts w:cs="Times New Roman"/>
          <w:color w:val="000000"/>
          <w:sz w:val="24"/>
          <w:szCs w:val="24"/>
        </w:rPr>
        <w:t xml:space="preserve"> </w:t>
      </w:r>
      <w:r w:rsidRPr="00E61D94">
        <w:rPr>
          <w:rStyle w:val="Strong"/>
          <w:rFonts w:eastAsiaTheme="majorEastAsia" w:cs="Times New Roman"/>
          <w:sz w:val="24"/>
          <w:szCs w:val="24"/>
        </w:rPr>
        <w:t>15 май 2013 г.</w:t>
      </w:r>
    </w:p>
    <w:p w:rsidR="00E646DF" w:rsidRPr="00ED058A" w:rsidRDefault="00E646DF" w:rsidP="00ED058A">
      <w:pPr>
        <w:pStyle w:val="Heading2"/>
        <w:rPr>
          <w:lang w:eastAsia="bg-BG"/>
        </w:rPr>
      </w:pPr>
      <w:bookmarkStart w:id="38" w:name="_Toc346718244"/>
      <w:r w:rsidRPr="00ED058A">
        <w:rPr>
          <w:lang w:eastAsia="bg-BG"/>
        </w:rPr>
        <w:t>EUREKA call for technological innovation projects</w:t>
      </w:r>
      <w:bookmarkEnd w:id="38"/>
    </w:p>
    <w:p w:rsidR="00ED058A" w:rsidRDefault="00E646DF" w:rsidP="00ED058A">
      <w:pPr>
        <w:shd w:val="clear" w:color="auto" w:fill="FFFFFF"/>
        <w:spacing w:before="100" w:beforeAutospacing="1" w:after="100" w:afterAutospacing="1" w:line="240" w:lineRule="auto"/>
        <w:rPr>
          <w:rFonts w:eastAsia="Times New Roman" w:cs="Times New Roman"/>
          <w:sz w:val="24"/>
          <w:szCs w:val="24"/>
          <w:lang w:eastAsia="bg-BG"/>
        </w:rPr>
      </w:pPr>
      <w:r w:rsidRPr="00ED058A">
        <w:rPr>
          <w:rFonts w:eastAsia="Times New Roman" w:cs="Times New Roman"/>
          <w:sz w:val="24"/>
          <w:szCs w:val="24"/>
          <w:lang w:eastAsia="bg-BG"/>
        </w:rPr>
        <w:t xml:space="preserve">EUREKA, the European network for innovation, has published a call for technological innovation projects. Applicants can submit their proposals to 13 national funding agencies across Europe. </w:t>
      </w:r>
    </w:p>
    <w:p w:rsidR="00ED058A" w:rsidRDefault="00E646DF" w:rsidP="00ED058A">
      <w:pPr>
        <w:shd w:val="clear" w:color="auto" w:fill="FFFFFF"/>
        <w:spacing w:before="100" w:beforeAutospacing="1" w:after="100" w:afterAutospacing="1" w:line="240" w:lineRule="auto"/>
        <w:rPr>
          <w:rFonts w:eastAsia="Times New Roman" w:cs="Times New Roman"/>
          <w:sz w:val="24"/>
          <w:szCs w:val="24"/>
          <w:lang w:eastAsia="bg-BG"/>
        </w:rPr>
      </w:pPr>
      <w:r w:rsidRPr="00ED058A">
        <w:rPr>
          <w:rFonts w:eastAsia="Times New Roman" w:cs="Times New Roman"/>
          <w:sz w:val="24"/>
          <w:szCs w:val="24"/>
          <w:lang w:eastAsia="bg-BG"/>
        </w:rPr>
        <w:t xml:space="preserve">The call addresses transnational projects that involve at least one company, university or research institute from a EUREKA member country and another in a member or associated country. While encompassing all technological areas, it aims to support the development of high-tech consumer products such as future electronic tablets and innovative smartphone technologies. </w:t>
      </w:r>
    </w:p>
    <w:p w:rsidR="00ED058A" w:rsidRDefault="00E646DF" w:rsidP="00ED058A">
      <w:pPr>
        <w:shd w:val="clear" w:color="auto" w:fill="FFFFFF"/>
        <w:spacing w:before="100" w:beforeAutospacing="1" w:after="120" w:line="240" w:lineRule="auto"/>
        <w:rPr>
          <w:rFonts w:eastAsia="Times New Roman" w:cs="Times New Roman"/>
          <w:sz w:val="24"/>
          <w:szCs w:val="24"/>
          <w:lang w:val="en-US" w:eastAsia="bg-BG"/>
        </w:rPr>
      </w:pPr>
      <w:r w:rsidRPr="00ED058A">
        <w:rPr>
          <w:rFonts w:eastAsia="Times New Roman" w:cs="Times New Roman"/>
          <w:sz w:val="24"/>
          <w:szCs w:val="24"/>
          <w:lang w:eastAsia="bg-BG"/>
        </w:rPr>
        <w:t xml:space="preserve">The best international research projects will be invited to submit their applications to the EUREKA scheme or the Eurostars Programme 10th cut-off. Applications are to be submitted </w:t>
      </w:r>
      <w:r w:rsidRPr="00ED058A">
        <w:rPr>
          <w:rFonts w:eastAsia="Times New Roman" w:cs="Times New Roman"/>
          <w:sz w:val="24"/>
          <w:szCs w:val="24"/>
          <w:lang w:eastAsia="bg-BG"/>
        </w:rPr>
        <w:lastRenderedPageBreak/>
        <w:t>before Friday 15 February 2013 either to National Project Coordinators or the EUREKA Secretariat.</w:t>
      </w:r>
    </w:p>
    <w:p w:rsidR="00ED058A" w:rsidRDefault="00E646DF" w:rsidP="00ED058A">
      <w:pPr>
        <w:shd w:val="clear" w:color="auto" w:fill="FFFFFF"/>
        <w:spacing w:before="120" w:after="120" w:line="240" w:lineRule="auto"/>
        <w:rPr>
          <w:rFonts w:eastAsia="Times New Roman" w:cs="Times New Roman"/>
          <w:color w:val="0070C0"/>
          <w:sz w:val="24"/>
          <w:szCs w:val="24"/>
          <w:lang w:val="en-US" w:eastAsia="bg-BG"/>
        </w:rPr>
      </w:pPr>
      <w:r w:rsidRPr="00ED058A">
        <w:rPr>
          <w:rFonts w:eastAsia="Times New Roman" w:cs="Times New Roman"/>
          <w:sz w:val="24"/>
          <w:szCs w:val="24"/>
          <w:lang w:eastAsia="bg-BG"/>
        </w:rPr>
        <w:t>To see the official call announcement, please consult</w:t>
      </w:r>
      <w:r w:rsidRPr="00ED058A">
        <w:rPr>
          <w:rFonts w:eastAsia="Times New Roman" w:cs="Times New Roman"/>
          <w:color w:val="666666"/>
          <w:sz w:val="24"/>
          <w:szCs w:val="24"/>
          <w:lang w:eastAsia="bg-BG"/>
        </w:rPr>
        <w:t xml:space="preserve">: </w:t>
      </w:r>
      <w:hyperlink r:id="rId89" w:history="1">
        <w:r w:rsidRPr="00ED058A">
          <w:rPr>
            <w:rFonts w:eastAsia="Times New Roman" w:cs="Times New Roman"/>
            <w:color w:val="0070C0"/>
            <w:sz w:val="24"/>
            <w:szCs w:val="24"/>
            <w:u w:val="single"/>
            <w:lang w:eastAsia="bg-BG"/>
          </w:rPr>
          <w:t>EUREKA website</w:t>
        </w:r>
      </w:hyperlink>
      <w:r w:rsidRPr="00ED058A">
        <w:rPr>
          <w:rFonts w:eastAsia="Times New Roman" w:cs="Times New Roman"/>
          <w:color w:val="0070C0"/>
          <w:sz w:val="24"/>
          <w:szCs w:val="24"/>
          <w:lang w:eastAsia="bg-BG"/>
        </w:rPr>
        <w:t xml:space="preserve"> </w:t>
      </w:r>
    </w:p>
    <w:p w:rsidR="00E646DF" w:rsidRPr="00ED058A" w:rsidRDefault="00E646DF" w:rsidP="00ED058A">
      <w:pPr>
        <w:shd w:val="clear" w:color="auto" w:fill="FFFFFF"/>
        <w:spacing w:before="120" w:after="120" w:line="240" w:lineRule="auto"/>
        <w:rPr>
          <w:rFonts w:eastAsia="Times New Roman" w:cs="Times New Roman"/>
          <w:color w:val="0070C0"/>
          <w:sz w:val="24"/>
          <w:szCs w:val="24"/>
          <w:lang w:val="en-US" w:eastAsia="bg-BG"/>
        </w:rPr>
      </w:pPr>
      <w:r w:rsidRPr="00ED058A">
        <w:rPr>
          <w:rFonts w:eastAsia="Times New Roman" w:cs="Times New Roman"/>
          <w:sz w:val="24"/>
          <w:szCs w:val="24"/>
          <w:lang w:eastAsia="bg-BG"/>
        </w:rPr>
        <w:t>To download the application form, please consult</w:t>
      </w:r>
      <w:r w:rsidRPr="00ED058A">
        <w:rPr>
          <w:rFonts w:eastAsia="Times New Roman" w:cs="Times New Roman"/>
          <w:color w:val="666666"/>
          <w:sz w:val="24"/>
          <w:szCs w:val="24"/>
          <w:lang w:eastAsia="bg-BG"/>
        </w:rPr>
        <w:t xml:space="preserve">: </w:t>
      </w:r>
      <w:hyperlink r:id="rId90" w:history="1">
        <w:r w:rsidRPr="00ED058A">
          <w:rPr>
            <w:rFonts w:eastAsia="Times New Roman" w:cs="Times New Roman"/>
            <w:color w:val="0070C0"/>
            <w:sz w:val="24"/>
            <w:szCs w:val="24"/>
            <w:u w:val="single"/>
            <w:lang w:eastAsia="bg-BG"/>
          </w:rPr>
          <w:t>http://www.eurekanetwork.org/download-project-application-form</w:t>
        </w:r>
      </w:hyperlink>
    </w:p>
    <w:p w:rsidR="00E646DF" w:rsidRPr="00ED058A" w:rsidRDefault="00ED058A" w:rsidP="00ED058A">
      <w:pPr>
        <w:shd w:val="clear" w:color="auto" w:fill="FFFFFF"/>
        <w:spacing w:after="360"/>
        <w:rPr>
          <w:rFonts w:cs="Times New Roman"/>
          <w:b/>
          <w:color w:val="000000"/>
          <w:sz w:val="24"/>
          <w:szCs w:val="24"/>
          <w:lang w:val="en-US"/>
        </w:rPr>
      </w:pPr>
      <w:r w:rsidRPr="00ED058A">
        <w:rPr>
          <w:rFonts w:cs="Times New Roman"/>
          <w:b/>
          <w:color w:val="000000"/>
          <w:sz w:val="24"/>
          <w:szCs w:val="24"/>
          <w:lang w:val="en-US"/>
        </w:rPr>
        <w:t>Deadline:</w:t>
      </w:r>
      <w:r w:rsidRPr="00ED058A">
        <w:rPr>
          <w:rFonts w:eastAsia="Times New Roman" w:cs="Times New Roman"/>
          <w:b/>
          <w:sz w:val="24"/>
          <w:szCs w:val="24"/>
          <w:lang w:eastAsia="bg-BG"/>
        </w:rPr>
        <w:t xml:space="preserve"> 15 February 2013</w:t>
      </w:r>
    </w:p>
    <w:p w:rsidR="0060466F" w:rsidRDefault="0060466F" w:rsidP="00ED058A">
      <w:pPr>
        <w:pStyle w:val="Heading2"/>
      </w:pPr>
      <w:bookmarkStart w:id="39" w:name="_Toc346718245"/>
      <w:r>
        <w:t>Покана за проекти по "Сътрудничество" на Седма рамкова програма</w:t>
      </w:r>
      <w:bookmarkEnd w:id="39"/>
    </w:p>
    <w:p w:rsidR="00ED058A" w:rsidRPr="003A0B8F" w:rsidRDefault="0060466F" w:rsidP="00AB3E32">
      <w:pPr>
        <w:shd w:val="clear" w:color="auto" w:fill="FFFFFF"/>
        <w:rPr>
          <w:rFonts w:cs="Times New Roman"/>
          <w:color w:val="333333"/>
          <w:sz w:val="24"/>
          <w:szCs w:val="24"/>
        </w:rPr>
      </w:pPr>
      <w:r w:rsidRPr="00ED058A">
        <w:rPr>
          <w:rFonts w:cs="Times New Roman"/>
          <w:color w:val="333333"/>
          <w:sz w:val="24"/>
          <w:szCs w:val="24"/>
        </w:rPr>
        <w:t xml:space="preserve">Обявена е покана за представяне на предложения в рамките на план за изпълнението на съвместното предприятие "Горивни клетки и водород". Поканата е по работна </w:t>
      </w:r>
      <w:hyperlink r:id="rId91" w:tgtFrame="_blank" w:history="1">
        <w:r w:rsidRPr="00ED058A">
          <w:rPr>
            <w:rFonts w:cs="Times New Roman"/>
            <w:color w:val="003366"/>
            <w:sz w:val="24"/>
            <w:szCs w:val="24"/>
            <w:u w:val="single"/>
          </w:rPr>
          <w:t>програма "Сътрудничество"</w:t>
        </w:r>
      </w:hyperlink>
      <w:r w:rsidRPr="00ED058A">
        <w:rPr>
          <w:rFonts w:cs="Times New Roman"/>
          <w:color w:val="333333"/>
          <w:sz w:val="24"/>
          <w:szCs w:val="24"/>
        </w:rPr>
        <w:t xml:space="preserve"> на </w:t>
      </w:r>
      <w:hyperlink r:id="rId92" w:tgtFrame="_blank" w:history="1">
        <w:r w:rsidRPr="00ED058A">
          <w:rPr>
            <w:rFonts w:cs="Times New Roman"/>
            <w:color w:val="003366"/>
            <w:sz w:val="24"/>
            <w:szCs w:val="24"/>
            <w:u w:val="single"/>
          </w:rPr>
          <w:t>Седмата рамкова програма за научни изследвания, технологично развитие и демонстрационни дейности</w:t>
        </w:r>
      </w:hyperlink>
      <w:r w:rsidRPr="00ED058A">
        <w:rPr>
          <w:rFonts w:cs="Times New Roman"/>
          <w:color w:val="333333"/>
          <w:sz w:val="24"/>
          <w:szCs w:val="24"/>
        </w:rPr>
        <w:t>.</w:t>
      </w:r>
    </w:p>
    <w:p w:rsidR="00ED058A" w:rsidRPr="003A0B8F" w:rsidRDefault="0060466F" w:rsidP="00AB3E32">
      <w:pPr>
        <w:shd w:val="clear" w:color="auto" w:fill="FFFFFF"/>
        <w:rPr>
          <w:rStyle w:val="Strong"/>
          <w:rFonts w:cs="Times New Roman"/>
          <w:color w:val="333333"/>
          <w:sz w:val="24"/>
          <w:szCs w:val="24"/>
        </w:rPr>
      </w:pPr>
      <w:r w:rsidRPr="00ED058A">
        <w:rPr>
          <w:rStyle w:val="Strong"/>
          <w:rFonts w:cs="Times New Roman"/>
          <w:color w:val="333333"/>
          <w:sz w:val="24"/>
          <w:szCs w:val="24"/>
        </w:rPr>
        <w:t xml:space="preserve">Цел </w:t>
      </w:r>
    </w:p>
    <w:p w:rsidR="00ED058A" w:rsidRPr="003A0B8F" w:rsidRDefault="0060466F" w:rsidP="00AB3E32">
      <w:pPr>
        <w:shd w:val="clear" w:color="auto" w:fill="FFFFFF"/>
        <w:rPr>
          <w:rFonts w:cs="Times New Roman"/>
          <w:color w:val="333333"/>
          <w:sz w:val="24"/>
          <w:szCs w:val="24"/>
        </w:rPr>
      </w:pPr>
      <w:r w:rsidRPr="00ED058A">
        <w:rPr>
          <w:rFonts w:cs="Times New Roman"/>
          <w:color w:val="333333"/>
          <w:sz w:val="24"/>
          <w:szCs w:val="24"/>
        </w:rPr>
        <w:t>По програма "Сътрудничество" се предоставя финансиране за проекти, свързани с международно сътрудничество в рамките на Европейския съюз и извън него.</w:t>
      </w:r>
    </w:p>
    <w:p w:rsidR="00ED058A" w:rsidRPr="003A0B8F" w:rsidRDefault="0060466F" w:rsidP="00AB3E32">
      <w:pPr>
        <w:shd w:val="clear" w:color="auto" w:fill="FFFFFF"/>
        <w:rPr>
          <w:rFonts w:cs="Times New Roman"/>
          <w:color w:val="333333"/>
          <w:sz w:val="24"/>
          <w:szCs w:val="24"/>
        </w:rPr>
      </w:pPr>
      <w:r w:rsidRPr="00ED058A">
        <w:rPr>
          <w:rFonts w:cs="Times New Roman"/>
          <w:color w:val="333333"/>
          <w:sz w:val="24"/>
          <w:szCs w:val="24"/>
        </w:rPr>
        <w:t>Програмата насърчава напредъка в знанието и технологиите в области, съответстващи на основните такива в науката и изследванията.</w:t>
      </w:r>
    </w:p>
    <w:p w:rsidR="00ED058A" w:rsidRPr="003A0B8F" w:rsidRDefault="0060466F" w:rsidP="00AB3E32">
      <w:pPr>
        <w:shd w:val="clear" w:color="auto" w:fill="FFFFFF"/>
        <w:rPr>
          <w:rStyle w:val="Strong"/>
          <w:rFonts w:cs="Times New Roman"/>
          <w:color w:val="333333"/>
          <w:sz w:val="24"/>
          <w:szCs w:val="24"/>
        </w:rPr>
      </w:pPr>
      <w:r w:rsidRPr="00ED058A">
        <w:rPr>
          <w:rStyle w:val="Strong"/>
          <w:rFonts w:cs="Times New Roman"/>
          <w:color w:val="333333"/>
          <w:sz w:val="24"/>
          <w:szCs w:val="24"/>
        </w:rPr>
        <w:t>Допустими кандидати</w:t>
      </w:r>
    </w:p>
    <w:p w:rsidR="00ED058A" w:rsidRPr="003A0B8F" w:rsidRDefault="0060466F" w:rsidP="00AB3E32">
      <w:pPr>
        <w:shd w:val="clear" w:color="auto" w:fill="FFFFFF"/>
        <w:rPr>
          <w:rFonts w:cs="Times New Roman"/>
          <w:color w:val="333333"/>
          <w:sz w:val="24"/>
          <w:szCs w:val="24"/>
        </w:rPr>
      </w:pPr>
      <w:r w:rsidRPr="00ED058A">
        <w:rPr>
          <w:rFonts w:cs="Times New Roman"/>
          <w:color w:val="333333"/>
          <w:sz w:val="24"/>
          <w:szCs w:val="24"/>
        </w:rPr>
        <w:t>По поканата могат да кандидатстват изследователски институти, университети и предприятия, включително малки и средни предприятия.</w:t>
      </w:r>
      <w:r w:rsidR="00ED058A" w:rsidRPr="003A0B8F">
        <w:rPr>
          <w:rFonts w:cs="Times New Roman"/>
          <w:color w:val="333333"/>
          <w:sz w:val="24"/>
          <w:szCs w:val="24"/>
        </w:rPr>
        <w:t xml:space="preserve"> </w:t>
      </w:r>
      <w:r w:rsidRPr="00ED058A">
        <w:rPr>
          <w:rFonts w:cs="Times New Roman"/>
          <w:color w:val="333333"/>
          <w:sz w:val="24"/>
          <w:szCs w:val="24"/>
        </w:rPr>
        <w:t>Трябва да участват поне три независими едни от други юридически лица, установени в различни държави членки на Европейския съюз. Поне едно от тях трябва да бъде член на индустриална или изследователска група.</w:t>
      </w:r>
    </w:p>
    <w:p w:rsidR="00ED058A" w:rsidRPr="003A0B8F" w:rsidRDefault="0060466F" w:rsidP="00AB3E32">
      <w:pPr>
        <w:shd w:val="clear" w:color="auto" w:fill="FFFFFF"/>
        <w:rPr>
          <w:rStyle w:val="Strong"/>
          <w:rFonts w:cs="Times New Roman"/>
          <w:color w:val="333333"/>
          <w:sz w:val="24"/>
          <w:szCs w:val="24"/>
        </w:rPr>
      </w:pPr>
      <w:r w:rsidRPr="00ED058A">
        <w:rPr>
          <w:rStyle w:val="Strong"/>
          <w:rFonts w:cs="Times New Roman"/>
          <w:color w:val="333333"/>
          <w:sz w:val="24"/>
          <w:szCs w:val="24"/>
        </w:rPr>
        <w:t>Бюджет: 68 500 000 евро</w:t>
      </w:r>
    </w:p>
    <w:p w:rsidR="00ED058A" w:rsidRPr="003A0B8F" w:rsidRDefault="00ED058A" w:rsidP="00AB3E32">
      <w:pPr>
        <w:shd w:val="clear" w:color="auto" w:fill="FFFFFF"/>
        <w:rPr>
          <w:rFonts w:cs="Times New Roman"/>
          <w:sz w:val="24"/>
          <w:szCs w:val="24"/>
        </w:rPr>
      </w:pPr>
      <w:r w:rsidRPr="00ED058A">
        <w:rPr>
          <w:rFonts w:cs="Times New Roman"/>
          <w:color w:val="333333"/>
          <w:sz w:val="24"/>
          <w:szCs w:val="24"/>
        </w:rPr>
        <w:t xml:space="preserve">Допълнителна информация можете да намерите на </w:t>
      </w:r>
      <w:hyperlink r:id="rId93" w:anchor="wlp_call_FP7" w:tgtFrame="_blank" w:history="1">
        <w:r w:rsidRPr="00ED058A">
          <w:rPr>
            <w:rFonts w:cs="Times New Roman"/>
            <w:color w:val="003366"/>
            <w:sz w:val="24"/>
            <w:szCs w:val="24"/>
            <w:u w:val="single"/>
          </w:rPr>
          <w:t>интернет страницата на Европейската комисия</w:t>
        </w:r>
      </w:hyperlink>
    </w:p>
    <w:p w:rsidR="0060466F" w:rsidRPr="00ED058A" w:rsidRDefault="0060466F" w:rsidP="00ED058A">
      <w:pPr>
        <w:shd w:val="clear" w:color="auto" w:fill="FFFFFF"/>
        <w:spacing w:after="360"/>
        <w:rPr>
          <w:rFonts w:cs="Times New Roman"/>
          <w:color w:val="000000"/>
          <w:sz w:val="24"/>
          <w:szCs w:val="24"/>
          <w:lang w:val="en-US"/>
        </w:rPr>
      </w:pPr>
      <w:r w:rsidRPr="00ED058A">
        <w:rPr>
          <w:rStyle w:val="Strong"/>
          <w:rFonts w:cs="Times New Roman"/>
          <w:color w:val="333333"/>
          <w:sz w:val="24"/>
          <w:szCs w:val="24"/>
        </w:rPr>
        <w:t>Краен срок: 22 май 2013 г.</w:t>
      </w:r>
      <w:r w:rsidR="00ED058A" w:rsidRPr="00ED058A">
        <w:rPr>
          <w:rFonts w:cs="Times New Roman"/>
          <w:color w:val="000000"/>
          <w:sz w:val="24"/>
          <w:szCs w:val="24"/>
        </w:rPr>
        <w:t xml:space="preserve"> </w:t>
      </w:r>
    </w:p>
    <w:p w:rsidR="005C6E73" w:rsidRPr="005C6E73" w:rsidRDefault="005C6E73" w:rsidP="00ED058A">
      <w:pPr>
        <w:pStyle w:val="Heading2"/>
      </w:pPr>
      <w:bookmarkStart w:id="40" w:name="_Toc346718246"/>
      <w:r w:rsidRPr="005C6E73">
        <w:t>Българо-швейцарска програма за сътрудничество, Тематичен фонд „Партньорство”</w:t>
      </w:r>
      <w:bookmarkEnd w:id="40"/>
    </w:p>
    <w:p w:rsidR="005C6E73" w:rsidRPr="005C6E73" w:rsidRDefault="005C6E73" w:rsidP="009461F9">
      <w:pPr>
        <w:autoSpaceDE w:val="0"/>
        <w:autoSpaceDN w:val="0"/>
        <w:adjustRightInd w:val="0"/>
        <w:spacing w:after="0" w:line="240" w:lineRule="auto"/>
        <w:rPr>
          <w:rFonts w:eastAsia="TimesNewRoman" w:cs="Times New Roman"/>
          <w:color w:val="000000"/>
          <w:sz w:val="24"/>
          <w:szCs w:val="24"/>
        </w:rPr>
      </w:pPr>
      <w:r w:rsidRPr="005C6E73">
        <w:rPr>
          <w:rFonts w:eastAsia="TimesNewRoman" w:cs="Times New Roman"/>
          <w:color w:val="000000"/>
          <w:sz w:val="24"/>
          <w:szCs w:val="24"/>
        </w:rPr>
        <w:t>Размер на безвъзмездната финансова помощ: 2 200 000 CHF</w:t>
      </w:r>
    </w:p>
    <w:p w:rsidR="005C6E73" w:rsidRPr="008B2C4E" w:rsidRDefault="005C6E73" w:rsidP="009461F9">
      <w:pPr>
        <w:pStyle w:val="ListParagraph"/>
        <w:numPr>
          <w:ilvl w:val="0"/>
          <w:numId w:val="28"/>
        </w:numPr>
        <w:autoSpaceDE w:val="0"/>
        <w:autoSpaceDN w:val="0"/>
        <w:adjustRightInd w:val="0"/>
        <w:spacing w:after="0" w:line="240" w:lineRule="auto"/>
        <w:rPr>
          <w:rFonts w:eastAsia="TimesNewRoman" w:cs="Times New Roman"/>
          <w:color w:val="000000"/>
          <w:sz w:val="24"/>
          <w:szCs w:val="24"/>
        </w:rPr>
      </w:pPr>
      <w:r w:rsidRPr="008B2C4E">
        <w:rPr>
          <w:rFonts w:eastAsia="TimesNewRoman" w:cs="Times New Roman"/>
          <w:color w:val="000000"/>
          <w:sz w:val="24"/>
          <w:szCs w:val="24"/>
        </w:rPr>
        <w:t>минимален размер: 10 000 CHF</w:t>
      </w:r>
    </w:p>
    <w:p w:rsidR="005C6E73" w:rsidRPr="008B2C4E" w:rsidRDefault="005C6E73" w:rsidP="009461F9">
      <w:pPr>
        <w:pStyle w:val="ListParagraph"/>
        <w:numPr>
          <w:ilvl w:val="0"/>
          <w:numId w:val="28"/>
        </w:numPr>
        <w:autoSpaceDE w:val="0"/>
        <w:autoSpaceDN w:val="0"/>
        <w:adjustRightInd w:val="0"/>
        <w:spacing w:after="0" w:line="240" w:lineRule="auto"/>
        <w:rPr>
          <w:rFonts w:eastAsia="TimesNewRoman" w:cs="Times New Roman"/>
          <w:color w:val="000000"/>
          <w:sz w:val="24"/>
          <w:szCs w:val="24"/>
        </w:rPr>
      </w:pPr>
      <w:r w:rsidRPr="008B2C4E">
        <w:rPr>
          <w:rFonts w:eastAsia="TimesNewRoman" w:cs="Times New Roman"/>
          <w:color w:val="000000"/>
          <w:sz w:val="24"/>
          <w:szCs w:val="24"/>
        </w:rPr>
        <w:t>максимален размер:</w:t>
      </w:r>
    </w:p>
    <w:p w:rsidR="005C6E73" w:rsidRPr="008B2C4E" w:rsidRDefault="005C6E73" w:rsidP="009461F9">
      <w:pPr>
        <w:pStyle w:val="ListParagraph"/>
        <w:numPr>
          <w:ilvl w:val="0"/>
          <w:numId w:val="25"/>
        </w:numPr>
        <w:autoSpaceDE w:val="0"/>
        <w:autoSpaceDN w:val="0"/>
        <w:adjustRightInd w:val="0"/>
        <w:spacing w:after="0" w:line="240" w:lineRule="auto"/>
        <w:ind w:firstLine="414"/>
        <w:rPr>
          <w:rFonts w:eastAsia="TimesNewRoman" w:cs="Times New Roman"/>
          <w:color w:val="000000"/>
          <w:sz w:val="24"/>
          <w:szCs w:val="24"/>
        </w:rPr>
      </w:pPr>
      <w:r w:rsidRPr="008B2C4E">
        <w:rPr>
          <w:rFonts w:eastAsia="TimesNewRoman" w:cs="Times New Roman"/>
          <w:color w:val="000000"/>
          <w:sz w:val="24"/>
          <w:szCs w:val="24"/>
        </w:rPr>
        <w:t>малки проекти: 100 000 CHF</w:t>
      </w:r>
    </w:p>
    <w:p w:rsidR="005C6E73" w:rsidRPr="008B2C4E" w:rsidRDefault="005C6E73" w:rsidP="009461F9">
      <w:pPr>
        <w:pStyle w:val="ListParagraph"/>
        <w:numPr>
          <w:ilvl w:val="0"/>
          <w:numId w:val="25"/>
        </w:numPr>
        <w:autoSpaceDE w:val="0"/>
        <w:autoSpaceDN w:val="0"/>
        <w:adjustRightInd w:val="0"/>
        <w:spacing w:after="0" w:line="240" w:lineRule="auto"/>
        <w:ind w:firstLine="414"/>
        <w:rPr>
          <w:rFonts w:eastAsia="TimesNewRoman" w:cs="Times New Roman"/>
          <w:color w:val="000000"/>
          <w:sz w:val="24"/>
          <w:szCs w:val="24"/>
        </w:rPr>
      </w:pPr>
      <w:r w:rsidRPr="008B2C4E">
        <w:rPr>
          <w:rFonts w:eastAsia="TimesNewRoman" w:cs="Times New Roman"/>
          <w:color w:val="000000"/>
          <w:sz w:val="24"/>
          <w:szCs w:val="24"/>
        </w:rPr>
        <w:t>големи проекти: 250 000 CHF</w:t>
      </w:r>
    </w:p>
    <w:p w:rsidR="008B2C4E" w:rsidRDefault="008B2C4E" w:rsidP="009461F9">
      <w:pPr>
        <w:autoSpaceDE w:val="0"/>
        <w:autoSpaceDN w:val="0"/>
        <w:adjustRightInd w:val="0"/>
        <w:spacing w:after="0" w:line="240" w:lineRule="auto"/>
        <w:rPr>
          <w:rFonts w:cs="Times New Roman"/>
          <w:color w:val="000000"/>
          <w:sz w:val="24"/>
          <w:szCs w:val="24"/>
          <w:lang w:val="en-US"/>
        </w:rPr>
      </w:pPr>
    </w:p>
    <w:p w:rsidR="005C6E73" w:rsidRPr="008B2C4E" w:rsidRDefault="005C6E73" w:rsidP="009461F9">
      <w:pPr>
        <w:autoSpaceDE w:val="0"/>
        <w:autoSpaceDN w:val="0"/>
        <w:adjustRightInd w:val="0"/>
        <w:spacing w:after="0" w:line="240" w:lineRule="auto"/>
        <w:rPr>
          <w:rFonts w:cs="Times New Roman"/>
          <w:b/>
          <w:bCs/>
          <w:iCs/>
          <w:color w:val="000000"/>
          <w:sz w:val="24"/>
          <w:szCs w:val="24"/>
        </w:rPr>
      </w:pPr>
      <w:r w:rsidRPr="008B2C4E">
        <w:rPr>
          <w:rFonts w:cs="Times New Roman"/>
          <w:b/>
          <w:bCs/>
          <w:iCs/>
          <w:color w:val="000000"/>
          <w:sz w:val="24"/>
          <w:szCs w:val="24"/>
        </w:rPr>
        <w:lastRenderedPageBreak/>
        <w:t>По настоящата процедура се изисква съфинансиране на проекта в размер на най-</w:t>
      </w:r>
    </w:p>
    <w:p w:rsidR="005C6E73" w:rsidRPr="005C6E73" w:rsidRDefault="005C6E73" w:rsidP="009461F9">
      <w:pPr>
        <w:autoSpaceDE w:val="0"/>
        <w:autoSpaceDN w:val="0"/>
        <w:adjustRightInd w:val="0"/>
        <w:spacing w:after="0" w:line="240" w:lineRule="auto"/>
        <w:rPr>
          <w:rFonts w:cs="Times New Roman"/>
          <w:b/>
          <w:bCs/>
          <w:i/>
          <w:iCs/>
          <w:color w:val="000000"/>
          <w:sz w:val="24"/>
          <w:szCs w:val="24"/>
        </w:rPr>
      </w:pPr>
      <w:r w:rsidRPr="008B2C4E">
        <w:rPr>
          <w:rFonts w:cs="Times New Roman"/>
          <w:b/>
          <w:bCs/>
          <w:iCs/>
          <w:color w:val="000000"/>
          <w:sz w:val="24"/>
          <w:szCs w:val="24"/>
        </w:rPr>
        <w:t>малко 10% за кандидатстващи юридически лица с нестопанска цел и най-малко 15% за</w:t>
      </w:r>
      <w:r w:rsidR="008B2C4E" w:rsidRPr="003A0B8F">
        <w:rPr>
          <w:rFonts w:cs="Times New Roman"/>
          <w:b/>
          <w:bCs/>
          <w:iCs/>
          <w:color w:val="000000"/>
          <w:sz w:val="24"/>
          <w:szCs w:val="24"/>
        </w:rPr>
        <w:t xml:space="preserve"> </w:t>
      </w:r>
      <w:r w:rsidRPr="008B2C4E">
        <w:rPr>
          <w:rFonts w:cs="Times New Roman"/>
          <w:b/>
          <w:bCs/>
          <w:iCs/>
          <w:color w:val="000000"/>
          <w:sz w:val="24"/>
          <w:szCs w:val="24"/>
        </w:rPr>
        <w:t>кандидатстващи публични институции</w:t>
      </w:r>
      <w:r w:rsidRPr="005C6E73">
        <w:rPr>
          <w:rFonts w:cs="Times New Roman"/>
          <w:b/>
          <w:bCs/>
          <w:i/>
          <w:iCs/>
          <w:color w:val="000000"/>
          <w:sz w:val="24"/>
          <w:szCs w:val="24"/>
        </w:rPr>
        <w:t>.</w:t>
      </w:r>
    </w:p>
    <w:p w:rsidR="005C6E73" w:rsidRPr="005C6E73" w:rsidRDefault="005C6E73" w:rsidP="009461F9">
      <w:pPr>
        <w:autoSpaceDE w:val="0"/>
        <w:autoSpaceDN w:val="0"/>
        <w:adjustRightInd w:val="0"/>
        <w:spacing w:before="120" w:after="0" w:line="240" w:lineRule="auto"/>
        <w:rPr>
          <w:rFonts w:eastAsia="TimesNewRoman" w:cs="Times New Roman"/>
          <w:color w:val="000000"/>
          <w:sz w:val="24"/>
          <w:szCs w:val="24"/>
        </w:rPr>
      </w:pPr>
      <w:r w:rsidRPr="009461F9">
        <w:rPr>
          <w:rFonts w:eastAsia="TimesNewRoman" w:cs="Times New Roman"/>
          <w:b/>
          <w:color w:val="000000"/>
          <w:sz w:val="24"/>
          <w:szCs w:val="24"/>
        </w:rPr>
        <w:t>Допустимите кандидати</w:t>
      </w:r>
      <w:r w:rsidRPr="005C6E73">
        <w:rPr>
          <w:rFonts w:eastAsia="TimesNewRoman" w:cs="Times New Roman"/>
          <w:color w:val="000000"/>
          <w:sz w:val="24"/>
          <w:szCs w:val="24"/>
        </w:rPr>
        <w:t xml:space="preserve"> по схемата за безвъзмездна финансова помощ към Фонд „Партньорство”са български организации, заинтересовани от получаването на безвъзмездна финансова</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подкрепа, които отговарят на следните критерии за допустимост:</w:t>
      </w:r>
    </w:p>
    <w:p w:rsidR="005C6E73" w:rsidRPr="005C6E73" w:rsidRDefault="005C6E73" w:rsidP="009461F9">
      <w:pPr>
        <w:autoSpaceDE w:val="0"/>
        <w:autoSpaceDN w:val="0"/>
        <w:adjustRightInd w:val="0"/>
        <w:spacing w:after="0" w:line="240" w:lineRule="auto"/>
        <w:rPr>
          <w:rFonts w:eastAsia="TimesNewRoman" w:cs="Times New Roman"/>
          <w:color w:val="000000"/>
          <w:sz w:val="24"/>
          <w:szCs w:val="24"/>
        </w:rPr>
      </w:pPr>
      <w:r w:rsidRPr="005C6E73">
        <w:rPr>
          <w:rFonts w:eastAsia="TimesNewRoman" w:cs="Times New Roman"/>
          <w:color w:val="000000"/>
          <w:sz w:val="24"/>
          <w:szCs w:val="24"/>
        </w:rPr>
        <w:t>Да са създадени и регистрирани юридически субекти в България, а именно:</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организации с нестопанска цел (регистрирани по българския Закон за юридическите лица</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с нестопанска цел (ЗЮЛНЦ) – асоциации или фондации, и по Закона за народните</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читалища (ЗНЧ);</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мрежи, асоциации, федерации – НПО, регистрирани по Закона за ЗЮЛНЦ;</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мозъчни тръстове – НПО, регистрирани по ЗЮЛНЦ и действащи по съответния закон;</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b/>
          <w:color w:val="000000"/>
          <w:sz w:val="24"/>
          <w:szCs w:val="24"/>
        </w:rPr>
      </w:pPr>
      <w:r w:rsidRPr="009461F9">
        <w:rPr>
          <w:rFonts w:eastAsia="TimesNewRoman" w:cs="Times New Roman"/>
          <w:b/>
          <w:color w:val="000000"/>
          <w:sz w:val="24"/>
          <w:szCs w:val="24"/>
        </w:rPr>
        <w:t>образователни институции – организации, които не реализират печалба, регистрирани са</w:t>
      </w:r>
      <w:r w:rsidR="009461F9" w:rsidRPr="003A0B8F">
        <w:rPr>
          <w:rFonts w:eastAsia="TimesNewRoman" w:cs="Times New Roman"/>
          <w:b/>
          <w:color w:val="000000"/>
          <w:sz w:val="24"/>
          <w:szCs w:val="24"/>
        </w:rPr>
        <w:t xml:space="preserve"> </w:t>
      </w:r>
      <w:r w:rsidRPr="009461F9">
        <w:rPr>
          <w:rFonts w:eastAsia="TimesNewRoman" w:cs="Times New Roman"/>
          <w:b/>
          <w:color w:val="000000"/>
          <w:sz w:val="24"/>
          <w:szCs w:val="24"/>
        </w:rPr>
        <w:t>по българското законодателство и осъществяват своята дейност в рамките на Закона за</w:t>
      </w:r>
      <w:r w:rsidR="009461F9" w:rsidRPr="003A0B8F">
        <w:rPr>
          <w:rFonts w:eastAsia="TimesNewRoman" w:cs="Times New Roman"/>
          <w:b/>
          <w:color w:val="000000"/>
          <w:sz w:val="24"/>
          <w:szCs w:val="24"/>
        </w:rPr>
        <w:t xml:space="preserve"> </w:t>
      </w:r>
      <w:r w:rsidRPr="009461F9">
        <w:rPr>
          <w:rFonts w:eastAsia="TimesNewRoman" w:cs="Times New Roman"/>
          <w:b/>
          <w:color w:val="000000"/>
          <w:sz w:val="24"/>
          <w:szCs w:val="24"/>
        </w:rPr>
        <w:t>народната просвета, Закона за висшето образование и Закона за професионалното</w:t>
      </w:r>
      <w:r w:rsidR="009461F9" w:rsidRPr="003A0B8F">
        <w:rPr>
          <w:rFonts w:eastAsia="TimesNewRoman" w:cs="Times New Roman"/>
          <w:b/>
          <w:color w:val="000000"/>
          <w:sz w:val="24"/>
          <w:szCs w:val="24"/>
        </w:rPr>
        <w:t xml:space="preserve"> </w:t>
      </w:r>
      <w:r w:rsidRPr="009461F9">
        <w:rPr>
          <w:rFonts w:eastAsia="TimesNewRoman" w:cs="Times New Roman"/>
          <w:b/>
          <w:color w:val="000000"/>
          <w:sz w:val="24"/>
          <w:szCs w:val="24"/>
        </w:rPr>
        <w:t>образование и обучение;</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културни институции – организации, които не реализират печалба, регистрирани са по</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българското законодателство и осъществяват своята дейност в рамките на Закона за</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защита и развитие на културата, Закона за културното наследство, Закона за</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обществените библиотеки, Закона за филмовата индустрия, Закона за радио и телевизия;</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териториални единици като области, градове и общини – регистрирани с Указ на</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държавния глава;</w:t>
      </w:r>
    </w:p>
    <w:p w:rsidR="005C6E73" w:rsidRPr="009461F9" w:rsidRDefault="005C6E73" w:rsidP="009461F9">
      <w:pPr>
        <w:pStyle w:val="ListParagraph"/>
        <w:numPr>
          <w:ilvl w:val="1"/>
          <w:numId w:val="28"/>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национално признати и представителни социални партньори – синдикати и</w:t>
      </w:r>
    </w:p>
    <w:p w:rsidR="005C6E73" w:rsidRPr="009461F9" w:rsidRDefault="005C6E73" w:rsidP="009461F9">
      <w:pPr>
        <w:pStyle w:val="ListParagraph"/>
        <w:numPr>
          <w:ilvl w:val="0"/>
          <w:numId w:val="29"/>
        </w:numPr>
        <w:autoSpaceDE w:val="0"/>
        <w:autoSpaceDN w:val="0"/>
        <w:adjustRightInd w:val="0"/>
        <w:spacing w:before="120" w:after="120" w:line="240" w:lineRule="auto"/>
        <w:ind w:left="992" w:hanging="357"/>
        <w:rPr>
          <w:rFonts w:eastAsia="TimesNewRoman" w:cs="Times New Roman"/>
          <w:color w:val="000000"/>
          <w:sz w:val="24"/>
          <w:szCs w:val="24"/>
        </w:rPr>
      </w:pPr>
      <w:r w:rsidRPr="009461F9">
        <w:rPr>
          <w:rFonts w:eastAsia="TimesNewRoman" w:cs="Times New Roman"/>
          <w:color w:val="000000"/>
          <w:sz w:val="24"/>
          <w:szCs w:val="24"/>
        </w:rPr>
        <w:t>работодателски организации регистрирани по ЗЮЛНЦ и признати като национално</w:t>
      </w:r>
      <w:r w:rsidR="009461F9" w:rsidRPr="003A0B8F">
        <w:rPr>
          <w:rFonts w:eastAsia="TimesNewRoman" w:cs="Times New Roman"/>
          <w:color w:val="000000"/>
          <w:sz w:val="24"/>
          <w:szCs w:val="24"/>
        </w:rPr>
        <w:t xml:space="preserve"> </w:t>
      </w:r>
      <w:r w:rsidRPr="009461F9">
        <w:rPr>
          <w:rFonts w:eastAsia="TimesNewRoman" w:cs="Times New Roman"/>
          <w:color w:val="000000"/>
          <w:sz w:val="24"/>
          <w:szCs w:val="24"/>
        </w:rPr>
        <w:t>представителни организации от МТСП.</w:t>
      </w:r>
    </w:p>
    <w:p w:rsidR="005C6E73" w:rsidRPr="005C6E73" w:rsidRDefault="005C6E73" w:rsidP="009461F9">
      <w:pPr>
        <w:autoSpaceDE w:val="0"/>
        <w:autoSpaceDN w:val="0"/>
        <w:adjustRightInd w:val="0"/>
        <w:spacing w:after="0" w:line="240" w:lineRule="auto"/>
        <w:rPr>
          <w:rFonts w:eastAsia="TimesNewRoman" w:cs="Times New Roman"/>
          <w:color w:val="000000"/>
          <w:sz w:val="24"/>
          <w:szCs w:val="24"/>
        </w:rPr>
      </w:pPr>
      <w:r w:rsidRPr="005C6E73">
        <w:rPr>
          <w:rFonts w:eastAsia="TimesNewRoman" w:cs="Times New Roman"/>
          <w:color w:val="000000"/>
          <w:sz w:val="24"/>
          <w:szCs w:val="24"/>
        </w:rPr>
        <w:t>Недопустими са</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юридически лица, регистрирани по закони за стопански организации (Търговски закон,</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Закон за кооперативите и подобни), политически партии, религиозни организации и</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институции, физически лица, и НПО, които получават подкрепа по други инструменти,</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финансирани от Конфедерация Швейцария в рамките на Българо-швейцарската програма</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за сътрудничество.</w:t>
      </w:r>
    </w:p>
    <w:p w:rsidR="005C6E73" w:rsidRPr="005C6E73" w:rsidRDefault="005C6E73" w:rsidP="009461F9">
      <w:pPr>
        <w:autoSpaceDE w:val="0"/>
        <w:autoSpaceDN w:val="0"/>
        <w:adjustRightInd w:val="0"/>
        <w:spacing w:before="120" w:after="120" w:line="240" w:lineRule="auto"/>
        <w:rPr>
          <w:rFonts w:eastAsia="TimesNewRoman" w:cs="Times New Roman"/>
          <w:color w:val="000000"/>
          <w:sz w:val="24"/>
          <w:szCs w:val="24"/>
        </w:rPr>
      </w:pPr>
      <w:r w:rsidRPr="005C6E73">
        <w:rPr>
          <w:rFonts w:eastAsia="TimesNewRoman" w:cs="Times New Roman"/>
          <w:color w:val="000000"/>
          <w:sz w:val="24"/>
          <w:szCs w:val="24"/>
        </w:rPr>
        <w:t xml:space="preserve">Проектите </w:t>
      </w:r>
      <w:r w:rsidRPr="005C6E73">
        <w:rPr>
          <w:rFonts w:eastAsia="TimesNewRoman" w:cs="Times New Roman"/>
          <w:b/>
          <w:bCs/>
          <w:color w:val="000000"/>
          <w:sz w:val="24"/>
          <w:szCs w:val="24"/>
        </w:rPr>
        <w:t>задължително се изпълняват в партньорство с швейцарска организация</w:t>
      </w:r>
      <w:r w:rsidRPr="005C6E73">
        <w:rPr>
          <w:rFonts w:eastAsia="TimesNewRoman" w:cs="Times New Roman"/>
          <w:color w:val="000000"/>
          <w:sz w:val="24"/>
          <w:szCs w:val="24"/>
        </w:rPr>
        <w:t>.</w:t>
      </w:r>
    </w:p>
    <w:p w:rsidR="005C6E73" w:rsidRPr="005C6E73" w:rsidRDefault="005C6E73" w:rsidP="009461F9">
      <w:pPr>
        <w:autoSpaceDE w:val="0"/>
        <w:autoSpaceDN w:val="0"/>
        <w:adjustRightInd w:val="0"/>
        <w:spacing w:after="0" w:line="240" w:lineRule="auto"/>
        <w:rPr>
          <w:rFonts w:eastAsia="TimesNewRoman" w:cs="Times New Roman"/>
          <w:color w:val="000000"/>
          <w:sz w:val="24"/>
          <w:szCs w:val="24"/>
        </w:rPr>
      </w:pPr>
      <w:r w:rsidRPr="005C6E73">
        <w:rPr>
          <w:rFonts w:eastAsia="TimesNewRoman" w:cs="Times New Roman"/>
          <w:color w:val="000000"/>
          <w:sz w:val="24"/>
          <w:szCs w:val="24"/>
        </w:rPr>
        <w:t>Швейцарските партньорски организации и институции помагат за оформянето на подходи и</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активират ответен капацитет за справяне с предизвикателствата на развитието, пренасят ноу-хау,</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подкрепят процеси за дефиниране на учене и методология, възможно е да предоставят</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оборудване и съпровождат/консултират процеси за въвеждане на постоянни структури за</w:t>
      </w:r>
      <w:r w:rsidR="009461F9" w:rsidRPr="003A0B8F">
        <w:rPr>
          <w:rFonts w:eastAsia="TimesNewRoman" w:cs="Times New Roman"/>
          <w:color w:val="000000"/>
          <w:sz w:val="24"/>
          <w:szCs w:val="24"/>
        </w:rPr>
        <w:t xml:space="preserve"> </w:t>
      </w:r>
      <w:r w:rsidRPr="005C6E73">
        <w:rPr>
          <w:rFonts w:eastAsia="TimesNewRoman" w:cs="Times New Roman"/>
          <w:color w:val="000000"/>
          <w:sz w:val="24"/>
          <w:szCs w:val="24"/>
        </w:rPr>
        <w:t>справяне с бъдещите предизвикателства на развитието.</w:t>
      </w:r>
    </w:p>
    <w:p w:rsidR="005C6E73" w:rsidRPr="00FA2462" w:rsidRDefault="009461F9" w:rsidP="00FA2462">
      <w:pPr>
        <w:autoSpaceDE w:val="0"/>
        <w:autoSpaceDN w:val="0"/>
        <w:adjustRightInd w:val="0"/>
        <w:spacing w:before="120" w:after="120" w:line="240" w:lineRule="auto"/>
        <w:rPr>
          <w:rFonts w:eastAsia="TimesNewRoman" w:cs="Times New Roman"/>
          <w:b/>
          <w:color w:val="000000"/>
          <w:sz w:val="24"/>
          <w:szCs w:val="24"/>
        </w:rPr>
      </w:pPr>
      <w:r w:rsidRPr="00FA2462">
        <w:rPr>
          <w:rFonts w:eastAsia="TimesNewRoman" w:cs="Times New Roman"/>
          <w:b/>
          <w:color w:val="000000"/>
          <w:sz w:val="24"/>
          <w:szCs w:val="24"/>
        </w:rPr>
        <w:t>Дейности</w:t>
      </w:r>
    </w:p>
    <w:p w:rsidR="005C6E73" w:rsidRPr="005C6E73" w:rsidRDefault="005C6E73" w:rsidP="009461F9">
      <w:pPr>
        <w:autoSpaceDE w:val="0"/>
        <w:autoSpaceDN w:val="0"/>
        <w:adjustRightInd w:val="0"/>
        <w:spacing w:after="0" w:line="240" w:lineRule="auto"/>
        <w:rPr>
          <w:rFonts w:eastAsia="TimesNewRoman" w:cs="Times New Roman"/>
          <w:color w:val="000000"/>
          <w:sz w:val="24"/>
          <w:szCs w:val="24"/>
        </w:rPr>
      </w:pPr>
      <w:r w:rsidRPr="005C6E73">
        <w:rPr>
          <w:rFonts w:eastAsia="TimesNewRoman" w:cs="Times New Roman"/>
          <w:color w:val="000000"/>
          <w:sz w:val="24"/>
          <w:szCs w:val="24"/>
        </w:rPr>
        <w:t>Спектърът от потенциални проектни дейности за адресиране на предизвикателствата на</w:t>
      </w:r>
    </w:p>
    <w:p w:rsidR="005C6E73" w:rsidRPr="005C6E73" w:rsidRDefault="005C6E73" w:rsidP="009461F9">
      <w:pPr>
        <w:autoSpaceDE w:val="0"/>
        <w:autoSpaceDN w:val="0"/>
        <w:adjustRightInd w:val="0"/>
        <w:spacing w:after="0" w:line="240" w:lineRule="auto"/>
        <w:rPr>
          <w:rFonts w:eastAsia="TimesNewRoman" w:cs="Times New Roman"/>
          <w:color w:val="000000"/>
          <w:sz w:val="24"/>
          <w:szCs w:val="24"/>
        </w:rPr>
      </w:pPr>
      <w:r w:rsidRPr="005C6E73">
        <w:rPr>
          <w:rFonts w:eastAsia="TimesNewRoman" w:cs="Times New Roman"/>
          <w:color w:val="000000"/>
          <w:sz w:val="24"/>
          <w:szCs w:val="24"/>
        </w:rPr>
        <w:t xml:space="preserve">развитието </w:t>
      </w:r>
      <w:r w:rsidRPr="005C6E73">
        <w:rPr>
          <w:rFonts w:eastAsia="TimesNewRoman" w:cs="Times New Roman"/>
          <w:b/>
          <w:bCs/>
          <w:color w:val="000000"/>
          <w:sz w:val="24"/>
          <w:szCs w:val="24"/>
        </w:rPr>
        <w:t xml:space="preserve">поне от един български (водещ) и един швейцарски партньор </w:t>
      </w:r>
      <w:r w:rsidRPr="005C6E73">
        <w:rPr>
          <w:rFonts w:eastAsia="TimesNewRoman" w:cs="Times New Roman"/>
          <w:color w:val="000000"/>
          <w:sz w:val="24"/>
          <w:szCs w:val="24"/>
        </w:rPr>
        <w:t>може да включва,</w:t>
      </w:r>
      <w:r w:rsidR="00FA2462">
        <w:rPr>
          <w:rFonts w:eastAsia="TimesNewRoman" w:cs="Times New Roman"/>
          <w:color w:val="000000"/>
          <w:sz w:val="24"/>
          <w:szCs w:val="24"/>
        </w:rPr>
        <w:t xml:space="preserve"> </w:t>
      </w:r>
      <w:r w:rsidRPr="005C6E73">
        <w:rPr>
          <w:rFonts w:eastAsia="TimesNewRoman" w:cs="Times New Roman"/>
          <w:color w:val="000000"/>
          <w:sz w:val="24"/>
          <w:szCs w:val="24"/>
        </w:rPr>
        <w:t>но не е ограничен до:</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lastRenderedPageBreak/>
        <w:t>• подкрепа и подобряване на предишни партньорски отношения и дейности, ако отговаря</w:t>
      </w:r>
      <w:r w:rsidR="00FA2462">
        <w:rPr>
          <w:rFonts w:eastAsia="TimesNewRoman" w:cs="Times New Roman"/>
          <w:color w:val="000000"/>
          <w:sz w:val="24"/>
          <w:szCs w:val="24"/>
        </w:rPr>
        <w:t xml:space="preserve"> </w:t>
      </w:r>
      <w:r w:rsidRPr="005C6E73">
        <w:rPr>
          <w:rFonts w:eastAsia="TimesNewRoman" w:cs="Times New Roman"/>
          <w:color w:val="000000"/>
          <w:sz w:val="24"/>
          <w:szCs w:val="24"/>
        </w:rPr>
        <w:t>на условията на схемата за безвъзмездна помощ към Фонд „Партньорство”;</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типични дейности за организацията/институцията, насочени към специфични целеви</w:t>
      </w:r>
      <w:r w:rsidR="00FA2462">
        <w:rPr>
          <w:rFonts w:eastAsia="TimesNewRoman" w:cs="Times New Roman"/>
          <w:color w:val="000000"/>
          <w:sz w:val="24"/>
          <w:szCs w:val="24"/>
        </w:rPr>
        <w:t xml:space="preserve"> </w:t>
      </w:r>
      <w:r w:rsidRPr="005C6E73">
        <w:rPr>
          <w:rFonts w:eastAsia="TimesNewRoman" w:cs="Times New Roman"/>
          <w:color w:val="000000"/>
          <w:sz w:val="24"/>
          <w:szCs w:val="24"/>
        </w:rPr>
        <w:t>групи;</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управление на проекта, включващо осигуряване на публичност и финални одити.</w:t>
      </w:r>
    </w:p>
    <w:p w:rsidR="005C6E73" w:rsidRPr="005C6E73" w:rsidRDefault="005C6E73" w:rsidP="00FA2462">
      <w:pPr>
        <w:autoSpaceDE w:val="0"/>
        <w:autoSpaceDN w:val="0"/>
        <w:adjustRightInd w:val="0"/>
        <w:spacing w:before="120" w:after="120" w:line="240" w:lineRule="auto"/>
        <w:rPr>
          <w:rFonts w:eastAsia="TimesNewRoman" w:cs="Times New Roman"/>
          <w:b/>
          <w:bCs/>
          <w:color w:val="000000"/>
          <w:sz w:val="24"/>
          <w:szCs w:val="24"/>
        </w:rPr>
      </w:pPr>
      <w:r w:rsidRPr="005C6E73">
        <w:rPr>
          <w:rFonts w:eastAsia="TimesNewRoman" w:cs="Times New Roman"/>
          <w:color w:val="000000"/>
          <w:sz w:val="24"/>
          <w:szCs w:val="24"/>
        </w:rPr>
        <w:t xml:space="preserve">Следните дейности са </w:t>
      </w:r>
      <w:r w:rsidRPr="005C6E73">
        <w:rPr>
          <w:rFonts w:eastAsia="TimesNewRoman" w:cs="Times New Roman"/>
          <w:b/>
          <w:bCs/>
          <w:color w:val="000000"/>
          <w:sz w:val="24"/>
          <w:szCs w:val="24"/>
        </w:rPr>
        <w:t>недопустими</w:t>
      </w:r>
      <w:r w:rsidR="00FA2462">
        <w:rPr>
          <w:rFonts w:eastAsia="TimesNewRoman" w:cs="Times New Roman"/>
          <w:b/>
          <w:bCs/>
          <w:color w:val="000000"/>
          <w:sz w:val="24"/>
          <w:szCs w:val="24"/>
        </w:rPr>
        <w:t>:</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покупка на земя или недвижими имоти;</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доставка на оборудване, което не е директно свързано с изпълнението на проекта;</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текущи дейности, вече финансирани от други източници;</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спонсорство за лица за участие в работни и теоретични семинари, конференции;</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стипендии за лица за обучение или обучителни курсове;</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обучения, за които бенефициентите на безвъзмездната помощ начисляват разходи за</w:t>
      </w:r>
      <w:r w:rsidR="00FA2462">
        <w:rPr>
          <w:rFonts w:eastAsia="TimesNewRoman" w:cs="Times New Roman"/>
          <w:color w:val="000000"/>
          <w:sz w:val="24"/>
          <w:szCs w:val="24"/>
        </w:rPr>
        <w:t xml:space="preserve"> </w:t>
      </w:r>
      <w:r w:rsidRPr="005C6E73">
        <w:rPr>
          <w:rFonts w:eastAsia="TimesNewRoman" w:cs="Times New Roman"/>
          <w:color w:val="000000"/>
          <w:sz w:val="24"/>
          <w:szCs w:val="24"/>
        </w:rPr>
        <w:t>участие;</w:t>
      </w:r>
    </w:p>
    <w:p w:rsidR="005C6E73" w:rsidRPr="005C6E73" w:rsidRDefault="005C6E73" w:rsidP="00FA2462">
      <w:pPr>
        <w:autoSpaceDE w:val="0"/>
        <w:autoSpaceDN w:val="0"/>
        <w:adjustRightInd w:val="0"/>
        <w:spacing w:before="120" w:after="120" w:line="240" w:lineRule="auto"/>
        <w:ind w:left="709"/>
        <w:rPr>
          <w:rFonts w:eastAsia="TimesNewRoman" w:cs="Times New Roman"/>
          <w:color w:val="000000"/>
          <w:sz w:val="24"/>
          <w:szCs w:val="24"/>
        </w:rPr>
      </w:pPr>
      <w:r w:rsidRPr="005C6E73">
        <w:rPr>
          <w:rFonts w:eastAsia="TimesNewRoman" w:cs="Times New Roman"/>
          <w:color w:val="000000"/>
          <w:sz w:val="24"/>
          <w:szCs w:val="24"/>
        </w:rPr>
        <w:t>• съществуващи програми и регулярни дейности на бенефициента и/или партньорите.</w:t>
      </w:r>
    </w:p>
    <w:p w:rsidR="00DB25F6" w:rsidRPr="005C6E73" w:rsidRDefault="005C6E73" w:rsidP="00FA2462">
      <w:pPr>
        <w:autoSpaceDE w:val="0"/>
        <w:autoSpaceDN w:val="0"/>
        <w:adjustRightInd w:val="0"/>
        <w:spacing w:after="120" w:line="240" w:lineRule="auto"/>
        <w:rPr>
          <w:rFonts w:cs="Times New Roman"/>
          <w:szCs w:val="24"/>
        </w:rPr>
      </w:pPr>
      <w:r w:rsidRPr="005C6E73">
        <w:rPr>
          <w:rFonts w:eastAsia="TimesNewRoman" w:cs="Times New Roman"/>
          <w:color w:val="000000"/>
          <w:sz w:val="24"/>
          <w:szCs w:val="24"/>
        </w:rPr>
        <w:t>Продължителността на проектите не следва да</w:t>
      </w:r>
      <w:r w:rsidR="00FA2462">
        <w:rPr>
          <w:rFonts w:eastAsia="TimesNewRoman" w:cs="Times New Roman"/>
          <w:color w:val="000000"/>
          <w:sz w:val="24"/>
          <w:szCs w:val="24"/>
        </w:rPr>
        <w:t xml:space="preserve"> </w:t>
      </w:r>
      <w:r w:rsidRPr="005C6E73">
        <w:rPr>
          <w:rFonts w:eastAsia="TimesNewRoman" w:cs="Times New Roman"/>
          <w:color w:val="000000"/>
          <w:szCs w:val="24"/>
        </w:rPr>
        <w:t>надвишава 24 месеца за малки проекти и 36 месеца за големи проекти</w:t>
      </w:r>
      <w:r w:rsidR="00FA2462">
        <w:rPr>
          <w:rFonts w:eastAsia="TimesNewRoman" w:cs="Times New Roman"/>
          <w:color w:val="000000"/>
          <w:szCs w:val="24"/>
        </w:rPr>
        <w:t>.</w:t>
      </w:r>
    </w:p>
    <w:p w:rsidR="005C6E73" w:rsidRPr="00FA2462" w:rsidRDefault="00ED058A" w:rsidP="009461F9">
      <w:pPr>
        <w:rPr>
          <w:rFonts w:cs="Times New Roman"/>
          <w:b/>
          <w:sz w:val="24"/>
          <w:szCs w:val="24"/>
          <w:lang w:val="en-US"/>
        </w:rPr>
      </w:pPr>
      <w:r w:rsidRPr="00FA2462">
        <w:rPr>
          <w:rFonts w:eastAsia="TimesNewRoman" w:cs="Times New Roman"/>
          <w:b/>
          <w:color w:val="000000"/>
          <w:sz w:val="24"/>
          <w:szCs w:val="24"/>
        </w:rPr>
        <w:t>Краен срок: 27 декември 2013 г.</w:t>
      </w:r>
    </w:p>
    <w:p w:rsidR="004368D1" w:rsidRDefault="004368D1" w:rsidP="004368D1"/>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94"/>
          <w:pgSz w:w="11906" w:h="16838"/>
          <w:pgMar w:top="1417" w:right="1417" w:bottom="1417" w:left="1417" w:header="708" w:footer="708" w:gutter="0"/>
          <w:cols w:space="708"/>
          <w:docGrid w:linePitch="360"/>
        </w:sectPr>
      </w:pPr>
    </w:p>
    <w:p w:rsidR="00912146" w:rsidRDefault="00912146" w:rsidP="00B278E8">
      <w:pPr>
        <w:pStyle w:val="Events"/>
      </w:pPr>
      <w:bookmarkStart w:id="41" w:name="_Toc346718247"/>
      <w:r>
        <w:lastRenderedPageBreak/>
        <w:t>СЪБИТИЯ</w:t>
      </w:r>
      <w:bookmarkEnd w:id="41"/>
    </w:p>
    <w:p w:rsidR="006F4280" w:rsidRDefault="006F4280" w:rsidP="00A15B93">
      <w:pPr>
        <w:shd w:val="clear" w:color="auto" w:fill="FFFFFF"/>
        <w:spacing w:after="0" w:line="240" w:lineRule="auto"/>
        <w:jc w:val="left"/>
        <w:rPr>
          <w:rFonts w:eastAsia="Times New Roman" w:cs="Times New Roman"/>
          <w:b/>
          <w:bCs/>
          <w:color w:val="666666"/>
          <w:sz w:val="24"/>
          <w:szCs w:val="24"/>
          <w:lang w:eastAsia="bg-BG"/>
        </w:rPr>
      </w:pPr>
    </w:p>
    <w:p w:rsidR="00770C30" w:rsidRPr="00770C30" w:rsidRDefault="00552F27" w:rsidP="00770C30">
      <w:pPr>
        <w:shd w:val="clear" w:color="auto" w:fill="FFFFFF"/>
        <w:spacing w:after="240" w:line="240" w:lineRule="auto"/>
        <w:rPr>
          <w:rFonts w:cs="Times New Roman"/>
          <w:b/>
          <w:color w:val="F79646" w:themeColor="accent6"/>
          <w:sz w:val="24"/>
          <w:szCs w:val="24"/>
          <w:u w:val="single"/>
          <w:lang w:val="en-US"/>
        </w:rPr>
      </w:pPr>
      <w:r w:rsidRPr="00770C30">
        <w:rPr>
          <w:rFonts w:cs="Times New Roman"/>
          <w:b/>
          <w:color w:val="F79646" w:themeColor="accent6"/>
          <w:sz w:val="24"/>
          <w:szCs w:val="24"/>
          <w:u w:val="single"/>
          <w:lang w:val="en-US"/>
        </w:rPr>
        <w:t>TechnolAGE Final Conference</w:t>
      </w:r>
      <w:r w:rsidR="00770C30" w:rsidRPr="00770C30">
        <w:rPr>
          <w:rFonts w:cs="Times New Roman"/>
          <w:b/>
          <w:color w:val="F79646" w:themeColor="accent6"/>
          <w:sz w:val="24"/>
          <w:szCs w:val="24"/>
          <w:u w:val="single"/>
          <w:lang w:val="en-US"/>
        </w:rPr>
        <w:t xml:space="preserve">, </w:t>
      </w:r>
      <w:r w:rsidRPr="00770C30">
        <w:rPr>
          <w:rStyle w:val="yshortcuts"/>
          <w:rFonts w:cs="Times New Roman"/>
          <w:b/>
          <w:color w:val="F79646" w:themeColor="accent6"/>
          <w:sz w:val="24"/>
          <w:szCs w:val="24"/>
          <w:u w:val="single"/>
          <w:lang w:val="en-US"/>
        </w:rPr>
        <w:t>14 February 2013</w:t>
      </w:r>
      <w:r w:rsidR="00770C30" w:rsidRPr="00770C30">
        <w:rPr>
          <w:rStyle w:val="yshortcuts"/>
          <w:rFonts w:cs="Times New Roman"/>
          <w:b/>
          <w:color w:val="F79646" w:themeColor="accent6"/>
          <w:sz w:val="24"/>
          <w:szCs w:val="24"/>
          <w:u w:val="single"/>
          <w:lang w:val="en-US"/>
        </w:rPr>
        <w:t xml:space="preserve">, </w:t>
      </w:r>
      <w:r w:rsidR="00770C30" w:rsidRPr="00770C30">
        <w:rPr>
          <w:rFonts w:cs="Times New Roman"/>
          <w:b/>
          <w:color w:val="F79646" w:themeColor="accent6"/>
          <w:sz w:val="24"/>
          <w:szCs w:val="24"/>
          <w:u w:val="single"/>
          <w:lang w:val="en-US"/>
        </w:rPr>
        <w:t xml:space="preserve">Brussels, Belgium </w:t>
      </w:r>
    </w:p>
    <w:p w:rsidR="00770C30" w:rsidRDefault="00770C30" w:rsidP="00770C30">
      <w:pPr>
        <w:shd w:val="clear" w:color="auto" w:fill="FFFFFF"/>
        <w:spacing w:after="120" w:line="240" w:lineRule="auto"/>
        <w:rPr>
          <w:rFonts w:cs="Times New Roman"/>
          <w:sz w:val="24"/>
          <w:szCs w:val="24"/>
          <w:lang w:val="en-US"/>
        </w:rPr>
      </w:pPr>
      <w:r>
        <w:rPr>
          <w:rFonts w:cs="Times New Roman"/>
          <w:sz w:val="24"/>
          <w:szCs w:val="24"/>
          <w:lang w:val="en-US"/>
        </w:rPr>
        <w:t xml:space="preserve">The event to be held at </w:t>
      </w:r>
      <w:r w:rsidRPr="00770C30">
        <w:rPr>
          <w:rFonts w:cs="Times New Roman"/>
          <w:sz w:val="24"/>
          <w:szCs w:val="24"/>
          <w:lang w:val="en-US"/>
        </w:rPr>
        <w:t>Albert Borschette Conference Centre</w:t>
      </w:r>
      <w:r>
        <w:rPr>
          <w:rFonts w:cs="Times New Roman"/>
          <w:sz w:val="24"/>
          <w:szCs w:val="24"/>
          <w:lang w:val="en-US"/>
        </w:rPr>
        <w:t xml:space="preserve">, </w:t>
      </w:r>
      <w:r w:rsidRPr="00770C30">
        <w:rPr>
          <w:rFonts w:cs="Times New Roman"/>
          <w:sz w:val="24"/>
          <w:szCs w:val="24"/>
          <w:lang w:val="en-US"/>
        </w:rPr>
        <w:t>Rue Froissart 36</w:t>
      </w:r>
      <w:r>
        <w:rPr>
          <w:rFonts w:cs="Times New Roman"/>
          <w:sz w:val="24"/>
          <w:szCs w:val="24"/>
          <w:lang w:val="en-US"/>
        </w:rPr>
        <w:t xml:space="preserve">, </w:t>
      </w:r>
      <w:r w:rsidR="00552F27" w:rsidRPr="00770C30">
        <w:rPr>
          <w:rFonts w:cs="Times New Roman"/>
          <w:sz w:val="24"/>
          <w:szCs w:val="24"/>
          <w:lang w:val="en-US"/>
        </w:rPr>
        <w:t xml:space="preserve">will present the results of the Study on business and financing models related to ICT for ageing well (a project commissioned by DG CONNECT and conducted by Ernst &amp; Young and the Danish Technological Institute) and will stimulate a discussion on ICT solutions for ageing well together with case owners and key experts coming from the policy-making, academic and industrial domains. </w:t>
      </w:r>
    </w:p>
    <w:p w:rsidR="00F7230E" w:rsidRPr="00770C30" w:rsidRDefault="00552F27" w:rsidP="00770C30">
      <w:pPr>
        <w:shd w:val="clear" w:color="auto" w:fill="FFFFFF"/>
        <w:spacing w:after="240" w:line="240" w:lineRule="auto"/>
        <w:rPr>
          <w:rFonts w:eastAsia="Times New Roman" w:cs="Times New Roman"/>
          <w:b/>
          <w:bCs/>
          <w:color w:val="666666"/>
          <w:sz w:val="24"/>
          <w:szCs w:val="24"/>
          <w:lang w:eastAsia="bg-BG"/>
        </w:rPr>
      </w:pPr>
      <w:r w:rsidRPr="00770C30">
        <w:rPr>
          <w:rFonts w:cs="Times New Roman"/>
          <w:sz w:val="24"/>
          <w:szCs w:val="24"/>
          <w:lang w:val="en-US"/>
        </w:rPr>
        <w:t xml:space="preserve">For further information </w:t>
      </w:r>
      <w:r w:rsidR="00770C30">
        <w:rPr>
          <w:rFonts w:cs="Times New Roman"/>
          <w:sz w:val="24"/>
          <w:szCs w:val="24"/>
          <w:lang w:val="en-US"/>
        </w:rPr>
        <w:t xml:space="preserve">and registration </w:t>
      </w:r>
      <w:r w:rsidRPr="00770C30">
        <w:rPr>
          <w:rFonts w:cs="Times New Roman"/>
          <w:sz w:val="24"/>
          <w:szCs w:val="24"/>
          <w:lang w:val="en-US"/>
        </w:rPr>
        <w:t xml:space="preserve">please </w:t>
      </w:r>
      <w:proofErr w:type="gramStart"/>
      <w:r w:rsidRPr="00770C30">
        <w:rPr>
          <w:rFonts w:cs="Times New Roman"/>
          <w:sz w:val="24"/>
          <w:szCs w:val="24"/>
          <w:lang w:val="en-US"/>
        </w:rPr>
        <w:t xml:space="preserve">visit  </w:t>
      </w:r>
      <w:proofErr w:type="gramEnd"/>
      <w:hyperlink r:id="rId95" w:tgtFrame="_blank" w:history="1">
        <w:r w:rsidRPr="00770C30">
          <w:rPr>
            <w:rStyle w:val="yshortcuts"/>
            <w:rFonts w:cs="Times New Roman"/>
            <w:color w:val="0000FF"/>
            <w:sz w:val="24"/>
            <w:szCs w:val="24"/>
            <w:u w:val="single"/>
            <w:lang w:val="en-US"/>
          </w:rPr>
          <w:t>www.technolage.org</w:t>
        </w:r>
      </w:hyperlink>
    </w:p>
    <w:p w:rsidR="00E06F7E" w:rsidRPr="00770C30" w:rsidRDefault="00C172DD" w:rsidP="00770C30">
      <w:pPr>
        <w:shd w:val="clear" w:color="auto" w:fill="FFFFFF"/>
        <w:spacing w:after="0" w:line="240" w:lineRule="auto"/>
        <w:rPr>
          <w:rFonts w:eastAsia="Times New Roman" w:cs="Times New Roman"/>
          <w:sz w:val="24"/>
          <w:szCs w:val="24"/>
          <w:lang w:val="en-US" w:eastAsia="bg-BG"/>
        </w:rPr>
      </w:pPr>
      <w:hyperlink r:id="rId96" w:history="1">
        <w:r w:rsidR="00E06F7E" w:rsidRPr="00770C30">
          <w:rPr>
            <w:rFonts w:eastAsia="Times New Roman" w:cs="Times New Roman"/>
            <w:b/>
            <w:bCs/>
            <w:color w:val="FF9900"/>
            <w:sz w:val="24"/>
            <w:szCs w:val="24"/>
            <w:u w:val="single"/>
            <w:lang w:eastAsia="bg-BG"/>
          </w:rPr>
          <w:t>Fifth International Conference on Agents and Artificial Intelligence, Barcelona, Spain</w:t>
        </w:r>
      </w:hyperlink>
      <w:r w:rsidR="00E06F7E" w:rsidRPr="00770C30">
        <w:rPr>
          <w:rFonts w:eastAsia="Times New Roman" w:cs="Times New Roman"/>
          <w:color w:val="666666"/>
          <w:sz w:val="24"/>
          <w:szCs w:val="24"/>
          <w:lang w:eastAsia="bg-BG"/>
        </w:rPr>
        <w:t xml:space="preserve"> </w:t>
      </w:r>
      <w:r w:rsidR="00E06F7E" w:rsidRPr="00770C30">
        <w:rPr>
          <w:rFonts w:eastAsia="Times New Roman" w:cs="Times New Roman"/>
          <w:sz w:val="24"/>
          <w:szCs w:val="24"/>
          <w:lang w:eastAsia="bg-BG"/>
        </w:rPr>
        <w:t xml:space="preserve">[Event Date: 2013-02-15] </w:t>
      </w:r>
    </w:p>
    <w:p w:rsidR="00E06F7E" w:rsidRPr="00770C30" w:rsidRDefault="00E06F7E" w:rsidP="00770C30">
      <w:pPr>
        <w:shd w:val="clear" w:color="auto" w:fill="FFFFFF"/>
        <w:spacing w:before="100" w:beforeAutospacing="1" w:after="100" w:afterAutospacing="1" w:line="240" w:lineRule="auto"/>
        <w:rPr>
          <w:rFonts w:eastAsia="Times New Roman" w:cs="Times New Roman"/>
          <w:color w:val="666666"/>
          <w:sz w:val="24"/>
          <w:szCs w:val="24"/>
          <w:lang w:eastAsia="bg-BG"/>
        </w:rPr>
      </w:pPr>
      <w:r w:rsidRPr="00770C30">
        <w:rPr>
          <w:rFonts w:eastAsia="Times New Roman" w:cs="Times New Roman"/>
          <w:sz w:val="24"/>
          <w:szCs w:val="24"/>
          <w:lang w:eastAsia="bg-BG"/>
        </w:rPr>
        <w:t xml:space="preserve">The Fifth International Conference on Agents and Artificial Intelligence will take place from 15 to 18 February 2013 in Barcelona, Spain. The concept of agent has become increasingly important in both Artificial Intelligence (AI) and mainstream computer science. </w:t>
      </w:r>
    </w:p>
    <w:p w:rsidR="00770C30" w:rsidRDefault="00C172DD" w:rsidP="00770C30">
      <w:pPr>
        <w:shd w:val="clear" w:color="auto" w:fill="FFFFFF"/>
        <w:spacing w:after="0" w:line="240" w:lineRule="auto"/>
        <w:rPr>
          <w:rFonts w:eastAsia="Times New Roman" w:cs="Times New Roman"/>
          <w:color w:val="666666"/>
          <w:sz w:val="24"/>
          <w:szCs w:val="24"/>
          <w:lang w:val="en-US" w:eastAsia="bg-BG"/>
        </w:rPr>
      </w:pPr>
      <w:hyperlink r:id="rId97" w:history="1">
        <w:r w:rsidR="00E06F7E" w:rsidRPr="00770C30">
          <w:rPr>
            <w:rFonts w:eastAsia="Times New Roman" w:cs="Times New Roman"/>
            <w:b/>
            <w:bCs/>
            <w:color w:val="FF9900"/>
            <w:sz w:val="24"/>
            <w:szCs w:val="24"/>
            <w:u w:val="single"/>
            <w:lang w:eastAsia="bg-BG"/>
          </w:rPr>
          <w:t>First International Workshop on Strategic Reasoning, Rome, Italy</w:t>
        </w:r>
      </w:hyperlink>
      <w:r w:rsidR="00E06F7E" w:rsidRPr="00770C30">
        <w:rPr>
          <w:rFonts w:eastAsia="Times New Roman" w:cs="Times New Roman"/>
          <w:color w:val="666666"/>
          <w:sz w:val="24"/>
          <w:szCs w:val="24"/>
          <w:lang w:eastAsia="bg-BG"/>
        </w:rPr>
        <w:t xml:space="preserve"> </w:t>
      </w:r>
    </w:p>
    <w:p w:rsidR="00E06F7E" w:rsidRPr="00770C30" w:rsidRDefault="00E06F7E" w:rsidP="00770C30">
      <w:pPr>
        <w:shd w:val="clear" w:color="auto" w:fill="FFFFFF"/>
        <w:spacing w:after="0" w:line="240" w:lineRule="auto"/>
        <w:rPr>
          <w:rFonts w:eastAsia="Times New Roman" w:cs="Times New Roman"/>
          <w:sz w:val="24"/>
          <w:szCs w:val="24"/>
          <w:lang w:eastAsia="bg-BG"/>
        </w:rPr>
      </w:pPr>
      <w:r w:rsidRPr="00770C30">
        <w:rPr>
          <w:rFonts w:eastAsia="Times New Roman" w:cs="Times New Roman"/>
          <w:sz w:val="24"/>
          <w:szCs w:val="24"/>
          <w:lang w:eastAsia="bg-BG"/>
        </w:rPr>
        <w:t xml:space="preserve">[Event Date: 2013-02-16] </w:t>
      </w:r>
    </w:p>
    <w:p w:rsidR="00E06F7E" w:rsidRPr="00770C30"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770C30">
        <w:rPr>
          <w:rFonts w:eastAsia="Times New Roman" w:cs="Times New Roman"/>
          <w:sz w:val="24"/>
          <w:szCs w:val="24"/>
          <w:lang w:eastAsia="bg-BG"/>
        </w:rPr>
        <w:t>The First International Workshop on Strategic Reasoning will take place from 16 to 17 March 2013 in Rome, Italy. Decision-making is part of day-to-day life, but when it involves competition, the complexity grows exponentially. When we make decisions based on what we think someone else will do, in anything from chess to warfare, we must use reason to infer the other's next move - or next three or more...</w:t>
      </w:r>
    </w:p>
    <w:p w:rsidR="00926644" w:rsidRDefault="00C172DD" w:rsidP="00770C30">
      <w:pPr>
        <w:shd w:val="clear" w:color="auto" w:fill="FFFFFF"/>
        <w:spacing w:after="0" w:line="240" w:lineRule="auto"/>
        <w:rPr>
          <w:rFonts w:eastAsia="Times New Roman" w:cs="Times New Roman"/>
          <w:color w:val="666666"/>
          <w:sz w:val="24"/>
          <w:szCs w:val="24"/>
          <w:lang w:val="en-US" w:eastAsia="bg-BG"/>
        </w:rPr>
      </w:pPr>
      <w:hyperlink r:id="rId98" w:history="1">
        <w:r w:rsidR="00E06F7E" w:rsidRPr="00770C30">
          <w:rPr>
            <w:rFonts w:eastAsia="Times New Roman" w:cs="Times New Roman"/>
            <w:b/>
            <w:bCs/>
            <w:color w:val="FF9900"/>
            <w:sz w:val="24"/>
            <w:szCs w:val="24"/>
            <w:u w:val="single"/>
            <w:lang w:eastAsia="bg-BG"/>
          </w:rPr>
          <w:t>Second International Conference on Sensor Networks, Barcelona, Spain</w:t>
        </w:r>
      </w:hyperlink>
      <w:r w:rsidR="00E06F7E" w:rsidRPr="00770C30">
        <w:rPr>
          <w:rFonts w:eastAsia="Times New Roman" w:cs="Times New Roman"/>
          <w:color w:val="666666"/>
          <w:sz w:val="24"/>
          <w:szCs w:val="24"/>
          <w:lang w:eastAsia="bg-BG"/>
        </w:rPr>
        <w:t xml:space="preserve"> </w:t>
      </w:r>
    </w:p>
    <w:p w:rsidR="00E06F7E" w:rsidRPr="00926644" w:rsidRDefault="00E06F7E" w:rsidP="00770C30">
      <w:pPr>
        <w:shd w:val="clear" w:color="auto" w:fill="FFFFFF"/>
        <w:spacing w:after="0" w:line="240" w:lineRule="auto"/>
        <w:rPr>
          <w:rFonts w:eastAsia="Times New Roman" w:cs="Times New Roman"/>
          <w:sz w:val="24"/>
          <w:szCs w:val="24"/>
          <w:lang w:eastAsia="bg-BG"/>
        </w:rPr>
      </w:pPr>
      <w:r w:rsidRPr="00926644">
        <w:rPr>
          <w:rFonts w:eastAsia="Times New Roman" w:cs="Times New Roman"/>
          <w:sz w:val="24"/>
          <w:szCs w:val="24"/>
          <w:lang w:eastAsia="bg-BG"/>
        </w:rPr>
        <w:t xml:space="preserve">[Event Date: 2013-02-19] </w:t>
      </w:r>
    </w:p>
    <w:p w:rsidR="00E06F7E" w:rsidRPr="0092664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926644">
        <w:rPr>
          <w:rFonts w:eastAsia="Times New Roman" w:cs="Times New Roman"/>
          <w:sz w:val="24"/>
          <w:szCs w:val="24"/>
          <w:lang w:eastAsia="bg-BG"/>
        </w:rPr>
        <w:t xml:space="preserve">The Second International Conference on Sensor Networks will take place from 19 to 21 February 2013 in Barcelona, Spain. Current developments show that, in the near future, the wide availability of low cost, short range radio technology and advances in wireless networking will enable wireless adhoc sensor networks to be commonly deployed everywhere. </w:t>
      </w:r>
    </w:p>
    <w:p w:rsidR="00926644" w:rsidRDefault="00C172DD" w:rsidP="00770C30">
      <w:pPr>
        <w:shd w:val="clear" w:color="auto" w:fill="FFFFFF"/>
        <w:spacing w:after="0" w:line="240" w:lineRule="auto"/>
        <w:rPr>
          <w:rFonts w:eastAsia="Times New Roman" w:cs="Times New Roman"/>
          <w:color w:val="666666"/>
          <w:sz w:val="24"/>
          <w:szCs w:val="24"/>
          <w:lang w:val="en-US" w:eastAsia="bg-BG"/>
        </w:rPr>
      </w:pPr>
      <w:hyperlink r:id="rId99" w:history="1">
        <w:r w:rsidR="00E06F7E" w:rsidRPr="00770C30">
          <w:rPr>
            <w:rFonts w:eastAsia="Times New Roman" w:cs="Times New Roman"/>
            <w:b/>
            <w:bCs/>
            <w:color w:val="FF9900"/>
            <w:sz w:val="24"/>
            <w:szCs w:val="24"/>
            <w:u w:val="single"/>
            <w:lang w:eastAsia="bg-BG"/>
          </w:rPr>
          <w:t>'International Conference on Photonics, Optics and Laser Technology', Barcelona, Spain</w:t>
        </w:r>
      </w:hyperlink>
      <w:r w:rsidR="00E06F7E" w:rsidRPr="00770C30">
        <w:rPr>
          <w:rFonts w:eastAsia="Times New Roman" w:cs="Times New Roman"/>
          <w:color w:val="666666"/>
          <w:sz w:val="24"/>
          <w:szCs w:val="24"/>
          <w:lang w:eastAsia="bg-BG"/>
        </w:rPr>
        <w:t xml:space="preserve"> </w:t>
      </w:r>
    </w:p>
    <w:p w:rsidR="00E06F7E" w:rsidRPr="00926644" w:rsidRDefault="00E06F7E" w:rsidP="00770C30">
      <w:pPr>
        <w:shd w:val="clear" w:color="auto" w:fill="FFFFFF"/>
        <w:spacing w:after="0" w:line="240" w:lineRule="auto"/>
        <w:rPr>
          <w:rFonts w:eastAsia="Times New Roman" w:cs="Times New Roman"/>
          <w:sz w:val="24"/>
          <w:szCs w:val="24"/>
          <w:lang w:eastAsia="bg-BG"/>
        </w:rPr>
      </w:pPr>
      <w:r w:rsidRPr="00926644">
        <w:rPr>
          <w:rFonts w:eastAsia="Times New Roman" w:cs="Times New Roman"/>
          <w:sz w:val="24"/>
          <w:szCs w:val="24"/>
          <w:lang w:eastAsia="bg-BG"/>
        </w:rPr>
        <w:t xml:space="preserve">[Event Date: 2013-02-20] </w:t>
      </w:r>
    </w:p>
    <w:p w:rsidR="00E06F7E" w:rsidRPr="0092664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926644">
        <w:rPr>
          <w:rFonts w:eastAsia="Times New Roman" w:cs="Times New Roman"/>
          <w:sz w:val="24"/>
          <w:szCs w:val="24"/>
          <w:lang w:eastAsia="bg-BG"/>
        </w:rPr>
        <w:t>An event entitled 'International Conference on Photonics, Optics and Laser Technology (PHOTOPTICS 2013)' will be held from 20 to 21 February 2013 in Barcelona, Spain. Optical systems are widespread in modern society, from medical science to space exploration and telecommunications to military applications of all kinds. Photonic research is an innovative field of research that aims to explore new devices...</w:t>
      </w:r>
    </w:p>
    <w:p w:rsidR="00E06F7E" w:rsidRPr="00926644" w:rsidRDefault="00C172DD" w:rsidP="00770C30">
      <w:pPr>
        <w:shd w:val="clear" w:color="auto" w:fill="FFFFFF"/>
        <w:spacing w:after="0" w:line="240" w:lineRule="auto"/>
        <w:rPr>
          <w:rFonts w:eastAsia="Times New Roman" w:cs="Times New Roman"/>
          <w:sz w:val="24"/>
          <w:szCs w:val="24"/>
          <w:lang w:eastAsia="bg-BG"/>
        </w:rPr>
      </w:pPr>
      <w:hyperlink r:id="rId100" w:history="1">
        <w:r w:rsidR="00E06F7E" w:rsidRPr="00770C30">
          <w:rPr>
            <w:rFonts w:eastAsia="Times New Roman" w:cs="Times New Roman"/>
            <w:b/>
            <w:bCs/>
            <w:color w:val="FF9900"/>
            <w:sz w:val="24"/>
            <w:szCs w:val="24"/>
            <w:u w:val="single"/>
            <w:lang w:eastAsia="bg-BG"/>
          </w:rPr>
          <w:t>Fifth International Conference on Sustainable Construction and Design, Ghent, Belgium</w:t>
        </w:r>
      </w:hyperlink>
      <w:r w:rsidR="00E06F7E" w:rsidRPr="00770C30">
        <w:rPr>
          <w:rFonts w:eastAsia="Times New Roman" w:cs="Times New Roman"/>
          <w:color w:val="666666"/>
          <w:sz w:val="24"/>
          <w:szCs w:val="24"/>
          <w:lang w:eastAsia="bg-BG"/>
        </w:rPr>
        <w:t xml:space="preserve"> </w:t>
      </w:r>
      <w:r w:rsidR="00E06F7E" w:rsidRPr="00926644">
        <w:rPr>
          <w:rFonts w:eastAsia="Times New Roman" w:cs="Times New Roman"/>
          <w:sz w:val="24"/>
          <w:szCs w:val="24"/>
          <w:lang w:eastAsia="bg-BG"/>
        </w:rPr>
        <w:t xml:space="preserve">[Event Date: 2013-02-20] </w:t>
      </w:r>
    </w:p>
    <w:p w:rsidR="00E06F7E" w:rsidRPr="0092664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926644">
        <w:rPr>
          <w:rFonts w:eastAsia="Times New Roman" w:cs="Times New Roman"/>
          <w:sz w:val="24"/>
          <w:szCs w:val="24"/>
          <w:lang w:eastAsia="bg-BG"/>
        </w:rPr>
        <w:t xml:space="preserve">The Fifth International Conference on Sustainable Construction and Design will take place from 20 to 22 February 2013 in Ghent, Belgium. Sustainable construction refers to environmental concerns, health aspects and issues of convenience. Buildings account for the largest share of the total EU final energy consumption (42%) and produce about 35% of all greenhouse emissions. </w:t>
      </w:r>
    </w:p>
    <w:p w:rsidR="00E06F7E" w:rsidRPr="00926644" w:rsidRDefault="00C172DD" w:rsidP="00770C30">
      <w:pPr>
        <w:shd w:val="clear" w:color="auto" w:fill="FFFFFF"/>
        <w:spacing w:after="0" w:line="240" w:lineRule="auto"/>
        <w:rPr>
          <w:rFonts w:eastAsia="Times New Roman" w:cs="Times New Roman"/>
          <w:sz w:val="24"/>
          <w:szCs w:val="24"/>
          <w:lang w:eastAsia="bg-BG"/>
        </w:rPr>
      </w:pPr>
      <w:hyperlink r:id="rId101" w:history="1">
        <w:r w:rsidR="00E06F7E" w:rsidRPr="00770C30">
          <w:rPr>
            <w:rFonts w:eastAsia="Times New Roman" w:cs="Times New Roman"/>
            <w:b/>
            <w:bCs/>
            <w:color w:val="FF9900"/>
            <w:sz w:val="24"/>
            <w:szCs w:val="24"/>
            <w:u w:val="single"/>
            <w:lang w:eastAsia="bg-BG"/>
          </w:rPr>
          <w:t>'International conference on photonics, optics and laser technology', Barcelona, Spain</w:t>
        </w:r>
      </w:hyperlink>
      <w:r w:rsidR="00E06F7E" w:rsidRPr="00770C30">
        <w:rPr>
          <w:rFonts w:eastAsia="Times New Roman" w:cs="Times New Roman"/>
          <w:color w:val="666666"/>
          <w:sz w:val="24"/>
          <w:szCs w:val="24"/>
          <w:lang w:eastAsia="bg-BG"/>
        </w:rPr>
        <w:t xml:space="preserve"> </w:t>
      </w:r>
      <w:r w:rsidR="00E06F7E" w:rsidRPr="00926644">
        <w:rPr>
          <w:rFonts w:eastAsia="Times New Roman" w:cs="Times New Roman"/>
          <w:sz w:val="24"/>
          <w:szCs w:val="24"/>
          <w:lang w:eastAsia="bg-BG"/>
        </w:rPr>
        <w:t xml:space="preserve">[Event Date: 2013-02-20] </w:t>
      </w:r>
    </w:p>
    <w:p w:rsidR="00926644" w:rsidRPr="00926644" w:rsidRDefault="00E06F7E" w:rsidP="00926644">
      <w:pPr>
        <w:shd w:val="clear" w:color="auto" w:fill="FFFFFF"/>
        <w:spacing w:before="100" w:beforeAutospacing="1" w:after="100" w:afterAutospacing="1" w:line="240" w:lineRule="auto"/>
        <w:rPr>
          <w:rFonts w:eastAsia="Times New Roman" w:cs="Times New Roman"/>
          <w:sz w:val="24"/>
          <w:szCs w:val="24"/>
          <w:lang w:val="en-US" w:eastAsia="bg-BG"/>
        </w:rPr>
      </w:pPr>
      <w:r w:rsidRPr="00926644">
        <w:rPr>
          <w:rFonts w:eastAsia="Times New Roman" w:cs="Times New Roman"/>
          <w:sz w:val="24"/>
          <w:szCs w:val="24"/>
          <w:lang w:eastAsia="bg-BG"/>
        </w:rPr>
        <w:t xml:space="preserve">An event entitled 'International conference on photonics, optics and laser' will take place from 20 to 21 February 2013 in Barcelona, Spain. Optical systems are omnipresent in modern society ranging from medical sciences to space exploration, telecommunications, information processing and in numerous industrial and military applications of all kinds. </w:t>
      </w:r>
    </w:p>
    <w:p w:rsidR="00926644" w:rsidRDefault="00C172DD" w:rsidP="00926644">
      <w:pPr>
        <w:shd w:val="clear" w:color="auto" w:fill="FFFFFF"/>
        <w:spacing w:before="100" w:beforeAutospacing="1" w:after="0" w:line="240" w:lineRule="auto"/>
        <w:rPr>
          <w:rFonts w:eastAsia="Times New Roman" w:cs="Times New Roman"/>
          <w:color w:val="666666"/>
          <w:sz w:val="24"/>
          <w:szCs w:val="24"/>
          <w:lang w:val="en-US" w:eastAsia="bg-BG"/>
        </w:rPr>
      </w:pPr>
      <w:hyperlink r:id="rId102" w:history="1">
        <w:r w:rsidR="00E06F7E" w:rsidRPr="00770C30">
          <w:rPr>
            <w:rFonts w:eastAsia="Times New Roman" w:cs="Times New Roman"/>
            <w:b/>
            <w:bCs/>
            <w:color w:val="FF9900"/>
            <w:sz w:val="24"/>
            <w:szCs w:val="24"/>
            <w:u w:val="single"/>
            <w:lang w:eastAsia="bg-BG"/>
          </w:rPr>
          <w:t>12th Genoa Meeting on Hypertension Diabetes and Renal Diseases, Genoa, Italy</w:t>
        </w:r>
      </w:hyperlink>
      <w:r w:rsidR="00E06F7E" w:rsidRPr="00770C30">
        <w:rPr>
          <w:rFonts w:eastAsia="Times New Roman" w:cs="Times New Roman"/>
          <w:color w:val="666666"/>
          <w:sz w:val="24"/>
          <w:szCs w:val="24"/>
          <w:lang w:eastAsia="bg-BG"/>
        </w:rPr>
        <w:t xml:space="preserve"> </w:t>
      </w:r>
    </w:p>
    <w:p w:rsidR="00E06F7E" w:rsidRPr="00926644" w:rsidRDefault="00E06F7E" w:rsidP="00926644">
      <w:pPr>
        <w:shd w:val="clear" w:color="auto" w:fill="FFFFFF"/>
        <w:spacing w:after="0" w:line="240" w:lineRule="auto"/>
        <w:rPr>
          <w:rFonts w:eastAsia="Times New Roman" w:cs="Times New Roman"/>
          <w:sz w:val="24"/>
          <w:szCs w:val="24"/>
          <w:lang w:eastAsia="bg-BG"/>
        </w:rPr>
      </w:pPr>
      <w:r w:rsidRPr="00926644">
        <w:rPr>
          <w:rFonts w:eastAsia="Times New Roman" w:cs="Times New Roman"/>
          <w:sz w:val="24"/>
          <w:szCs w:val="24"/>
          <w:lang w:eastAsia="bg-BG"/>
        </w:rPr>
        <w:t xml:space="preserve">[Event Date: 2013-02-21] </w:t>
      </w:r>
    </w:p>
    <w:p w:rsidR="00926644" w:rsidRPr="00926644" w:rsidRDefault="00E06F7E" w:rsidP="00926644">
      <w:pPr>
        <w:shd w:val="clear" w:color="auto" w:fill="FFFFFF"/>
        <w:spacing w:before="100" w:beforeAutospacing="1" w:after="100" w:afterAutospacing="1" w:line="240" w:lineRule="auto"/>
        <w:rPr>
          <w:rFonts w:eastAsia="Times New Roman" w:cs="Times New Roman"/>
          <w:sz w:val="24"/>
          <w:szCs w:val="24"/>
          <w:lang w:val="en-US" w:eastAsia="bg-BG"/>
        </w:rPr>
      </w:pPr>
      <w:r w:rsidRPr="00926644">
        <w:rPr>
          <w:rFonts w:eastAsia="Times New Roman" w:cs="Times New Roman"/>
          <w:sz w:val="24"/>
          <w:szCs w:val="24"/>
          <w:lang w:eastAsia="bg-BG"/>
        </w:rPr>
        <w:t xml:space="preserve">The 12th Genoa Meeting on Hypertension Diabetes and Renal Diseases will take place from 21 to 23 February 2013 in Genoa, Italy. Diabetes and high blood pressure are sometimes called "silent killers," because many people don't know they have these diseases; therefore they are not getting treatment. Uncontrolled diabetes and/or uncontrolled high blood pressure can lead to chronic kidney disease (CKD). </w:t>
      </w:r>
    </w:p>
    <w:p w:rsidR="00926644" w:rsidRPr="00926644" w:rsidRDefault="00C172DD" w:rsidP="00926644">
      <w:pPr>
        <w:shd w:val="clear" w:color="auto" w:fill="FFFFFF"/>
        <w:spacing w:before="100" w:beforeAutospacing="1" w:after="0" w:line="240" w:lineRule="auto"/>
        <w:rPr>
          <w:rFonts w:eastAsia="Times New Roman" w:cs="Times New Roman"/>
          <w:color w:val="666666"/>
          <w:sz w:val="24"/>
          <w:szCs w:val="24"/>
          <w:lang w:val="en-US" w:eastAsia="bg-BG"/>
        </w:rPr>
      </w:pPr>
      <w:hyperlink r:id="rId103" w:history="1">
        <w:r w:rsidR="00E06F7E" w:rsidRPr="00770C30">
          <w:rPr>
            <w:rFonts w:eastAsia="Times New Roman" w:cs="Times New Roman"/>
            <w:b/>
            <w:bCs/>
            <w:color w:val="FF9900"/>
            <w:sz w:val="24"/>
            <w:szCs w:val="24"/>
            <w:u w:val="single"/>
            <w:lang w:eastAsia="bg-BG"/>
          </w:rPr>
          <w:t>Eighth International Joint Conference on Computer Vision, Imaging and Computer Graphics Theory and Applications, Barcelona, Spain</w:t>
        </w:r>
      </w:hyperlink>
      <w:r w:rsidR="00E06F7E" w:rsidRPr="00770C30">
        <w:rPr>
          <w:rFonts w:eastAsia="Times New Roman" w:cs="Times New Roman"/>
          <w:color w:val="666666"/>
          <w:sz w:val="24"/>
          <w:szCs w:val="24"/>
          <w:lang w:eastAsia="bg-BG"/>
        </w:rPr>
        <w:t xml:space="preserve"> </w:t>
      </w:r>
    </w:p>
    <w:p w:rsidR="00E06F7E" w:rsidRPr="00926644" w:rsidRDefault="00E06F7E" w:rsidP="00926644">
      <w:pPr>
        <w:shd w:val="clear" w:color="auto" w:fill="FFFFFF"/>
        <w:spacing w:after="0" w:line="240" w:lineRule="auto"/>
        <w:rPr>
          <w:rFonts w:eastAsia="Times New Roman" w:cs="Times New Roman"/>
          <w:sz w:val="24"/>
          <w:szCs w:val="24"/>
          <w:lang w:val="en-US" w:eastAsia="bg-BG"/>
        </w:rPr>
      </w:pPr>
      <w:r w:rsidRPr="00926644">
        <w:rPr>
          <w:rFonts w:eastAsia="Times New Roman" w:cs="Times New Roman"/>
          <w:sz w:val="24"/>
          <w:szCs w:val="24"/>
          <w:lang w:eastAsia="bg-BG"/>
        </w:rPr>
        <w:t xml:space="preserve">[Event Date: 2013-02-21] </w:t>
      </w:r>
    </w:p>
    <w:p w:rsidR="00E06F7E" w:rsidRPr="0092664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926644">
        <w:rPr>
          <w:rFonts w:eastAsia="Times New Roman" w:cs="Times New Roman"/>
          <w:sz w:val="24"/>
          <w:szCs w:val="24"/>
          <w:lang w:eastAsia="bg-BG"/>
        </w:rPr>
        <w:t>The Eihgth International Joint Conference on Computer Vision, Imaging and Computer Graphics Theory and Applications (VISIGRAPP 2013) will take place from 21 to 24 February 2013 in Barcelona, Spain. Computer vision is a field that includes methods for acquiring, processing, analyzing, and understanding images. In general, it also gathers high-dimensional data from the real world in order to produce numerical...</w:t>
      </w:r>
    </w:p>
    <w:p w:rsidR="00926644" w:rsidRDefault="00C172DD" w:rsidP="00770C30">
      <w:pPr>
        <w:shd w:val="clear" w:color="auto" w:fill="FFFFFF"/>
        <w:spacing w:after="0" w:line="240" w:lineRule="auto"/>
        <w:rPr>
          <w:rFonts w:eastAsia="Times New Roman" w:cs="Times New Roman"/>
          <w:color w:val="666666"/>
          <w:sz w:val="24"/>
          <w:szCs w:val="24"/>
          <w:lang w:val="en-US" w:eastAsia="bg-BG"/>
        </w:rPr>
      </w:pPr>
      <w:hyperlink r:id="rId104" w:history="1">
        <w:r w:rsidR="00E06F7E" w:rsidRPr="00770C30">
          <w:rPr>
            <w:rFonts w:eastAsia="Times New Roman" w:cs="Times New Roman"/>
            <w:b/>
            <w:bCs/>
            <w:color w:val="FF9900"/>
            <w:sz w:val="24"/>
            <w:szCs w:val="24"/>
            <w:u w:val="single"/>
            <w:lang w:eastAsia="bg-BG"/>
          </w:rPr>
          <w:t>Fourth International Conference on Technical and Legal Aspects of the e-Society, Nice, France</w:t>
        </w:r>
      </w:hyperlink>
      <w:r w:rsidR="00E06F7E" w:rsidRPr="00770C30">
        <w:rPr>
          <w:rFonts w:eastAsia="Times New Roman" w:cs="Times New Roman"/>
          <w:color w:val="666666"/>
          <w:sz w:val="24"/>
          <w:szCs w:val="24"/>
          <w:lang w:eastAsia="bg-BG"/>
        </w:rPr>
        <w:t xml:space="preserve"> </w:t>
      </w:r>
    </w:p>
    <w:p w:rsidR="00E06F7E" w:rsidRPr="00926644" w:rsidRDefault="00E06F7E" w:rsidP="00770C30">
      <w:pPr>
        <w:shd w:val="clear" w:color="auto" w:fill="FFFFFF"/>
        <w:spacing w:after="0" w:line="240" w:lineRule="auto"/>
        <w:rPr>
          <w:rFonts w:eastAsia="Times New Roman" w:cs="Times New Roman"/>
          <w:sz w:val="24"/>
          <w:szCs w:val="24"/>
          <w:lang w:eastAsia="bg-BG"/>
        </w:rPr>
      </w:pPr>
      <w:r w:rsidRPr="00926644">
        <w:rPr>
          <w:rFonts w:eastAsia="Times New Roman" w:cs="Times New Roman"/>
          <w:sz w:val="24"/>
          <w:szCs w:val="24"/>
          <w:lang w:eastAsia="bg-BG"/>
        </w:rPr>
        <w:t xml:space="preserve">[Event Date: 2013-02-24] </w:t>
      </w:r>
    </w:p>
    <w:p w:rsidR="00E06F7E" w:rsidRPr="0092664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926644">
        <w:rPr>
          <w:rFonts w:eastAsia="Times New Roman" w:cs="Times New Roman"/>
          <w:sz w:val="24"/>
          <w:szCs w:val="24"/>
          <w:lang w:eastAsia="bg-BG"/>
        </w:rPr>
        <w:t>The Fourth International Conference on Technical and Legal Aspects of the e-Society (CYBERLAW2013) will take place from 24 February to 1 March 2013 in Nice, France. Cyberlaw is a new phenomenon that has emerged since the advent of the internet, which burst onto the scene in a completely unplanned and unregulated manner. Even the inventors of internet could not have anticipated the sheer scope and far reaching...</w:t>
      </w:r>
    </w:p>
    <w:p w:rsidR="00A71111" w:rsidRDefault="00C172DD" w:rsidP="00770C30">
      <w:pPr>
        <w:shd w:val="clear" w:color="auto" w:fill="FFFFFF"/>
        <w:spacing w:after="0" w:line="240" w:lineRule="auto"/>
        <w:rPr>
          <w:rFonts w:eastAsia="Times New Roman" w:cs="Times New Roman"/>
          <w:color w:val="666666"/>
          <w:sz w:val="24"/>
          <w:szCs w:val="24"/>
          <w:lang w:val="en-US" w:eastAsia="bg-BG"/>
        </w:rPr>
      </w:pPr>
      <w:hyperlink r:id="rId105" w:history="1">
        <w:r w:rsidR="00E06F7E" w:rsidRPr="00770C30">
          <w:rPr>
            <w:rFonts w:eastAsia="Times New Roman" w:cs="Times New Roman"/>
            <w:b/>
            <w:bCs/>
            <w:color w:val="FF9900"/>
            <w:sz w:val="24"/>
            <w:szCs w:val="24"/>
            <w:u w:val="single"/>
            <w:lang w:eastAsia="bg-BG"/>
          </w:rPr>
          <w:t>Second International Conference on Education and Management Innovation, Rome, Italy</w:t>
        </w:r>
      </w:hyperlink>
      <w:r w:rsidR="00E06F7E" w:rsidRPr="00770C30">
        <w:rPr>
          <w:rFonts w:eastAsia="Times New Roman" w:cs="Times New Roman"/>
          <w:color w:val="666666"/>
          <w:sz w:val="24"/>
          <w:szCs w:val="24"/>
          <w:lang w:eastAsia="bg-BG"/>
        </w:rPr>
        <w:t xml:space="preserve"> </w:t>
      </w:r>
    </w:p>
    <w:p w:rsidR="00E06F7E" w:rsidRPr="00A71111" w:rsidRDefault="00E06F7E" w:rsidP="00770C30">
      <w:pPr>
        <w:shd w:val="clear" w:color="auto" w:fill="FFFFFF"/>
        <w:spacing w:after="0" w:line="240" w:lineRule="auto"/>
        <w:rPr>
          <w:rFonts w:eastAsia="Times New Roman" w:cs="Times New Roman"/>
          <w:sz w:val="24"/>
          <w:szCs w:val="24"/>
          <w:lang w:eastAsia="bg-BG"/>
        </w:rPr>
      </w:pPr>
      <w:r w:rsidRPr="00A71111">
        <w:rPr>
          <w:rFonts w:eastAsia="Times New Roman" w:cs="Times New Roman"/>
          <w:sz w:val="24"/>
          <w:szCs w:val="24"/>
          <w:lang w:eastAsia="bg-BG"/>
        </w:rPr>
        <w:t xml:space="preserve">[Event Date: 2013-02-24] </w:t>
      </w:r>
    </w:p>
    <w:p w:rsidR="00E06F7E" w:rsidRPr="00770C30" w:rsidRDefault="00E06F7E" w:rsidP="00770C30">
      <w:pPr>
        <w:shd w:val="clear" w:color="auto" w:fill="FFFFFF"/>
        <w:spacing w:before="100" w:beforeAutospacing="1" w:after="100" w:afterAutospacing="1" w:line="240" w:lineRule="auto"/>
        <w:rPr>
          <w:rFonts w:eastAsia="Times New Roman" w:cs="Times New Roman"/>
          <w:color w:val="666666"/>
          <w:sz w:val="24"/>
          <w:szCs w:val="24"/>
          <w:lang w:eastAsia="bg-BG"/>
        </w:rPr>
      </w:pPr>
      <w:r w:rsidRPr="00A71111">
        <w:rPr>
          <w:rFonts w:eastAsia="Times New Roman" w:cs="Times New Roman"/>
          <w:sz w:val="24"/>
          <w:szCs w:val="24"/>
          <w:lang w:eastAsia="bg-BG"/>
        </w:rPr>
        <w:lastRenderedPageBreak/>
        <w:t>The Second International Conference on Education and Management Innovation (ICEMI 2013) will take place from 24 to 25 February 2013 in Rome, Italy. In today's fast-paced, converging world, sustained innovation is a necessity not only to thrive but also to survive. The same can be said about schools and the educational system.</w:t>
      </w:r>
      <w:r w:rsidRPr="00770C30">
        <w:rPr>
          <w:rFonts w:eastAsia="Times New Roman" w:cs="Times New Roman"/>
          <w:color w:val="666666"/>
          <w:sz w:val="24"/>
          <w:szCs w:val="24"/>
          <w:lang w:eastAsia="bg-BG"/>
        </w:rPr>
        <w:t xml:space="preserve"> </w:t>
      </w:r>
    </w:p>
    <w:p w:rsidR="00FF68C2" w:rsidRDefault="00C172DD" w:rsidP="00770C30">
      <w:pPr>
        <w:shd w:val="clear" w:color="auto" w:fill="FFFFFF"/>
        <w:spacing w:after="0" w:line="240" w:lineRule="auto"/>
        <w:rPr>
          <w:rFonts w:eastAsia="Times New Roman" w:cs="Times New Roman"/>
          <w:color w:val="666666"/>
          <w:sz w:val="24"/>
          <w:szCs w:val="24"/>
          <w:lang w:val="en-US" w:eastAsia="bg-BG"/>
        </w:rPr>
      </w:pPr>
      <w:hyperlink r:id="rId106" w:history="1">
        <w:r w:rsidR="00E06F7E" w:rsidRPr="00770C30">
          <w:rPr>
            <w:rFonts w:eastAsia="Times New Roman" w:cs="Times New Roman"/>
            <w:b/>
            <w:bCs/>
            <w:color w:val="FF9900"/>
            <w:sz w:val="24"/>
            <w:szCs w:val="24"/>
            <w:u w:val="single"/>
            <w:lang w:eastAsia="bg-BG"/>
          </w:rPr>
          <w:t>Second International Conference on Climate Change and Humanity, Rome, Italy</w:t>
        </w:r>
      </w:hyperlink>
      <w:r w:rsidR="00E06F7E" w:rsidRPr="00770C30">
        <w:rPr>
          <w:rFonts w:eastAsia="Times New Roman" w:cs="Times New Roman"/>
          <w:color w:val="666666"/>
          <w:sz w:val="24"/>
          <w:szCs w:val="24"/>
          <w:lang w:eastAsia="bg-BG"/>
        </w:rPr>
        <w:t xml:space="preserve"> </w:t>
      </w:r>
    </w:p>
    <w:p w:rsidR="00E06F7E" w:rsidRPr="00FF68C2" w:rsidRDefault="00E06F7E" w:rsidP="00770C30">
      <w:pPr>
        <w:shd w:val="clear" w:color="auto" w:fill="FFFFFF"/>
        <w:spacing w:after="0" w:line="240" w:lineRule="auto"/>
        <w:rPr>
          <w:rFonts w:eastAsia="Times New Roman" w:cs="Times New Roman"/>
          <w:sz w:val="24"/>
          <w:szCs w:val="24"/>
          <w:lang w:eastAsia="bg-BG"/>
        </w:rPr>
      </w:pPr>
      <w:r w:rsidRPr="00FF68C2">
        <w:rPr>
          <w:rFonts w:eastAsia="Times New Roman" w:cs="Times New Roman"/>
          <w:sz w:val="24"/>
          <w:szCs w:val="24"/>
          <w:lang w:eastAsia="bg-BG"/>
        </w:rPr>
        <w:t xml:space="preserve">[Event Date: 2013-02-24] </w:t>
      </w:r>
    </w:p>
    <w:p w:rsidR="00E06F7E" w:rsidRPr="00FF68C2"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FF68C2">
        <w:rPr>
          <w:rFonts w:eastAsia="Times New Roman" w:cs="Times New Roman"/>
          <w:sz w:val="24"/>
          <w:szCs w:val="24"/>
          <w:lang w:eastAsia="bg-BG"/>
        </w:rPr>
        <w:t xml:space="preserve">The Second International Conference on Climate Change and Humanity (ICCCH 2013) will take place from 24 to 25 February 2013 in Rome, Italy. Over the last decades, clear scientific evidence indicated that human activities influence the global climate system. Data shows that Earth's surface temperature is rising at an increasing pace. </w:t>
      </w:r>
    </w:p>
    <w:p w:rsidR="00FF68C2" w:rsidRDefault="00C172DD" w:rsidP="00770C30">
      <w:pPr>
        <w:shd w:val="clear" w:color="auto" w:fill="FFFFFF"/>
        <w:spacing w:after="0" w:line="240" w:lineRule="auto"/>
        <w:rPr>
          <w:rFonts w:eastAsia="Times New Roman" w:cs="Times New Roman"/>
          <w:color w:val="666666"/>
          <w:sz w:val="24"/>
          <w:szCs w:val="24"/>
          <w:lang w:val="en-US" w:eastAsia="bg-BG"/>
        </w:rPr>
      </w:pPr>
      <w:hyperlink r:id="rId107" w:history="1">
        <w:r w:rsidR="00E06F7E" w:rsidRPr="00770C30">
          <w:rPr>
            <w:rFonts w:eastAsia="Times New Roman" w:cs="Times New Roman"/>
            <w:b/>
            <w:bCs/>
            <w:color w:val="FF9900"/>
            <w:sz w:val="24"/>
            <w:szCs w:val="24"/>
            <w:u w:val="single"/>
            <w:lang w:eastAsia="bg-BG"/>
          </w:rPr>
          <w:t>'Optimize 2013: antibody engineering and discovery', Frankfurt, Germany</w:t>
        </w:r>
      </w:hyperlink>
      <w:r w:rsidR="00E06F7E" w:rsidRPr="00770C30">
        <w:rPr>
          <w:rFonts w:eastAsia="Times New Roman" w:cs="Times New Roman"/>
          <w:color w:val="666666"/>
          <w:sz w:val="24"/>
          <w:szCs w:val="24"/>
          <w:lang w:eastAsia="bg-BG"/>
        </w:rPr>
        <w:t xml:space="preserve"> </w:t>
      </w:r>
    </w:p>
    <w:p w:rsidR="00E06F7E" w:rsidRPr="00FF68C2" w:rsidRDefault="00E06F7E" w:rsidP="00770C30">
      <w:pPr>
        <w:shd w:val="clear" w:color="auto" w:fill="FFFFFF"/>
        <w:spacing w:after="0" w:line="240" w:lineRule="auto"/>
        <w:rPr>
          <w:rFonts w:eastAsia="Times New Roman" w:cs="Times New Roman"/>
          <w:sz w:val="24"/>
          <w:szCs w:val="24"/>
          <w:lang w:eastAsia="bg-BG"/>
        </w:rPr>
      </w:pPr>
      <w:r w:rsidRPr="00FF68C2">
        <w:rPr>
          <w:rFonts w:eastAsia="Times New Roman" w:cs="Times New Roman"/>
          <w:sz w:val="24"/>
          <w:szCs w:val="24"/>
          <w:lang w:eastAsia="bg-BG"/>
        </w:rPr>
        <w:t xml:space="preserve">[Event Date: 2013-02-25] </w:t>
      </w:r>
    </w:p>
    <w:p w:rsidR="00E06F7E" w:rsidRPr="00FF68C2"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FF68C2">
        <w:rPr>
          <w:rFonts w:eastAsia="Times New Roman" w:cs="Times New Roman"/>
          <w:sz w:val="24"/>
          <w:szCs w:val="24"/>
          <w:lang w:eastAsia="bg-BG"/>
        </w:rPr>
        <w:t>An event entitled 'Optimize 2013: antibody engineering and discovery' will take place from 25 to 27 February 2013 in Frankfurt, Germany. Antibodies are unique in their high affinity and specificity for a binding partner, a quality that has made them one of the most useful molecules for biotechnology and biomedical applications. The field of antibody engineering has changed rapidly over the past 10 years,...</w:t>
      </w:r>
    </w:p>
    <w:p w:rsidR="00E92AB2" w:rsidRDefault="00C172DD" w:rsidP="00770C30">
      <w:pPr>
        <w:shd w:val="clear" w:color="auto" w:fill="FFFFFF"/>
        <w:spacing w:after="0" w:line="240" w:lineRule="auto"/>
        <w:rPr>
          <w:rFonts w:eastAsia="Times New Roman" w:cs="Times New Roman"/>
          <w:color w:val="666666"/>
          <w:sz w:val="24"/>
          <w:szCs w:val="24"/>
          <w:lang w:val="en-US" w:eastAsia="bg-BG"/>
        </w:rPr>
      </w:pPr>
      <w:hyperlink r:id="rId108" w:history="1">
        <w:r w:rsidR="00E06F7E" w:rsidRPr="00770C30">
          <w:rPr>
            <w:rFonts w:eastAsia="Times New Roman" w:cs="Times New Roman"/>
            <w:b/>
            <w:bCs/>
            <w:color w:val="FF9900"/>
            <w:sz w:val="24"/>
            <w:szCs w:val="24"/>
            <w:u w:val="single"/>
            <w:lang w:eastAsia="bg-BG"/>
          </w:rPr>
          <w:t>'World Sustainable Energy Days', Wels, Austria</w:t>
        </w:r>
      </w:hyperlink>
      <w:r w:rsidR="00E06F7E" w:rsidRPr="00770C30">
        <w:rPr>
          <w:rFonts w:eastAsia="Times New Roman" w:cs="Times New Roman"/>
          <w:color w:val="666666"/>
          <w:sz w:val="24"/>
          <w:szCs w:val="24"/>
          <w:lang w:eastAsia="bg-BG"/>
        </w:rPr>
        <w:t xml:space="preserve"> </w:t>
      </w:r>
    </w:p>
    <w:p w:rsidR="00E06F7E" w:rsidRPr="00E92AB2" w:rsidRDefault="00E06F7E" w:rsidP="00770C30">
      <w:pPr>
        <w:shd w:val="clear" w:color="auto" w:fill="FFFFFF"/>
        <w:spacing w:after="0" w:line="240" w:lineRule="auto"/>
        <w:rPr>
          <w:rFonts w:eastAsia="Times New Roman" w:cs="Times New Roman"/>
          <w:sz w:val="24"/>
          <w:szCs w:val="24"/>
          <w:lang w:eastAsia="bg-BG"/>
        </w:rPr>
      </w:pPr>
      <w:r w:rsidRPr="00E92AB2">
        <w:rPr>
          <w:rFonts w:eastAsia="Times New Roman" w:cs="Times New Roman"/>
          <w:sz w:val="24"/>
          <w:szCs w:val="24"/>
          <w:lang w:eastAsia="bg-BG"/>
        </w:rPr>
        <w:t xml:space="preserve">[Event Date: 2013-02-27] </w:t>
      </w:r>
    </w:p>
    <w:p w:rsidR="00E06F7E" w:rsidRPr="00E92AB2"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E92AB2">
        <w:rPr>
          <w:rFonts w:eastAsia="Times New Roman" w:cs="Times New Roman"/>
          <w:sz w:val="24"/>
          <w:szCs w:val="24"/>
          <w:lang w:eastAsia="bg-BG"/>
        </w:rPr>
        <w:t xml:space="preserve">The event entitled 'World Sustainable Energy Days' will be held from 27 February to 1 March 2013 in Wels, Austria. On Tuesday, the Secretary-General of the United Nations Ban Ki-moon urged member countries to act decisively to tackle the "growing crisis" of climate change, as international negotiations kicked into high gear in Doha, Qatar. </w:t>
      </w:r>
    </w:p>
    <w:p w:rsidR="00E92AB2" w:rsidRDefault="00C172DD" w:rsidP="00770C30">
      <w:pPr>
        <w:shd w:val="clear" w:color="auto" w:fill="FFFFFF"/>
        <w:spacing w:after="0" w:line="240" w:lineRule="auto"/>
        <w:rPr>
          <w:rFonts w:eastAsia="Times New Roman" w:cs="Times New Roman"/>
          <w:color w:val="666666"/>
          <w:sz w:val="24"/>
          <w:szCs w:val="24"/>
          <w:lang w:val="en-US" w:eastAsia="bg-BG"/>
        </w:rPr>
      </w:pPr>
      <w:hyperlink r:id="rId109" w:history="1">
        <w:r w:rsidR="00E06F7E" w:rsidRPr="00770C30">
          <w:rPr>
            <w:rFonts w:eastAsia="Times New Roman" w:cs="Times New Roman"/>
            <w:b/>
            <w:bCs/>
            <w:color w:val="FF9900"/>
            <w:sz w:val="24"/>
            <w:szCs w:val="24"/>
            <w:u w:val="single"/>
            <w:lang w:eastAsia="bg-BG"/>
          </w:rPr>
          <w:t>Sixth International Conference on Advanced Technologies and Treatment for Diabetes, Paris, France</w:t>
        </w:r>
      </w:hyperlink>
      <w:r w:rsidR="00E06F7E" w:rsidRPr="00770C30">
        <w:rPr>
          <w:rFonts w:eastAsia="Times New Roman" w:cs="Times New Roman"/>
          <w:color w:val="666666"/>
          <w:sz w:val="24"/>
          <w:szCs w:val="24"/>
          <w:lang w:eastAsia="bg-BG"/>
        </w:rPr>
        <w:t xml:space="preserve"> </w:t>
      </w:r>
    </w:p>
    <w:p w:rsidR="00E06F7E" w:rsidRPr="00E92AB2" w:rsidRDefault="00E06F7E" w:rsidP="00770C30">
      <w:pPr>
        <w:shd w:val="clear" w:color="auto" w:fill="FFFFFF"/>
        <w:spacing w:after="0" w:line="240" w:lineRule="auto"/>
        <w:rPr>
          <w:rFonts w:eastAsia="Times New Roman" w:cs="Times New Roman"/>
          <w:sz w:val="24"/>
          <w:szCs w:val="24"/>
          <w:lang w:eastAsia="bg-BG"/>
        </w:rPr>
      </w:pPr>
      <w:r w:rsidRPr="00E92AB2">
        <w:rPr>
          <w:rFonts w:eastAsia="Times New Roman" w:cs="Times New Roman"/>
          <w:sz w:val="24"/>
          <w:szCs w:val="24"/>
          <w:lang w:eastAsia="bg-BG"/>
        </w:rPr>
        <w:t xml:space="preserve">[Event Date: 2013-02-27] </w:t>
      </w:r>
    </w:p>
    <w:p w:rsidR="00E06F7E" w:rsidRPr="00E92AB2"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E92AB2">
        <w:rPr>
          <w:rFonts w:eastAsia="Times New Roman" w:cs="Times New Roman"/>
          <w:sz w:val="24"/>
          <w:szCs w:val="24"/>
          <w:lang w:eastAsia="bg-BG"/>
        </w:rPr>
        <w:t>The Sixth International Conference on Advanced Technologies and Treatment for Diabetes will take place from 27 February to 2 March 2013 in Paris, France. Europe counts approximately 60 million people who live with diabetes, with over 50% of them being unaware of their condition. This is mostly due to sedentary lifestyles and unhealthy diets. Recent technology advances have allowed for improved diabetes...</w:t>
      </w:r>
    </w:p>
    <w:p w:rsidR="00E92AB2" w:rsidRDefault="00C172DD" w:rsidP="00770C30">
      <w:pPr>
        <w:shd w:val="clear" w:color="auto" w:fill="FFFFFF"/>
        <w:spacing w:after="0" w:line="240" w:lineRule="auto"/>
        <w:rPr>
          <w:rFonts w:eastAsia="Times New Roman" w:cs="Times New Roman"/>
          <w:color w:val="666666"/>
          <w:sz w:val="24"/>
          <w:szCs w:val="24"/>
          <w:lang w:val="en-US" w:eastAsia="bg-BG"/>
        </w:rPr>
      </w:pPr>
      <w:hyperlink r:id="rId110" w:history="1">
        <w:r w:rsidR="00E06F7E" w:rsidRPr="00770C30">
          <w:rPr>
            <w:rFonts w:eastAsia="Times New Roman" w:cs="Times New Roman"/>
            <w:b/>
            <w:bCs/>
            <w:color w:val="FF9900"/>
            <w:sz w:val="24"/>
            <w:szCs w:val="24"/>
            <w:u w:val="single"/>
            <w:lang w:eastAsia="bg-BG"/>
          </w:rPr>
          <w:t>Second Annual Meeting and Conference of EuroFIR Nexus, Ljubljana, Slovenia</w:t>
        </w:r>
      </w:hyperlink>
      <w:r w:rsidR="00E06F7E" w:rsidRPr="00770C30">
        <w:rPr>
          <w:rFonts w:eastAsia="Times New Roman" w:cs="Times New Roman"/>
          <w:color w:val="666666"/>
          <w:sz w:val="24"/>
          <w:szCs w:val="24"/>
          <w:lang w:eastAsia="bg-BG"/>
        </w:rPr>
        <w:t xml:space="preserve"> </w:t>
      </w:r>
    </w:p>
    <w:p w:rsidR="00E06F7E" w:rsidRPr="00E92AB2" w:rsidRDefault="00E06F7E" w:rsidP="00770C30">
      <w:pPr>
        <w:shd w:val="clear" w:color="auto" w:fill="FFFFFF"/>
        <w:spacing w:after="0" w:line="240" w:lineRule="auto"/>
        <w:rPr>
          <w:rFonts w:eastAsia="Times New Roman" w:cs="Times New Roman"/>
          <w:sz w:val="24"/>
          <w:szCs w:val="24"/>
          <w:lang w:eastAsia="bg-BG"/>
        </w:rPr>
      </w:pPr>
      <w:r w:rsidRPr="00E92AB2">
        <w:rPr>
          <w:rFonts w:eastAsia="Times New Roman" w:cs="Times New Roman"/>
          <w:sz w:val="24"/>
          <w:szCs w:val="24"/>
          <w:lang w:eastAsia="bg-BG"/>
        </w:rPr>
        <w:t xml:space="preserve">[Event Date: 2013-03-04] </w:t>
      </w:r>
    </w:p>
    <w:p w:rsidR="00E06F7E" w:rsidRDefault="00E06F7E" w:rsidP="00770C30">
      <w:pPr>
        <w:shd w:val="clear" w:color="auto" w:fill="FFFFFF"/>
        <w:spacing w:before="100" w:beforeAutospacing="1" w:after="100" w:afterAutospacing="1" w:line="240" w:lineRule="auto"/>
        <w:rPr>
          <w:rFonts w:eastAsia="Times New Roman" w:cs="Times New Roman"/>
          <w:sz w:val="24"/>
          <w:szCs w:val="24"/>
          <w:lang w:val="en-US" w:eastAsia="bg-BG"/>
        </w:rPr>
      </w:pPr>
      <w:r w:rsidRPr="00E92AB2">
        <w:rPr>
          <w:rFonts w:eastAsia="Times New Roman" w:cs="Times New Roman"/>
          <w:sz w:val="24"/>
          <w:szCs w:val="24"/>
          <w:lang w:eastAsia="bg-BG"/>
        </w:rPr>
        <w:t xml:space="preserve">The Second Annual Meeting and Conference of EuroFIR Nexus will take place from 4 to 8 March 2013 in Ljubljana, Slovenia. Knowing where your food comes from may not be a question you ask yourself every day. However, for some people the composition of the food may be of importance for their health. Knowing what they have in their plate may be an issue of life and death. </w:t>
      </w:r>
    </w:p>
    <w:p w:rsidR="00931483" w:rsidRPr="00931483" w:rsidRDefault="00931483" w:rsidP="00770C30">
      <w:pPr>
        <w:shd w:val="clear" w:color="auto" w:fill="FFFFFF"/>
        <w:spacing w:before="100" w:beforeAutospacing="1" w:after="100" w:afterAutospacing="1" w:line="240" w:lineRule="auto"/>
        <w:rPr>
          <w:rFonts w:eastAsia="Times New Roman" w:cs="Times New Roman"/>
          <w:color w:val="666666"/>
          <w:sz w:val="24"/>
          <w:szCs w:val="24"/>
          <w:lang w:val="en-US" w:eastAsia="bg-BG"/>
        </w:rPr>
      </w:pPr>
    </w:p>
    <w:p w:rsidR="00350FC4" w:rsidRDefault="00C172DD" w:rsidP="00770C30">
      <w:pPr>
        <w:shd w:val="clear" w:color="auto" w:fill="FFFFFF"/>
        <w:spacing w:after="0" w:line="240" w:lineRule="auto"/>
        <w:rPr>
          <w:rFonts w:eastAsia="Times New Roman" w:cs="Times New Roman"/>
          <w:color w:val="666666"/>
          <w:sz w:val="24"/>
          <w:szCs w:val="24"/>
          <w:lang w:val="en-US" w:eastAsia="bg-BG"/>
        </w:rPr>
      </w:pPr>
      <w:hyperlink r:id="rId111" w:history="1">
        <w:r w:rsidR="00E06F7E" w:rsidRPr="00770C30">
          <w:rPr>
            <w:rFonts w:eastAsia="Times New Roman" w:cs="Times New Roman"/>
            <w:b/>
            <w:bCs/>
            <w:color w:val="FF9900"/>
            <w:sz w:val="24"/>
            <w:szCs w:val="24"/>
            <w:u w:val="single"/>
            <w:lang w:eastAsia="bg-BG"/>
          </w:rPr>
          <w:t>'International Congress on Targeted Anticancer Therapies', Paris, France</w:t>
        </w:r>
      </w:hyperlink>
      <w:r w:rsidR="00E06F7E" w:rsidRPr="00770C30">
        <w:rPr>
          <w:rFonts w:eastAsia="Times New Roman" w:cs="Times New Roman"/>
          <w:color w:val="666666"/>
          <w:sz w:val="24"/>
          <w:szCs w:val="24"/>
          <w:lang w:eastAsia="bg-BG"/>
        </w:rPr>
        <w:t xml:space="preserve"> </w:t>
      </w:r>
    </w:p>
    <w:p w:rsidR="00E06F7E" w:rsidRPr="00350FC4" w:rsidRDefault="00E06F7E" w:rsidP="00770C30">
      <w:pPr>
        <w:shd w:val="clear" w:color="auto" w:fill="FFFFFF"/>
        <w:spacing w:after="0" w:line="240" w:lineRule="auto"/>
        <w:rPr>
          <w:rFonts w:eastAsia="Times New Roman" w:cs="Times New Roman"/>
          <w:sz w:val="24"/>
          <w:szCs w:val="24"/>
          <w:lang w:eastAsia="bg-BG"/>
        </w:rPr>
      </w:pPr>
      <w:r w:rsidRPr="00350FC4">
        <w:rPr>
          <w:rFonts w:eastAsia="Times New Roman" w:cs="Times New Roman"/>
          <w:sz w:val="24"/>
          <w:szCs w:val="24"/>
          <w:lang w:eastAsia="bg-BG"/>
        </w:rPr>
        <w:t xml:space="preserve">[Event Date: 2013-03-04] </w:t>
      </w:r>
    </w:p>
    <w:p w:rsidR="00E06F7E" w:rsidRPr="00770C30" w:rsidRDefault="00E06F7E" w:rsidP="00770C30">
      <w:pPr>
        <w:shd w:val="clear" w:color="auto" w:fill="FFFFFF"/>
        <w:spacing w:before="100" w:beforeAutospacing="1" w:after="100" w:afterAutospacing="1" w:line="240" w:lineRule="auto"/>
        <w:rPr>
          <w:rFonts w:eastAsia="Times New Roman" w:cs="Times New Roman"/>
          <w:color w:val="666666"/>
          <w:sz w:val="24"/>
          <w:szCs w:val="24"/>
          <w:lang w:eastAsia="bg-BG"/>
        </w:rPr>
      </w:pPr>
      <w:r w:rsidRPr="00350FC4">
        <w:rPr>
          <w:rFonts w:eastAsia="Times New Roman" w:cs="Times New Roman"/>
          <w:sz w:val="24"/>
          <w:szCs w:val="24"/>
          <w:lang w:eastAsia="bg-BG"/>
        </w:rPr>
        <w:t>An event entitled 'International Congress on Targeted Anticancer Therapies (TAT 2013)' will take from 4 to 6 March 2013 in Paris, France. Targeted cancer therapies are drugs or other substances that block the growth and spread of cancer by interfering with specific molecules involved in tumour growth and progression.</w:t>
      </w:r>
      <w:r w:rsidRPr="00770C30">
        <w:rPr>
          <w:rFonts w:eastAsia="Times New Roman" w:cs="Times New Roman"/>
          <w:color w:val="666666"/>
          <w:sz w:val="24"/>
          <w:szCs w:val="24"/>
          <w:lang w:eastAsia="bg-BG"/>
        </w:rPr>
        <w:t xml:space="preserve"> </w:t>
      </w:r>
    </w:p>
    <w:p w:rsidR="00E06F7E" w:rsidRPr="00350FC4" w:rsidRDefault="00C172DD" w:rsidP="00770C30">
      <w:pPr>
        <w:shd w:val="clear" w:color="auto" w:fill="FFFFFF"/>
        <w:spacing w:after="0" w:line="240" w:lineRule="auto"/>
        <w:rPr>
          <w:rFonts w:eastAsia="Times New Roman" w:cs="Times New Roman"/>
          <w:sz w:val="24"/>
          <w:szCs w:val="24"/>
          <w:lang w:eastAsia="bg-BG"/>
        </w:rPr>
      </w:pPr>
      <w:hyperlink r:id="rId112" w:history="1">
        <w:r w:rsidR="00E06F7E" w:rsidRPr="00770C30">
          <w:rPr>
            <w:rFonts w:eastAsia="Times New Roman" w:cs="Times New Roman"/>
            <w:b/>
            <w:bCs/>
            <w:color w:val="FF9900"/>
            <w:sz w:val="24"/>
            <w:szCs w:val="24"/>
            <w:u w:val="single"/>
            <w:lang w:eastAsia="bg-BG"/>
          </w:rPr>
          <w:t>11th International Conference on Alzheimer's and Parkinson's Diseases, Florence, Italy</w:t>
        </w:r>
      </w:hyperlink>
      <w:r w:rsidR="00E06F7E" w:rsidRPr="00770C30">
        <w:rPr>
          <w:rFonts w:eastAsia="Times New Roman" w:cs="Times New Roman"/>
          <w:color w:val="666666"/>
          <w:sz w:val="24"/>
          <w:szCs w:val="24"/>
          <w:lang w:eastAsia="bg-BG"/>
        </w:rPr>
        <w:t xml:space="preserve"> </w:t>
      </w:r>
      <w:r w:rsidR="00E06F7E" w:rsidRPr="00350FC4">
        <w:rPr>
          <w:rFonts w:eastAsia="Times New Roman" w:cs="Times New Roman"/>
          <w:sz w:val="24"/>
          <w:szCs w:val="24"/>
          <w:lang w:eastAsia="bg-BG"/>
        </w:rPr>
        <w:t xml:space="preserve">[Event Date: 2013-03-06] </w:t>
      </w:r>
    </w:p>
    <w:p w:rsidR="00E06F7E" w:rsidRPr="00350FC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350FC4">
        <w:rPr>
          <w:rFonts w:eastAsia="Times New Roman" w:cs="Times New Roman"/>
          <w:sz w:val="24"/>
          <w:szCs w:val="24"/>
          <w:lang w:eastAsia="bg-BG"/>
        </w:rPr>
        <w:t>The 11th International Conference on Alzheimer's and Parkinson 's Diseases will be held from 6 to 10 March 2013 in Florence, Italy. Over 26 million people worldwide were estimated to be living with Alzheimer's disease in 2006, according to a study led by researchers at the Johns Hopkins Bloomberg School of Public Health. The researchers also concluded the global prevalence of Alzheimer's disease will grow...</w:t>
      </w:r>
    </w:p>
    <w:p w:rsidR="00350FC4" w:rsidRDefault="00C172DD" w:rsidP="00770C30">
      <w:pPr>
        <w:shd w:val="clear" w:color="auto" w:fill="FFFFFF"/>
        <w:spacing w:after="0" w:line="240" w:lineRule="auto"/>
        <w:rPr>
          <w:rFonts w:eastAsia="Times New Roman" w:cs="Times New Roman"/>
          <w:color w:val="666666"/>
          <w:sz w:val="24"/>
          <w:szCs w:val="24"/>
          <w:lang w:val="en-US" w:eastAsia="bg-BG"/>
        </w:rPr>
      </w:pPr>
      <w:hyperlink r:id="rId113" w:history="1">
        <w:r w:rsidR="00E06F7E" w:rsidRPr="00770C30">
          <w:rPr>
            <w:rFonts w:eastAsia="Times New Roman" w:cs="Times New Roman"/>
            <w:b/>
            <w:bCs/>
            <w:color w:val="FF9900"/>
            <w:sz w:val="24"/>
            <w:szCs w:val="24"/>
            <w:u w:val="single"/>
            <w:lang w:eastAsia="bg-BG"/>
          </w:rPr>
          <w:t>10th International Symposium on Ocular Pharmacology and Therapeutics, Paris, France</w:t>
        </w:r>
      </w:hyperlink>
      <w:r w:rsidR="00E06F7E" w:rsidRPr="00770C30">
        <w:rPr>
          <w:rFonts w:eastAsia="Times New Roman" w:cs="Times New Roman"/>
          <w:color w:val="666666"/>
          <w:sz w:val="24"/>
          <w:szCs w:val="24"/>
          <w:lang w:eastAsia="bg-BG"/>
        </w:rPr>
        <w:t xml:space="preserve"> </w:t>
      </w:r>
    </w:p>
    <w:p w:rsidR="00E06F7E" w:rsidRPr="00350FC4" w:rsidRDefault="00E06F7E" w:rsidP="00770C30">
      <w:pPr>
        <w:shd w:val="clear" w:color="auto" w:fill="FFFFFF"/>
        <w:spacing w:after="0" w:line="240" w:lineRule="auto"/>
        <w:rPr>
          <w:rFonts w:eastAsia="Times New Roman" w:cs="Times New Roman"/>
          <w:sz w:val="24"/>
          <w:szCs w:val="24"/>
          <w:lang w:eastAsia="bg-BG"/>
        </w:rPr>
      </w:pPr>
      <w:r w:rsidRPr="00350FC4">
        <w:rPr>
          <w:rFonts w:eastAsia="Times New Roman" w:cs="Times New Roman"/>
          <w:sz w:val="24"/>
          <w:szCs w:val="24"/>
          <w:lang w:eastAsia="bg-BG"/>
        </w:rPr>
        <w:t xml:space="preserve">[Event Date: 2013-03-07] </w:t>
      </w:r>
    </w:p>
    <w:p w:rsidR="00E06F7E" w:rsidRPr="00350FC4"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350FC4">
        <w:rPr>
          <w:rFonts w:eastAsia="Times New Roman" w:cs="Times New Roman"/>
          <w:sz w:val="24"/>
          <w:szCs w:val="24"/>
          <w:lang w:eastAsia="bg-BG"/>
        </w:rPr>
        <w:t>The 10th International Symposium on Ocular Pharmacology and Therapeutics (ISOPT 2013) will take place from 7 to 10 March 2013 in Paris, France. The prevalence of blindness in Europe is estimated to be about 0.3 per cent, which represents seven per cent of total world blindness. Most sight-threatening eye diseases among Europeans are age related, and the number of people affected will increase as a result...</w:t>
      </w:r>
    </w:p>
    <w:p w:rsidR="000C47D1" w:rsidRDefault="00C172DD" w:rsidP="00770C30">
      <w:pPr>
        <w:shd w:val="clear" w:color="auto" w:fill="FFFFFF"/>
        <w:spacing w:after="0" w:line="240" w:lineRule="auto"/>
        <w:rPr>
          <w:rFonts w:eastAsia="Times New Roman" w:cs="Times New Roman"/>
          <w:color w:val="666666"/>
          <w:sz w:val="24"/>
          <w:szCs w:val="24"/>
          <w:lang w:val="en-US" w:eastAsia="bg-BG"/>
        </w:rPr>
      </w:pPr>
      <w:hyperlink r:id="rId114" w:history="1">
        <w:r w:rsidR="00E06F7E" w:rsidRPr="00770C30">
          <w:rPr>
            <w:rFonts w:eastAsia="Times New Roman" w:cs="Times New Roman"/>
            <w:b/>
            <w:bCs/>
            <w:color w:val="FF9900"/>
            <w:sz w:val="24"/>
            <w:szCs w:val="24"/>
            <w:u w:val="single"/>
            <w:lang w:eastAsia="bg-BG"/>
          </w:rPr>
          <w:t>'IMMUNO 2013', Barcelona, Spain</w:t>
        </w:r>
      </w:hyperlink>
      <w:r w:rsidR="00E06F7E" w:rsidRPr="00770C30">
        <w:rPr>
          <w:rFonts w:eastAsia="Times New Roman" w:cs="Times New Roman"/>
          <w:color w:val="666666"/>
          <w:sz w:val="24"/>
          <w:szCs w:val="24"/>
          <w:lang w:eastAsia="bg-BG"/>
        </w:rPr>
        <w:t xml:space="preserve"> </w:t>
      </w:r>
    </w:p>
    <w:p w:rsidR="00E06F7E" w:rsidRPr="000C47D1" w:rsidRDefault="00E06F7E" w:rsidP="00770C30">
      <w:pPr>
        <w:shd w:val="clear" w:color="auto" w:fill="FFFFFF"/>
        <w:spacing w:after="0" w:line="240" w:lineRule="auto"/>
        <w:rPr>
          <w:rFonts w:eastAsia="Times New Roman" w:cs="Times New Roman"/>
          <w:sz w:val="24"/>
          <w:szCs w:val="24"/>
          <w:lang w:eastAsia="bg-BG"/>
        </w:rPr>
      </w:pPr>
      <w:r w:rsidRPr="000C47D1">
        <w:rPr>
          <w:rFonts w:eastAsia="Times New Roman" w:cs="Times New Roman"/>
          <w:sz w:val="24"/>
          <w:szCs w:val="24"/>
          <w:lang w:eastAsia="bg-BG"/>
        </w:rPr>
        <w:t xml:space="preserve">[Event Date: 2013-03-11] </w:t>
      </w:r>
    </w:p>
    <w:p w:rsidR="00E06F7E" w:rsidRPr="000C47D1"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0C47D1">
        <w:rPr>
          <w:rFonts w:eastAsia="Times New Roman" w:cs="Times New Roman"/>
          <w:sz w:val="24"/>
          <w:szCs w:val="24"/>
          <w:lang w:eastAsia="bg-BG"/>
        </w:rPr>
        <w:t>The Tenth Annual Conference on New Trends in Immunosuppression and Immunotherapy (IMMUNO 2013) will take place from 11 to 12 March 2013 in Barcelona, Spain. Immunosuppression consists in reducing the activation or efficacy of the immune system. Some portions of the immune system itself have immuno-suppressive effects on other parts of the immune system, and immunosuppression may occur as an adverse reaction...</w:t>
      </w:r>
    </w:p>
    <w:p w:rsidR="00E06F7E" w:rsidRPr="000C47D1" w:rsidRDefault="00C172DD" w:rsidP="00770C30">
      <w:pPr>
        <w:shd w:val="clear" w:color="auto" w:fill="FFFFFF"/>
        <w:spacing w:after="0" w:line="240" w:lineRule="auto"/>
        <w:rPr>
          <w:rFonts w:eastAsia="Times New Roman" w:cs="Times New Roman"/>
          <w:sz w:val="24"/>
          <w:szCs w:val="24"/>
          <w:lang w:eastAsia="bg-BG"/>
        </w:rPr>
      </w:pPr>
      <w:hyperlink r:id="rId115" w:history="1">
        <w:r w:rsidR="00E06F7E" w:rsidRPr="00770C30">
          <w:rPr>
            <w:rFonts w:eastAsia="Times New Roman" w:cs="Times New Roman"/>
            <w:b/>
            <w:bCs/>
            <w:color w:val="FF9900"/>
            <w:sz w:val="24"/>
            <w:szCs w:val="24"/>
            <w:u w:val="single"/>
            <w:lang w:eastAsia="bg-BG"/>
          </w:rPr>
          <w:t>'Technology assessment and policy areas of great transitions', Prague, Czech Republic</w:t>
        </w:r>
      </w:hyperlink>
      <w:r w:rsidR="00E06F7E" w:rsidRPr="00770C30">
        <w:rPr>
          <w:rFonts w:eastAsia="Times New Roman" w:cs="Times New Roman"/>
          <w:color w:val="666666"/>
          <w:sz w:val="24"/>
          <w:szCs w:val="24"/>
          <w:lang w:eastAsia="bg-BG"/>
        </w:rPr>
        <w:t xml:space="preserve"> </w:t>
      </w:r>
      <w:r w:rsidR="00E06F7E" w:rsidRPr="000C47D1">
        <w:rPr>
          <w:rFonts w:eastAsia="Times New Roman" w:cs="Times New Roman"/>
          <w:sz w:val="24"/>
          <w:szCs w:val="24"/>
          <w:lang w:eastAsia="bg-BG"/>
        </w:rPr>
        <w:t xml:space="preserve">[Event Date: 2013-03-13] </w:t>
      </w:r>
    </w:p>
    <w:p w:rsidR="00E06F7E" w:rsidRPr="000C47D1"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0C47D1">
        <w:rPr>
          <w:rFonts w:eastAsia="Times New Roman" w:cs="Times New Roman"/>
          <w:sz w:val="24"/>
          <w:szCs w:val="24"/>
          <w:lang w:eastAsia="bg-BG"/>
        </w:rPr>
        <w:t>An event entitled 'Technology assessment and policy areas of great transitions' will take place from 13 to 15 March 2013 in Prague, Czech Republic. Developments in the fields of science and technology have caused society and policymakers to think about what and how these advancements will impact society now and tomorrow. Policy consulting and societal dialogue has the goal of supporting society and policymaking...</w:t>
      </w:r>
    </w:p>
    <w:p w:rsidR="000C47D1" w:rsidRDefault="00C172DD" w:rsidP="00770C30">
      <w:pPr>
        <w:shd w:val="clear" w:color="auto" w:fill="FFFFFF"/>
        <w:spacing w:after="0" w:line="240" w:lineRule="auto"/>
        <w:rPr>
          <w:rFonts w:eastAsia="Times New Roman" w:cs="Times New Roman"/>
          <w:color w:val="666666"/>
          <w:sz w:val="24"/>
          <w:szCs w:val="24"/>
          <w:lang w:val="en-US" w:eastAsia="bg-BG"/>
        </w:rPr>
      </w:pPr>
      <w:hyperlink r:id="rId116" w:history="1">
        <w:r w:rsidR="00E06F7E" w:rsidRPr="00770C30">
          <w:rPr>
            <w:rFonts w:eastAsia="Times New Roman" w:cs="Times New Roman"/>
            <w:b/>
            <w:bCs/>
            <w:color w:val="FF9900"/>
            <w:sz w:val="24"/>
            <w:szCs w:val="24"/>
            <w:u w:val="single"/>
            <w:lang w:eastAsia="bg-BG"/>
          </w:rPr>
          <w:t>'Breaking into your brain', London, UK</w:t>
        </w:r>
      </w:hyperlink>
      <w:r w:rsidR="00E06F7E" w:rsidRPr="00770C30">
        <w:rPr>
          <w:rFonts w:eastAsia="Times New Roman" w:cs="Times New Roman"/>
          <w:color w:val="666666"/>
          <w:sz w:val="24"/>
          <w:szCs w:val="24"/>
          <w:lang w:eastAsia="bg-BG"/>
        </w:rPr>
        <w:t xml:space="preserve"> </w:t>
      </w:r>
    </w:p>
    <w:p w:rsidR="00E06F7E" w:rsidRPr="000C47D1" w:rsidRDefault="00E06F7E" w:rsidP="00770C30">
      <w:pPr>
        <w:shd w:val="clear" w:color="auto" w:fill="FFFFFF"/>
        <w:spacing w:after="0" w:line="240" w:lineRule="auto"/>
        <w:rPr>
          <w:rFonts w:eastAsia="Times New Roman" w:cs="Times New Roman"/>
          <w:sz w:val="24"/>
          <w:szCs w:val="24"/>
          <w:lang w:eastAsia="bg-BG"/>
        </w:rPr>
      </w:pPr>
      <w:r w:rsidRPr="000C47D1">
        <w:rPr>
          <w:rFonts w:eastAsia="Times New Roman" w:cs="Times New Roman"/>
          <w:sz w:val="24"/>
          <w:szCs w:val="24"/>
          <w:lang w:eastAsia="bg-BG"/>
        </w:rPr>
        <w:t xml:space="preserve">[Event Date: 2013-03-14] </w:t>
      </w:r>
    </w:p>
    <w:p w:rsidR="00E06F7E" w:rsidRPr="000C47D1"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0C47D1">
        <w:rPr>
          <w:rFonts w:eastAsia="Times New Roman" w:cs="Times New Roman"/>
          <w:sz w:val="24"/>
          <w:szCs w:val="24"/>
          <w:lang w:eastAsia="bg-BG"/>
        </w:rPr>
        <w:t xml:space="preserve">An event entitled 'Breaking into your brain' will be held on 14 March 2013 in London, UK. The brain is the most complex part of the human body. This organ is the seat of intelligence, </w:t>
      </w:r>
      <w:r w:rsidRPr="000C47D1">
        <w:rPr>
          <w:rFonts w:eastAsia="Times New Roman" w:cs="Times New Roman"/>
          <w:sz w:val="24"/>
          <w:szCs w:val="24"/>
          <w:lang w:eastAsia="bg-BG"/>
        </w:rPr>
        <w:lastRenderedPageBreak/>
        <w:t>interpreter of the senses, initiator of body movement, and controller of behaviour. For centuries, scientists and philosophers have been fascinated by the brain, but until recently they viewed the brain as nearly incomprehensible....</w:t>
      </w:r>
    </w:p>
    <w:p w:rsidR="000C47D1" w:rsidRDefault="00C172DD" w:rsidP="00770C30">
      <w:pPr>
        <w:shd w:val="clear" w:color="auto" w:fill="FFFFFF"/>
        <w:spacing w:after="0" w:line="240" w:lineRule="auto"/>
        <w:rPr>
          <w:rFonts w:eastAsia="Times New Roman" w:cs="Times New Roman"/>
          <w:color w:val="666666"/>
          <w:sz w:val="24"/>
          <w:szCs w:val="24"/>
          <w:lang w:val="en-US" w:eastAsia="bg-BG"/>
        </w:rPr>
      </w:pPr>
      <w:hyperlink r:id="rId117" w:history="1">
        <w:r w:rsidR="00E06F7E" w:rsidRPr="00770C30">
          <w:rPr>
            <w:rFonts w:eastAsia="Times New Roman" w:cs="Times New Roman"/>
            <w:b/>
            <w:bCs/>
            <w:color w:val="FF9900"/>
            <w:sz w:val="24"/>
            <w:szCs w:val="24"/>
            <w:u w:val="single"/>
            <w:lang w:eastAsia="bg-BG"/>
          </w:rPr>
          <w:t>'Human Genomics and Medical Technology', Nijmegen, the Netherlands</w:t>
        </w:r>
      </w:hyperlink>
      <w:r w:rsidR="00E06F7E" w:rsidRPr="00770C30">
        <w:rPr>
          <w:rFonts w:eastAsia="Times New Roman" w:cs="Times New Roman"/>
          <w:color w:val="666666"/>
          <w:sz w:val="24"/>
          <w:szCs w:val="24"/>
          <w:lang w:eastAsia="bg-BG"/>
        </w:rPr>
        <w:t xml:space="preserve"> </w:t>
      </w:r>
    </w:p>
    <w:p w:rsidR="00E06F7E" w:rsidRPr="000C47D1" w:rsidRDefault="00E06F7E" w:rsidP="00770C30">
      <w:pPr>
        <w:shd w:val="clear" w:color="auto" w:fill="FFFFFF"/>
        <w:spacing w:after="0" w:line="240" w:lineRule="auto"/>
        <w:rPr>
          <w:rFonts w:eastAsia="Times New Roman" w:cs="Times New Roman"/>
          <w:sz w:val="24"/>
          <w:szCs w:val="24"/>
          <w:lang w:eastAsia="bg-BG"/>
        </w:rPr>
      </w:pPr>
      <w:r w:rsidRPr="000C47D1">
        <w:rPr>
          <w:rFonts w:eastAsia="Times New Roman" w:cs="Times New Roman"/>
          <w:sz w:val="24"/>
          <w:szCs w:val="24"/>
          <w:lang w:eastAsia="bg-BG"/>
        </w:rPr>
        <w:t xml:space="preserve">[Event Date: 2013-03-18] </w:t>
      </w:r>
    </w:p>
    <w:p w:rsidR="00E06F7E" w:rsidRPr="000C47D1"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0C47D1">
        <w:rPr>
          <w:rFonts w:eastAsia="Times New Roman" w:cs="Times New Roman"/>
          <w:sz w:val="24"/>
          <w:szCs w:val="24"/>
          <w:lang w:eastAsia="bg-BG"/>
        </w:rPr>
        <w:t>An advanced bioethics course entitled 'Human Genomics and Medical Technology' will be held from 18 to 21 March 2013 in Nijmegen, the Netherlands. Ethical issues are present in any kind of research. New developments in life sciences strengthen the potential of medical utopia, the promise of a better life for everyone. This innovative process impacts the way societies and individuals deal with their lives,...</w:t>
      </w:r>
    </w:p>
    <w:p w:rsidR="000C47D1" w:rsidRDefault="00C172DD" w:rsidP="00770C30">
      <w:pPr>
        <w:shd w:val="clear" w:color="auto" w:fill="FFFFFF"/>
        <w:spacing w:after="0" w:line="240" w:lineRule="auto"/>
        <w:rPr>
          <w:rFonts w:eastAsia="Times New Roman" w:cs="Times New Roman"/>
          <w:color w:val="666666"/>
          <w:sz w:val="24"/>
          <w:szCs w:val="24"/>
          <w:lang w:val="en-US" w:eastAsia="bg-BG"/>
        </w:rPr>
      </w:pPr>
      <w:hyperlink r:id="rId118" w:history="1">
        <w:r w:rsidR="00E06F7E" w:rsidRPr="00770C30">
          <w:rPr>
            <w:rFonts w:eastAsia="Times New Roman" w:cs="Times New Roman"/>
            <w:b/>
            <w:bCs/>
            <w:color w:val="FF9900"/>
            <w:sz w:val="24"/>
            <w:szCs w:val="24"/>
            <w:u w:val="single"/>
            <w:lang w:eastAsia="bg-BG"/>
          </w:rPr>
          <w:t>'International partnering event for research and innovation in health and agrofood', Basel, Switzerland</w:t>
        </w:r>
      </w:hyperlink>
      <w:r w:rsidR="00E06F7E" w:rsidRPr="00770C30">
        <w:rPr>
          <w:rFonts w:eastAsia="Times New Roman" w:cs="Times New Roman"/>
          <w:color w:val="666666"/>
          <w:sz w:val="24"/>
          <w:szCs w:val="24"/>
          <w:lang w:eastAsia="bg-BG"/>
        </w:rPr>
        <w:t xml:space="preserve"> </w:t>
      </w:r>
    </w:p>
    <w:p w:rsidR="00E06F7E" w:rsidRPr="000C47D1" w:rsidRDefault="00E06F7E" w:rsidP="00770C30">
      <w:pPr>
        <w:shd w:val="clear" w:color="auto" w:fill="FFFFFF"/>
        <w:spacing w:after="0" w:line="240" w:lineRule="auto"/>
        <w:rPr>
          <w:rFonts w:eastAsia="Times New Roman" w:cs="Times New Roman"/>
          <w:sz w:val="24"/>
          <w:szCs w:val="24"/>
          <w:lang w:eastAsia="bg-BG"/>
        </w:rPr>
      </w:pPr>
      <w:r w:rsidRPr="000C47D1">
        <w:rPr>
          <w:rFonts w:eastAsia="Times New Roman" w:cs="Times New Roman"/>
          <w:sz w:val="24"/>
          <w:szCs w:val="24"/>
          <w:lang w:eastAsia="bg-BG"/>
        </w:rPr>
        <w:t xml:space="preserve">[Event Date: 2013-03-18] </w:t>
      </w:r>
    </w:p>
    <w:p w:rsidR="00E06F7E" w:rsidRPr="000C47D1"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0C47D1">
        <w:rPr>
          <w:rFonts w:eastAsia="Times New Roman" w:cs="Times New Roman"/>
          <w:sz w:val="24"/>
          <w:szCs w:val="24"/>
          <w:lang w:eastAsia="bg-BG"/>
        </w:rPr>
        <w:t>The 'International partnering event for research and innovation in health and agrofood' will take place from 26 to 27 June 2012 in Basel, Switzerland. The first day of the event will start with company visits in the health and agrofood sectors and end with a networking dinner in the evening. On the second day, the morning will begin with plenary presentations on research and development, market and financing...</w:t>
      </w:r>
    </w:p>
    <w:p w:rsidR="000C47D1" w:rsidRDefault="00C172DD" w:rsidP="00770C30">
      <w:pPr>
        <w:shd w:val="clear" w:color="auto" w:fill="FFFFFF"/>
        <w:spacing w:after="0" w:line="240" w:lineRule="auto"/>
        <w:rPr>
          <w:rFonts w:eastAsia="Times New Roman" w:cs="Times New Roman"/>
          <w:color w:val="666666"/>
          <w:sz w:val="24"/>
          <w:szCs w:val="24"/>
          <w:lang w:val="en-US" w:eastAsia="bg-BG"/>
        </w:rPr>
      </w:pPr>
      <w:hyperlink r:id="rId119" w:history="1">
        <w:r w:rsidR="00E06F7E" w:rsidRPr="00770C30">
          <w:rPr>
            <w:rFonts w:eastAsia="Times New Roman" w:cs="Times New Roman"/>
            <w:b/>
            <w:bCs/>
            <w:color w:val="FF9900"/>
            <w:sz w:val="24"/>
            <w:szCs w:val="24"/>
            <w:u w:val="single"/>
            <w:lang w:eastAsia="bg-BG"/>
          </w:rPr>
          <w:t>'European climate change adaptation conference', Hamburg, Germany</w:t>
        </w:r>
      </w:hyperlink>
      <w:r w:rsidR="00E06F7E" w:rsidRPr="00770C30">
        <w:rPr>
          <w:rFonts w:eastAsia="Times New Roman" w:cs="Times New Roman"/>
          <w:color w:val="666666"/>
          <w:sz w:val="24"/>
          <w:szCs w:val="24"/>
          <w:lang w:eastAsia="bg-BG"/>
        </w:rPr>
        <w:t xml:space="preserve"> </w:t>
      </w:r>
    </w:p>
    <w:p w:rsidR="00E06F7E" w:rsidRPr="000C47D1" w:rsidRDefault="00E06F7E" w:rsidP="00770C30">
      <w:pPr>
        <w:shd w:val="clear" w:color="auto" w:fill="FFFFFF"/>
        <w:spacing w:after="0" w:line="240" w:lineRule="auto"/>
        <w:rPr>
          <w:rFonts w:eastAsia="Times New Roman" w:cs="Times New Roman"/>
          <w:sz w:val="24"/>
          <w:szCs w:val="24"/>
          <w:lang w:eastAsia="bg-BG"/>
        </w:rPr>
      </w:pPr>
      <w:r w:rsidRPr="000C47D1">
        <w:rPr>
          <w:rFonts w:eastAsia="Times New Roman" w:cs="Times New Roman"/>
          <w:sz w:val="24"/>
          <w:szCs w:val="24"/>
          <w:lang w:eastAsia="bg-BG"/>
        </w:rPr>
        <w:t xml:space="preserve">[Event Date: 2013-03-18] </w:t>
      </w:r>
    </w:p>
    <w:p w:rsidR="00E06F7E" w:rsidRPr="000C47D1" w:rsidRDefault="00E06F7E" w:rsidP="00770C30">
      <w:pPr>
        <w:shd w:val="clear" w:color="auto" w:fill="FFFFFF"/>
        <w:spacing w:before="100" w:beforeAutospacing="1" w:after="100" w:afterAutospacing="1" w:line="240" w:lineRule="auto"/>
        <w:rPr>
          <w:rFonts w:eastAsia="Times New Roman" w:cs="Times New Roman"/>
          <w:sz w:val="24"/>
          <w:szCs w:val="24"/>
          <w:lang w:eastAsia="bg-BG"/>
        </w:rPr>
      </w:pPr>
      <w:r w:rsidRPr="000C47D1">
        <w:rPr>
          <w:rFonts w:eastAsia="Times New Roman" w:cs="Times New Roman"/>
          <w:sz w:val="24"/>
          <w:szCs w:val="24"/>
          <w:lang w:eastAsia="bg-BG"/>
        </w:rPr>
        <w:t>An event entitled 'European climate change adaptation conference' will take place from 18 to 20 March 2013 in Hamburg, Germany.</w:t>
      </w:r>
      <w:r w:rsidR="000C47D1" w:rsidRPr="000C47D1">
        <w:rPr>
          <w:rFonts w:eastAsia="Times New Roman" w:cs="Times New Roman"/>
          <w:sz w:val="24"/>
          <w:szCs w:val="24"/>
          <w:lang w:val="en-US" w:eastAsia="bg-BG"/>
        </w:rPr>
        <w:t xml:space="preserve"> </w:t>
      </w:r>
      <w:r w:rsidRPr="000C47D1">
        <w:rPr>
          <w:rFonts w:eastAsia="Times New Roman" w:cs="Times New Roman"/>
          <w:sz w:val="24"/>
          <w:szCs w:val="24"/>
          <w:lang w:eastAsia="bg-BG"/>
        </w:rPr>
        <w:t>European research, supported by EU Framework Programmes, has played a leading role in expanding the understanding of climate impacts, vulnerability and adaptation. At the same time, policymakers, businesses, NGOs and people at the European, national and local levels have been...</w:t>
      </w:r>
    </w:p>
    <w:p w:rsidR="00902329" w:rsidRPr="009535A0" w:rsidRDefault="00902329" w:rsidP="00770C30">
      <w:pPr>
        <w:pStyle w:val="NormalWeb"/>
        <w:shd w:val="clear" w:color="auto" w:fill="FFFFFF"/>
        <w:spacing w:line="264" w:lineRule="atLeast"/>
        <w:jc w:val="both"/>
        <w:rPr>
          <w:color w:val="E36C0A" w:themeColor="accent6" w:themeShade="BF"/>
          <w:u w:val="single"/>
          <w:lang w:val="en-US"/>
        </w:rPr>
      </w:pPr>
      <w:r w:rsidRPr="009535A0">
        <w:rPr>
          <w:b/>
          <w:color w:val="E36C0A" w:themeColor="accent6" w:themeShade="BF"/>
          <w:u w:val="single"/>
          <w:lang w:val="en-US"/>
        </w:rPr>
        <w:t>S</w:t>
      </w:r>
      <w:r w:rsidRPr="009535A0">
        <w:rPr>
          <w:b/>
          <w:color w:val="E36C0A" w:themeColor="accent6" w:themeShade="BF"/>
          <w:u w:val="single"/>
        </w:rPr>
        <w:t>ix-week Greek course</w:t>
      </w:r>
      <w:r w:rsidRPr="009535A0">
        <w:rPr>
          <w:b/>
          <w:color w:val="E36C0A" w:themeColor="accent6" w:themeShade="BF"/>
          <w:u w:val="single"/>
          <w:lang w:val="en-US"/>
        </w:rPr>
        <w:t>,</w:t>
      </w:r>
      <w:r w:rsidRPr="009535A0">
        <w:rPr>
          <w:color w:val="E36C0A" w:themeColor="accent6" w:themeShade="BF"/>
          <w:u w:val="single"/>
          <w:lang w:val="en-US"/>
        </w:rPr>
        <w:t xml:space="preserve"> </w:t>
      </w:r>
      <w:r w:rsidRPr="009535A0">
        <w:rPr>
          <w:rStyle w:val="Strong"/>
          <w:color w:val="E36C0A" w:themeColor="accent6" w:themeShade="BF"/>
          <w:u w:val="single"/>
        </w:rPr>
        <w:t>3 June to 11 July 2013</w:t>
      </w:r>
      <w:r w:rsidRPr="009535A0">
        <w:rPr>
          <w:rStyle w:val="Strong"/>
          <w:color w:val="E36C0A" w:themeColor="accent6" w:themeShade="BF"/>
          <w:u w:val="single"/>
          <w:lang w:val="en-US"/>
        </w:rPr>
        <w:t>, Athens, Greece</w:t>
      </w:r>
    </w:p>
    <w:p w:rsidR="00902329" w:rsidRDefault="004D7143" w:rsidP="00444255">
      <w:pPr>
        <w:pStyle w:val="NormalWeb"/>
        <w:shd w:val="clear" w:color="auto" w:fill="FFFFFF"/>
        <w:spacing w:after="120" w:afterAutospacing="0" w:line="264" w:lineRule="atLeast"/>
        <w:jc w:val="both"/>
        <w:rPr>
          <w:lang w:val="en-US"/>
        </w:rPr>
      </w:pPr>
      <w:r w:rsidRPr="00770C30">
        <w:t xml:space="preserve">The Modern Greek Language Teaching Centre of the </w:t>
      </w:r>
      <w:hyperlink r:id="rId120" w:history="1">
        <w:r w:rsidRPr="00770C30">
          <w:rPr>
            <w:rStyle w:val="Hyperlink"/>
          </w:rPr>
          <w:t>University of Athens</w:t>
        </w:r>
      </w:hyperlink>
      <w:r w:rsidRPr="00770C30">
        <w:t xml:space="preserve"> invites undergraduate, postgraduate students and teaching staff wishing to undertake Greek studies to apply for participation and scholarship to a six-week Greek course which wil take place from </w:t>
      </w:r>
      <w:r w:rsidRPr="00444255">
        <w:rPr>
          <w:rStyle w:val="Strong"/>
          <w:b w:val="0"/>
        </w:rPr>
        <w:t>3 June to 11 July 2013</w:t>
      </w:r>
      <w:r w:rsidRPr="00444255">
        <w:rPr>
          <w:b/>
        </w:rPr>
        <w:t>.</w:t>
      </w:r>
      <w:r w:rsidRPr="00770C30">
        <w:t xml:space="preserve"> </w:t>
      </w:r>
    </w:p>
    <w:p w:rsidR="004D7143" w:rsidRPr="00770C30" w:rsidRDefault="004D7143" w:rsidP="00444255">
      <w:pPr>
        <w:pStyle w:val="NormalWeb"/>
        <w:shd w:val="clear" w:color="auto" w:fill="FFFFFF"/>
        <w:spacing w:before="120" w:beforeAutospacing="0" w:after="240" w:afterAutospacing="0" w:line="264" w:lineRule="atLeast"/>
        <w:jc w:val="both"/>
      </w:pPr>
      <w:r w:rsidRPr="00770C30">
        <w:t xml:space="preserve">Deadline for applications: </w:t>
      </w:r>
      <w:r w:rsidRPr="00770C30">
        <w:rPr>
          <w:rStyle w:val="Strong"/>
        </w:rPr>
        <w:t>15 March 2013</w:t>
      </w:r>
      <w:r w:rsidRPr="00770C30">
        <w:t xml:space="preserve">. </w:t>
      </w:r>
      <w:hyperlink r:id="rId121" w:history="1">
        <w:r w:rsidRPr="00770C30">
          <w:rPr>
            <w:rStyle w:val="Hyperlink"/>
          </w:rPr>
          <w:t>More</w:t>
        </w:r>
      </w:hyperlink>
    </w:p>
    <w:p w:rsidR="00C54347" w:rsidRPr="009535A0" w:rsidRDefault="003E089E" w:rsidP="00FB403C">
      <w:pPr>
        <w:shd w:val="clear" w:color="auto" w:fill="FFFFFF"/>
        <w:spacing w:after="240" w:line="240" w:lineRule="auto"/>
        <w:rPr>
          <w:rStyle w:val="Emphasis"/>
          <w:rFonts w:cs="Times New Roman"/>
          <w:b/>
          <w:bCs/>
          <w:i w:val="0"/>
          <w:color w:val="E36C0A" w:themeColor="accent6" w:themeShade="BF"/>
          <w:sz w:val="24"/>
          <w:szCs w:val="24"/>
          <w:u w:val="single"/>
          <w:lang w:val="en-US"/>
        </w:rPr>
      </w:pPr>
      <w:r w:rsidRPr="009535A0">
        <w:rPr>
          <w:rStyle w:val="Strong"/>
          <w:rFonts w:cs="Times New Roman"/>
          <w:color w:val="E36C0A" w:themeColor="accent6" w:themeShade="BF"/>
          <w:sz w:val="24"/>
          <w:szCs w:val="24"/>
          <w:u w:val="single"/>
        </w:rPr>
        <w:t>Conference</w:t>
      </w:r>
      <w:r w:rsidRPr="009535A0">
        <w:rPr>
          <w:rStyle w:val="Strong"/>
          <w:rFonts w:cs="Times New Roman"/>
          <w:i/>
          <w:color w:val="E36C0A" w:themeColor="accent6" w:themeShade="BF"/>
          <w:sz w:val="24"/>
          <w:szCs w:val="24"/>
          <w:u w:val="single"/>
        </w:rPr>
        <w:t xml:space="preserve">: </w:t>
      </w:r>
      <w:r w:rsidRPr="009535A0">
        <w:rPr>
          <w:rStyle w:val="Emphasis"/>
          <w:rFonts w:cs="Times New Roman"/>
          <w:b/>
          <w:bCs/>
          <w:i w:val="0"/>
          <w:color w:val="E36C0A" w:themeColor="accent6" w:themeShade="BF"/>
          <w:sz w:val="24"/>
          <w:szCs w:val="24"/>
          <w:u w:val="single"/>
        </w:rPr>
        <w:t>Federalisms v. Localism</w:t>
      </w:r>
      <w:bookmarkStart w:id="42" w:name="event1"/>
      <w:bookmarkEnd w:id="42"/>
      <w:r w:rsidR="00FB403C" w:rsidRPr="009535A0">
        <w:rPr>
          <w:rStyle w:val="Emphasis"/>
          <w:rFonts w:cs="Times New Roman"/>
          <w:b/>
          <w:bCs/>
          <w:i w:val="0"/>
          <w:color w:val="E36C0A" w:themeColor="accent6" w:themeShade="BF"/>
          <w:sz w:val="24"/>
          <w:szCs w:val="24"/>
          <w:u w:val="single"/>
          <w:lang w:val="en-US"/>
        </w:rPr>
        <w:t>, March 2013, Delhi, India</w:t>
      </w:r>
    </w:p>
    <w:p w:rsidR="003E089E" w:rsidRPr="00FB403C" w:rsidRDefault="003E089E" w:rsidP="00FB403C">
      <w:pPr>
        <w:shd w:val="clear" w:color="auto" w:fill="FFFFFF"/>
        <w:spacing w:after="240" w:line="240" w:lineRule="auto"/>
        <w:rPr>
          <w:rFonts w:eastAsia="Times New Roman" w:cs="Times New Roman"/>
          <w:b/>
          <w:bCs/>
          <w:color w:val="666666"/>
          <w:sz w:val="24"/>
          <w:szCs w:val="24"/>
          <w:lang w:val="en-US" w:eastAsia="bg-BG"/>
        </w:rPr>
      </w:pPr>
      <w:r w:rsidRPr="00770C30">
        <w:rPr>
          <w:rFonts w:cs="Times New Roman"/>
          <w:sz w:val="24"/>
          <w:szCs w:val="24"/>
        </w:rPr>
        <w:t xml:space="preserve">Following the success of our previous conference on </w:t>
      </w:r>
      <w:hyperlink r:id="rId122" w:tgtFrame="_blank" w:history="1">
        <w:r w:rsidRPr="00770C30">
          <w:rPr>
            <w:rStyle w:val="Emphasis"/>
            <w:rFonts w:cs="Times New Roman"/>
            <w:color w:val="0000FF"/>
            <w:sz w:val="24"/>
            <w:szCs w:val="24"/>
            <w:u w:val="single"/>
          </w:rPr>
          <w:t>Federalisms - East and West - India, Europe, and North America</w:t>
        </w:r>
      </w:hyperlink>
      <w:r w:rsidRPr="00770C30">
        <w:rPr>
          <w:rFonts w:cs="Times New Roman"/>
          <w:sz w:val="24"/>
          <w:szCs w:val="24"/>
        </w:rPr>
        <w:t xml:space="preserve"> held in Oxford in 2010, the Europaeu</w:t>
      </w:r>
      <w:r w:rsidR="00FB403C">
        <w:rPr>
          <w:rFonts w:cs="Times New Roman"/>
          <w:sz w:val="24"/>
          <w:szCs w:val="24"/>
        </w:rPr>
        <w:t>m is now set for its follow-up</w:t>
      </w:r>
      <w:r w:rsidR="00FB403C">
        <w:rPr>
          <w:rFonts w:cs="Times New Roman"/>
          <w:sz w:val="24"/>
          <w:szCs w:val="24"/>
          <w:lang w:val="en-US"/>
        </w:rPr>
        <w:t xml:space="preserve"> </w:t>
      </w:r>
      <w:r w:rsidRPr="00770C30">
        <w:rPr>
          <w:rFonts w:cs="Times New Roman"/>
          <w:sz w:val="24"/>
          <w:szCs w:val="24"/>
        </w:rPr>
        <w:t xml:space="preserve">second event in March 2013 in Delhi, working with co partners the James Madison Trust, the Indian Home Ministry, and Jindal University, and other bodies, exploring themes of multi-level governance and localism in the US, Europe, and India. The conference entitled </w:t>
      </w:r>
      <w:r w:rsidRPr="00770C30">
        <w:rPr>
          <w:rStyle w:val="Strong"/>
          <w:rFonts w:cs="Times New Roman"/>
          <w:i/>
          <w:iCs/>
          <w:sz w:val="24"/>
          <w:szCs w:val="24"/>
          <w:u w:val="single"/>
        </w:rPr>
        <w:t>Federalisms v Localisms : Where is Power now ?</w:t>
      </w:r>
      <w:r w:rsidRPr="00770C30">
        <w:rPr>
          <w:rFonts w:cs="Times New Roman"/>
          <w:sz w:val="24"/>
          <w:szCs w:val="24"/>
        </w:rPr>
        <w:t xml:space="preserve"> will once again draw on comparative material from north America, Europe and India, with a range of leading figures from the worlds of politics, law, economics, academia, and the media. Please read the </w:t>
      </w:r>
      <w:hyperlink r:id="rId123" w:tgtFrame="_blank" w:history="1">
        <w:r w:rsidRPr="00770C30">
          <w:rPr>
            <w:rStyle w:val="Strong"/>
            <w:rFonts w:cs="Times New Roman"/>
            <w:color w:val="0000FF"/>
            <w:sz w:val="24"/>
            <w:szCs w:val="24"/>
            <w:u w:val="single"/>
          </w:rPr>
          <w:t xml:space="preserve">attached </w:t>
        </w:r>
        <w:r w:rsidRPr="00770C30">
          <w:rPr>
            <w:rStyle w:val="Strong"/>
            <w:rFonts w:cs="Times New Roman"/>
            <w:color w:val="0000FF"/>
            <w:sz w:val="24"/>
            <w:szCs w:val="24"/>
            <w:u w:val="single"/>
          </w:rPr>
          <w:lastRenderedPageBreak/>
          <w:t>statement</w:t>
        </w:r>
      </w:hyperlink>
      <w:r w:rsidRPr="00770C30">
        <w:rPr>
          <w:rFonts w:cs="Times New Roman"/>
          <w:sz w:val="24"/>
          <w:szCs w:val="24"/>
        </w:rPr>
        <w:t xml:space="preserve"> for a summary of key issues to be discussed</w:t>
      </w:r>
      <w:r w:rsidR="00FB403C">
        <w:rPr>
          <w:rFonts w:cs="Times New Roman"/>
          <w:sz w:val="24"/>
          <w:szCs w:val="24"/>
          <w:lang w:val="en-US"/>
        </w:rPr>
        <w:t>.</w:t>
      </w:r>
      <w:r w:rsidRPr="00770C30">
        <w:rPr>
          <w:rFonts w:cs="Times New Roman"/>
          <w:sz w:val="24"/>
          <w:szCs w:val="24"/>
        </w:rPr>
        <w:t xml:space="preserve"> More information will appear in the coming weeks</w:t>
      </w:r>
      <w:r w:rsidR="00FB403C">
        <w:rPr>
          <w:rFonts w:cs="Times New Roman"/>
          <w:sz w:val="24"/>
          <w:szCs w:val="24"/>
          <w:lang w:val="en-US"/>
        </w:rPr>
        <w:t>.</w:t>
      </w:r>
    </w:p>
    <w:p w:rsidR="00B44A2B" w:rsidRPr="00911449" w:rsidRDefault="00B44A2B" w:rsidP="00911449">
      <w:pPr>
        <w:rPr>
          <w:b/>
          <w:color w:val="E36C0A" w:themeColor="accent6" w:themeShade="BF"/>
          <w:sz w:val="24"/>
          <w:szCs w:val="24"/>
          <w:u w:val="single"/>
        </w:rPr>
      </w:pPr>
      <w:r w:rsidRPr="00911449">
        <w:rPr>
          <w:b/>
          <w:color w:val="E36C0A" w:themeColor="accent6" w:themeShade="BF"/>
          <w:sz w:val="24"/>
          <w:szCs w:val="24"/>
          <w:u w:val="single"/>
        </w:rPr>
        <w:t>Convention: ‘CareerCon 2013’, Las</w:t>
      </w:r>
      <w:r w:rsidR="00277587" w:rsidRPr="00911449">
        <w:rPr>
          <w:b/>
          <w:color w:val="E36C0A" w:themeColor="accent6" w:themeShade="BF"/>
          <w:sz w:val="24"/>
          <w:szCs w:val="24"/>
          <w:u w:val="single"/>
        </w:rPr>
        <w:t xml:space="preserve"> Palmas de Gran Canaria, Spain</w:t>
      </w:r>
      <w:r w:rsidR="00277587" w:rsidRPr="00911449">
        <w:rPr>
          <w:b/>
          <w:color w:val="E36C0A" w:themeColor="accent6" w:themeShade="BF"/>
          <w:sz w:val="24"/>
          <w:szCs w:val="24"/>
          <w:u w:val="single"/>
          <w:lang w:val="en-US"/>
        </w:rPr>
        <w:t xml:space="preserve">, </w:t>
      </w:r>
      <w:r w:rsidRPr="00911449">
        <w:rPr>
          <w:b/>
          <w:color w:val="E36C0A" w:themeColor="accent6" w:themeShade="BF"/>
          <w:sz w:val="24"/>
          <w:szCs w:val="24"/>
          <w:u w:val="single"/>
        </w:rPr>
        <w:t xml:space="preserve">21-23 March 2013 </w:t>
      </w:r>
    </w:p>
    <w:p w:rsidR="00B44A2B" w:rsidRPr="00277587" w:rsidRDefault="00B44A2B" w:rsidP="00277587">
      <w:pPr>
        <w:pStyle w:val="NormalWeb"/>
        <w:shd w:val="clear" w:color="auto" w:fill="FFFFFF"/>
        <w:spacing w:before="120" w:beforeAutospacing="0" w:after="120" w:afterAutospacing="0"/>
        <w:jc w:val="both"/>
        <w:rPr>
          <w:color w:val="auto"/>
        </w:rPr>
      </w:pPr>
      <w:r w:rsidRPr="00277587">
        <w:rPr>
          <w:color w:val="auto"/>
        </w:rPr>
        <w:t xml:space="preserve">The EUEnet Conference on Career Development and Recruiting ‘CareerCon 2013’ will be hosted by the University de Las Palmas de Gran Canaria from 21 to 23 March. </w:t>
      </w:r>
    </w:p>
    <w:p w:rsidR="00B44A2B" w:rsidRPr="00277587" w:rsidRDefault="00B44A2B" w:rsidP="00277587">
      <w:pPr>
        <w:pStyle w:val="NormalWeb"/>
        <w:shd w:val="clear" w:color="auto" w:fill="FFFFFF"/>
        <w:spacing w:before="120" w:beforeAutospacing="0" w:after="120" w:afterAutospacing="0"/>
        <w:jc w:val="both"/>
        <w:rPr>
          <w:color w:val="auto"/>
        </w:rPr>
      </w:pPr>
      <w:r w:rsidRPr="00277587">
        <w:rPr>
          <w:color w:val="auto"/>
        </w:rPr>
        <w:t>The conference is jointly organised by the European University Enterprise Network (EUEnet), the Career Development Offices Network (CDOnet), the University of Las Palmas de Gran Canaria, Fundación Universitaria de Las Palmas and Fundación Universidad-Empresa.</w:t>
      </w:r>
    </w:p>
    <w:p w:rsidR="00B44A2B" w:rsidRPr="00277587" w:rsidRDefault="00B44A2B" w:rsidP="00277587">
      <w:pPr>
        <w:pStyle w:val="NormalWeb"/>
        <w:shd w:val="clear" w:color="auto" w:fill="FFFFFF"/>
        <w:spacing w:before="120" w:beforeAutospacing="0" w:after="120" w:afterAutospacing="0"/>
        <w:jc w:val="both"/>
        <w:rPr>
          <w:color w:val="auto"/>
        </w:rPr>
      </w:pPr>
      <w:r w:rsidRPr="00277587">
        <w:rPr>
          <w:color w:val="auto"/>
        </w:rPr>
        <w:t xml:space="preserve">CareerCon is the European Convention of Career Centres that was launched in 2009 as a result of the EUE-Net project. Representatives of university career services come together to present their centres’ best practices, projects and methodologies in career development, career mediation tools, employment statistics and university-business cooperation. </w:t>
      </w:r>
    </w:p>
    <w:p w:rsidR="00B44A2B" w:rsidRPr="00277587" w:rsidRDefault="00B44A2B" w:rsidP="00277587">
      <w:pPr>
        <w:pStyle w:val="NormalWeb"/>
        <w:shd w:val="clear" w:color="auto" w:fill="FFFFFF"/>
        <w:spacing w:before="120" w:beforeAutospacing="0" w:after="120" w:afterAutospacing="0"/>
        <w:jc w:val="both"/>
        <w:rPr>
          <w:color w:val="auto"/>
        </w:rPr>
      </w:pPr>
      <w:r w:rsidRPr="00277587">
        <w:rPr>
          <w:color w:val="auto"/>
        </w:rPr>
        <w:t xml:space="preserve">The 2013 Programme will also include, for the first time, the ‘European Convention of Human Resources Officers – HRnet’, with the aim of creating a framework for exchanges between recruitment and career development professionals from universities and employers. </w:t>
      </w:r>
    </w:p>
    <w:p w:rsidR="00B44A2B" w:rsidRPr="00277587" w:rsidRDefault="00B44A2B" w:rsidP="00277587">
      <w:pPr>
        <w:pStyle w:val="NormalWeb"/>
        <w:shd w:val="clear" w:color="auto" w:fill="FFFFFF"/>
        <w:spacing w:before="120" w:beforeAutospacing="0" w:after="240" w:afterAutospacing="0"/>
        <w:jc w:val="both"/>
        <w:rPr>
          <w:color w:val="666666"/>
          <w:lang w:val="en-US"/>
        </w:rPr>
      </w:pPr>
      <w:r w:rsidRPr="00277587">
        <w:rPr>
          <w:color w:val="auto"/>
        </w:rPr>
        <w:t xml:space="preserve">To find out more about the conference and registration, visit the </w:t>
      </w:r>
      <w:hyperlink r:id="rId124" w:history="1">
        <w:r w:rsidRPr="00770C30">
          <w:rPr>
            <w:rStyle w:val="Hyperlink"/>
          </w:rPr>
          <w:t>website</w:t>
        </w:r>
      </w:hyperlink>
      <w:r w:rsidRPr="00770C30">
        <w:rPr>
          <w:color w:val="666666"/>
        </w:rPr>
        <w:t xml:space="preserve">. </w:t>
      </w:r>
    </w:p>
    <w:p w:rsidR="000B6D6E" w:rsidRPr="00911449" w:rsidRDefault="000B6D6E" w:rsidP="00911449">
      <w:pPr>
        <w:rPr>
          <w:b/>
          <w:color w:val="E36C0A" w:themeColor="accent6" w:themeShade="BF"/>
          <w:sz w:val="24"/>
          <w:szCs w:val="24"/>
          <w:u w:val="single"/>
        </w:rPr>
      </w:pPr>
      <w:r w:rsidRPr="00911449">
        <w:rPr>
          <w:b/>
          <w:color w:val="E36C0A" w:themeColor="accent6" w:themeShade="BF"/>
          <w:sz w:val="24"/>
          <w:szCs w:val="24"/>
          <w:u w:val="single"/>
        </w:rPr>
        <w:t>Preview of the EUA Annua</w:t>
      </w:r>
      <w:r w:rsidR="00277587" w:rsidRPr="00911449">
        <w:rPr>
          <w:b/>
          <w:color w:val="E36C0A" w:themeColor="accent6" w:themeShade="BF"/>
          <w:sz w:val="24"/>
          <w:szCs w:val="24"/>
          <w:u w:val="single"/>
        </w:rPr>
        <w:t>l Conference in Ghent, Belgium</w:t>
      </w:r>
      <w:r w:rsidR="00277587" w:rsidRPr="00911449">
        <w:rPr>
          <w:b/>
          <w:color w:val="E36C0A" w:themeColor="accent6" w:themeShade="BF"/>
          <w:sz w:val="24"/>
          <w:szCs w:val="24"/>
          <w:u w:val="single"/>
          <w:lang w:val="en-US"/>
        </w:rPr>
        <w:t xml:space="preserve">, </w:t>
      </w:r>
      <w:r w:rsidRPr="00911449">
        <w:rPr>
          <w:b/>
          <w:color w:val="E36C0A" w:themeColor="accent6" w:themeShade="BF"/>
          <w:sz w:val="24"/>
          <w:szCs w:val="24"/>
          <w:u w:val="single"/>
        </w:rPr>
        <w:t xml:space="preserve">11-12 April 2013 </w:t>
      </w:r>
    </w:p>
    <w:p w:rsidR="000B6D6E" w:rsidRPr="00277587" w:rsidRDefault="000B6D6E" w:rsidP="00277587">
      <w:pPr>
        <w:pStyle w:val="NormalWeb"/>
        <w:shd w:val="clear" w:color="auto" w:fill="FFFFFF"/>
        <w:spacing w:after="120" w:afterAutospacing="0"/>
        <w:jc w:val="both"/>
        <w:rPr>
          <w:color w:val="auto"/>
          <w:lang w:val="en-US"/>
        </w:rPr>
      </w:pPr>
      <w:r w:rsidRPr="00277587">
        <w:rPr>
          <w:color w:val="auto"/>
        </w:rPr>
        <w:t xml:space="preserve">The theme of this year’s EUA Annual Conference taking place at Ghent University (Belgium) is ‘European Universities – Global Engagement’. </w:t>
      </w:r>
    </w:p>
    <w:p w:rsidR="000B6D6E" w:rsidRPr="00277587" w:rsidRDefault="000B6D6E" w:rsidP="00277587">
      <w:pPr>
        <w:pStyle w:val="NormalWeb"/>
        <w:shd w:val="clear" w:color="auto" w:fill="FFFFFF"/>
        <w:spacing w:before="120" w:beforeAutospacing="0" w:after="120" w:afterAutospacing="0"/>
        <w:jc w:val="both"/>
        <w:rPr>
          <w:color w:val="auto"/>
        </w:rPr>
      </w:pPr>
      <w:r w:rsidRPr="00277587">
        <w:rPr>
          <w:color w:val="auto"/>
        </w:rPr>
        <w:t xml:space="preserve">In an increasingly competitive international environment internationalisation affects all elements of the university mission. Against a backdrop of demographic decline and underfunding in many parts of Europe the continuous growth of the international student body, although often seen as an opportunity, also brings with it considerable challenges in terms of adapting services and student support. </w:t>
      </w:r>
    </w:p>
    <w:p w:rsidR="000B6D6E" w:rsidRPr="00277587" w:rsidRDefault="000B6D6E" w:rsidP="00277587">
      <w:pPr>
        <w:pStyle w:val="NormalWeb"/>
        <w:shd w:val="clear" w:color="auto" w:fill="FFFFFF"/>
        <w:spacing w:before="120" w:beforeAutospacing="0" w:after="120" w:afterAutospacing="0"/>
        <w:jc w:val="both"/>
        <w:rPr>
          <w:color w:val="auto"/>
        </w:rPr>
      </w:pPr>
      <w:r w:rsidRPr="00277587">
        <w:rPr>
          <w:color w:val="auto"/>
        </w:rPr>
        <w:t>At the same time research has become an even stronger driver for internationalisation. Investments have been made to promote excellence and attract the most talented graduate students and young researchers, while expanding research collaborations and joint programmes have transformed the global research landscape in response to the need to address global challenges.</w:t>
      </w:r>
    </w:p>
    <w:p w:rsidR="000B6D6E" w:rsidRPr="00277587" w:rsidRDefault="000B6D6E" w:rsidP="00277587">
      <w:pPr>
        <w:pStyle w:val="NormalWeb"/>
        <w:shd w:val="clear" w:color="auto" w:fill="FFFFFF"/>
        <w:spacing w:before="120" w:beforeAutospacing="0" w:after="120" w:afterAutospacing="0"/>
        <w:jc w:val="both"/>
        <w:rPr>
          <w:color w:val="auto"/>
          <w:lang w:val="en-US"/>
        </w:rPr>
      </w:pPr>
      <w:r w:rsidRPr="00277587">
        <w:rPr>
          <w:color w:val="auto"/>
        </w:rPr>
        <w:t>In this context, the development of strategic approaches to internationalisation is a necessity for European universities.</w:t>
      </w:r>
      <w:r w:rsidR="00277587">
        <w:rPr>
          <w:color w:val="auto"/>
          <w:lang w:val="en-US"/>
        </w:rPr>
        <w:t xml:space="preserve"> </w:t>
      </w:r>
      <w:hyperlink r:id="rId125" w:history="1">
        <w:r w:rsidRPr="00770C30">
          <w:rPr>
            <w:rStyle w:val="Hyperlink"/>
          </w:rPr>
          <w:t>EUA’s Annual Conference</w:t>
        </w:r>
      </w:hyperlink>
      <w:r w:rsidRPr="00770C30">
        <w:rPr>
          <w:color w:val="666666"/>
        </w:rPr>
        <w:t xml:space="preserve"> </w:t>
      </w:r>
      <w:r w:rsidRPr="00277587">
        <w:rPr>
          <w:color w:val="auto"/>
        </w:rPr>
        <w:t>will therefore explore different interpretations and drivers of the globalisation of higher education as well as internationalisat</w:t>
      </w:r>
      <w:r w:rsidR="00277587">
        <w:rPr>
          <w:color w:val="auto"/>
        </w:rPr>
        <w:t>ion processes in institutions.</w:t>
      </w:r>
    </w:p>
    <w:p w:rsidR="000B6D6E" w:rsidRPr="00277587" w:rsidRDefault="000B6D6E" w:rsidP="00277587">
      <w:pPr>
        <w:pStyle w:val="NormalWeb"/>
        <w:shd w:val="clear" w:color="auto" w:fill="FFFFFF"/>
        <w:spacing w:before="120" w:beforeAutospacing="0" w:after="120" w:afterAutospacing="0"/>
        <w:jc w:val="both"/>
        <w:rPr>
          <w:color w:val="auto"/>
        </w:rPr>
      </w:pPr>
      <w:r w:rsidRPr="00277587">
        <w:rPr>
          <w:color w:val="auto"/>
        </w:rPr>
        <w:t xml:space="preserve">The first plenary session will feature a discussion between European policy makers and university presidents from the US and South Africa on internationalisation drivers, approaches and processes. </w:t>
      </w:r>
    </w:p>
    <w:p w:rsidR="000B6D6E" w:rsidRPr="00277587" w:rsidRDefault="000B6D6E" w:rsidP="00277587">
      <w:pPr>
        <w:pStyle w:val="NormalWeb"/>
        <w:shd w:val="clear" w:color="auto" w:fill="FFFFFF"/>
        <w:spacing w:before="120" w:beforeAutospacing="0" w:after="120" w:afterAutospacing="0"/>
        <w:jc w:val="both"/>
        <w:rPr>
          <w:color w:val="auto"/>
        </w:rPr>
      </w:pPr>
      <w:r w:rsidRPr="00277587">
        <w:rPr>
          <w:color w:val="auto"/>
        </w:rPr>
        <w:t xml:space="preserve">Meanwhile the Annual Conference will also address the profound changes taking place in the structure and form of national systems and the extent to which these changes stem from pressure to make systems more efficient and internationally competitive, be it through the introduction of targeted funding policies and ‘excellence initiatives’ or through mergers and other forms of institutional consolidation. Perspectives on these issues will be provided by a panel of European university leaders. </w:t>
      </w:r>
    </w:p>
    <w:p w:rsidR="000B6D6E" w:rsidRPr="00277587" w:rsidRDefault="000B6D6E" w:rsidP="00277587">
      <w:pPr>
        <w:pStyle w:val="NormalWeb"/>
        <w:shd w:val="clear" w:color="auto" w:fill="FFFFFF"/>
        <w:spacing w:before="120" w:beforeAutospacing="0" w:after="120" w:afterAutospacing="0"/>
        <w:jc w:val="both"/>
        <w:rPr>
          <w:color w:val="auto"/>
          <w:lang w:val="en-US"/>
        </w:rPr>
      </w:pPr>
      <w:r w:rsidRPr="00277587">
        <w:rPr>
          <w:color w:val="auto"/>
        </w:rPr>
        <w:lastRenderedPageBreak/>
        <w:t>Finally, there will also be the opportunity for further discussion of global rankings and their impact, with EUA’s second Rankings Review being published and presented in a final plenary session by report author Andrejs Rauhvargers, Secretary General of the Latvian Rectors’ Conference.</w:t>
      </w:r>
    </w:p>
    <w:p w:rsidR="000B6D6E" w:rsidRPr="00277587" w:rsidRDefault="000B6D6E" w:rsidP="00277587">
      <w:pPr>
        <w:pStyle w:val="NormalWeb"/>
        <w:shd w:val="clear" w:color="auto" w:fill="FFFFFF"/>
        <w:spacing w:before="120" w:beforeAutospacing="0" w:after="240" w:afterAutospacing="0"/>
        <w:jc w:val="both"/>
        <w:rPr>
          <w:color w:val="666666"/>
          <w:lang w:val="en-US"/>
        </w:rPr>
      </w:pPr>
      <w:r w:rsidRPr="00277587">
        <w:rPr>
          <w:color w:val="auto"/>
        </w:rPr>
        <w:t>To view the preliminary conference programme, please click</w:t>
      </w:r>
      <w:r w:rsidRPr="00770C30">
        <w:rPr>
          <w:color w:val="666666"/>
        </w:rPr>
        <w:t xml:space="preserve"> </w:t>
      </w:r>
      <w:hyperlink r:id="rId126" w:history="1">
        <w:r w:rsidRPr="00770C30">
          <w:rPr>
            <w:rStyle w:val="Hyperlink"/>
          </w:rPr>
          <w:t>here</w:t>
        </w:r>
      </w:hyperlink>
      <w:r w:rsidRPr="00770C30">
        <w:rPr>
          <w:color w:val="666666"/>
        </w:rPr>
        <w:t>.</w:t>
      </w:r>
    </w:p>
    <w:p w:rsidR="000B6D6E" w:rsidRPr="009535A0" w:rsidRDefault="000B6D6E" w:rsidP="00277587">
      <w:pPr>
        <w:shd w:val="clear" w:color="auto" w:fill="FFFFFF"/>
        <w:spacing w:after="240" w:line="240" w:lineRule="auto"/>
        <w:rPr>
          <w:rFonts w:eastAsia="Times New Roman" w:cs="Times New Roman"/>
          <w:b/>
          <w:bCs/>
          <w:i/>
          <w:color w:val="E36C0A" w:themeColor="accent6" w:themeShade="BF"/>
          <w:sz w:val="24"/>
          <w:szCs w:val="24"/>
          <w:lang w:val="en-US" w:eastAsia="bg-BG"/>
        </w:rPr>
      </w:pPr>
      <w:r w:rsidRPr="009535A0">
        <w:rPr>
          <w:rStyle w:val="Strong"/>
          <w:rFonts w:cs="Times New Roman"/>
          <w:color w:val="E36C0A" w:themeColor="accent6" w:themeShade="BF"/>
          <w:sz w:val="24"/>
          <w:szCs w:val="24"/>
          <w:u w:val="single"/>
        </w:rPr>
        <w:t xml:space="preserve">Graduate Workshop: </w:t>
      </w:r>
      <w:r w:rsidR="00277587" w:rsidRPr="009535A0">
        <w:rPr>
          <w:rStyle w:val="Strong"/>
          <w:rFonts w:cs="Times New Roman"/>
          <w:color w:val="E36C0A" w:themeColor="accent6" w:themeShade="BF"/>
          <w:sz w:val="24"/>
          <w:szCs w:val="24"/>
          <w:u w:val="single"/>
          <w:lang w:val="en-US"/>
        </w:rPr>
        <w:t>“</w:t>
      </w:r>
      <w:r w:rsidRPr="009535A0">
        <w:rPr>
          <w:rStyle w:val="Emphasis"/>
          <w:rFonts w:cs="Times New Roman"/>
          <w:b/>
          <w:bCs/>
          <w:i w:val="0"/>
          <w:color w:val="E36C0A" w:themeColor="accent6" w:themeShade="BF"/>
          <w:sz w:val="24"/>
          <w:szCs w:val="24"/>
          <w:u w:val="single"/>
        </w:rPr>
        <w:t>Europe in the World</w:t>
      </w:r>
      <w:r w:rsidR="00277587" w:rsidRPr="009535A0">
        <w:rPr>
          <w:rStyle w:val="Emphasis"/>
          <w:rFonts w:cs="Times New Roman"/>
          <w:b/>
          <w:bCs/>
          <w:i w:val="0"/>
          <w:color w:val="E36C0A" w:themeColor="accent6" w:themeShade="BF"/>
          <w:sz w:val="24"/>
          <w:szCs w:val="24"/>
          <w:u w:val="single"/>
          <w:lang w:val="en-US"/>
        </w:rPr>
        <w:t>”, April 2013, Oxford, United Kingdom</w:t>
      </w:r>
    </w:p>
    <w:p w:rsidR="000B6D6E" w:rsidRPr="00277587" w:rsidRDefault="000B6D6E" w:rsidP="00277587">
      <w:pPr>
        <w:pStyle w:val="NormalWeb"/>
        <w:spacing w:after="120" w:afterAutospacing="0"/>
        <w:jc w:val="both"/>
        <w:rPr>
          <w:lang w:val="en-US"/>
        </w:rPr>
      </w:pPr>
      <w:r w:rsidRPr="00770C30">
        <w:t xml:space="preserve">The Europaeum is organising a Spring School on </w:t>
      </w:r>
      <w:r w:rsidRPr="00770C30">
        <w:rPr>
          <w:rStyle w:val="Emphasis"/>
          <w:b/>
          <w:bCs/>
        </w:rPr>
        <w:t>Europe in a Globalised World: What has changed ?</w:t>
      </w:r>
      <w:r w:rsidRPr="00770C30">
        <w:t xml:space="preserve"> - exploring Europe's rise to dominance from the Middle Ages, to its rivalry with the US, and eventual decline of the so-called West, and now the anticipated rise of Asia - notably China and India, but also Japan and South Korea. The workshop will be linked to the Europaeum's new joint MAs - the newly launched </w:t>
      </w:r>
      <w:r w:rsidRPr="00770C30">
        <w:rPr>
          <w:rStyle w:val="Emphasis"/>
        </w:rPr>
        <w:t>Europaeum MA Programme</w:t>
      </w:r>
      <w:r w:rsidRPr="00770C30">
        <w:t xml:space="preserve"> in Prague, Paris and Leiden, and the MA in </w:t>
      </w:r>
      <w:r w:rsidRPr="00770C30">
        <w:rPr>
          <w:rStyle w:val="Emphasis"/>
        </w:rPr>
        <w:t>European History</w:t>
      </w:r>
      <w:r w:rsidRPr="00770C30">
        <w:t xml:space="preserve">. The event will particularly explore historical roots and political themes, but will also explore economic, trade and economic factors, and processes of 'globalisation', including innovation, migration, mobility, the circulation of ideas and so forth. </w:t>
      </w:r>
    </w:p>
    <w:p w:rsidR="000B6D6E" w:rsidRPr="00962842" w:rsidRDefault="000B6D6E" w:rsidP="00962842">
      <w:pPr>
        <w:pStyle w:val="NormalWeb"/>
        <w:spacing w:before="120" w:beforeAutospacing="0" w:after="240" w:afterAutospacing="0"/>
        <w:jc w:val="both"/>
        <w:rPr>
          <w:lang w:val="en-US"/>
        </w:rPr>
      </w:pPr>
      <w:r w:rsidRPr="00770C30">
        <w:t xml:space="preserve">The event will take place in mid-April in Oxford, and involve leading experts. Up to 25 research graduates from Europaeum partner institutions will be selected for participation - more details will appear later this month on the website and be circulated among partner institutions. </w:t>
      </w:r>
      <w:r w:rsidRPr="00770C30">
        <w:rPr>
          <w:rStyle w:val="Emphasis"/>
        </w:rPr>
        <w:t xml:space="preserve">If you are interested please send a CV and a letter of motivation to the </w:t>
      </w:r>
      <w:hyperlink r:id="rId127" w:tgtFrame="_blank" w:history="1">
        <w:r w:rsidRPr="00770C30">
          <w:rPr>
            <w:rStyle w:val="Hyperlink"/>
            <w:b/>
            <w:bCs/>
            <w:i/>
            <w:iCs/>
          </w:rPr>
          <w:t>Europaeum office</w:t>
        </w:r>
      </w:hyperlink>
      <w:r w:rsidRPr="00770C30">
        <w:rPr>
          <w:rStyle w:val="Emphasis"/>
        </w:rPr>
        <w:t>.</w:t>
      </w:r>
    </w:p>
    <w:p w:rsidR="00E155FC" w:rsidRPr="009535A0" w:rsidRDefault="00962842" w:rsidP="00770C30">
      <w:pPr>
        <w:spacing w:after="0" w:line="240" w:lineRule="auto"/>
        <w:rPr>
          <w:rFonts w:cs="Times New Roman"/>
          <w:b/>
          <w:color w:val="E36C0A" w:themeColor="accent6" w:themeShade="BF"/>
          <w:sz w:val="24"/>
          <w:szCs w:val="24"/>
          <w:u w:val="single"/>
          <w:lang w:val="en-US"/>
        </w:rPr>
      </w:pPr>
      <w:r w:rsidRPr="009535A0">
        <w:rPr>
          <w:rFonts w:cs="Times New Roman"/>
          <w:b/>
          <w:color w:val="E36C0A" w:themeColor="accent6" w:themeShade="BF"/>
          <w:sz w:val="24"/>
          <w:szCs w:val="24"/>
          <w:u w:val="single"/>
          <w:lang w:val="en-US"/>
        </w:rPr>
        <w:t xml:space="preserve">Fifth </w:t>
      </w:r>
      <w:r w:rsidRPr="009535A0">
        <w:rPr>
          <w:rFonts w:cs="Times New Roman"/>
          <w:b/>
          <w:color w:val="E36C0A" w:themeColor="accent6" w:themeShade="BF"/>
          <w:sz w:val="24"/>
          <w:szCs w:val="24"/>
          <w:u w:val="single"/>
        </w:rPr>
        <w:t>Global Meeting of Associations (GMA V)</w:t>
      </w:r>
      <w:r w:rsidRPr="009535A0">
        <w:rPr>
          <w:rFonts w:cs="Times New Roman"/>
          <w:b/>
          <w:color w:val="E36C0A" w:themeColor="accent6" w:themeShade="BF"/>
          <w:sz w:val="24"/>
          <w:szCs w:val="24"/>
          <w:u w:val="single"/>
          <w:lang w:val="en-US"/>
        </w:rPr>
        <w:t>,</w:t>
      </w:r>
      <w:r w:rsidRPr="009535A0">
        <w:rPr>
          <w:rFonts w:cs="Times New Roman"/>
          <w:b/>
          <w:color w:val="E36C0A" w:themeColor="accent6" w:themeShade="BF"/>
          <w:sz w:val="24"/>
          <w:szCs w:val="24"/>
          <w:u w:val="single"/>
        </w:rPr>
        <w:t xml:space="preserve"> 24 </w:t>
      </w:r>
      <w:r w:rsidRPr="009535A0">
        <w:rPr>
          <w:rFonts w:cs="Times New Roman"/>
          <w:b/>
          <w:color w:val="E36C0A" w:themeColor="accent6" w:themeShade="BF"/>
          <w:sz w:val="24"/>
          <w:szCs w:val="24"/>
          <w:u w:val="single"/>
          <w:lang w:val="en-US"/>
        </w:rPr>
        <w:t>-</w:t>
      </w:r>
      <w:r w:rsidRPr="009535A0">
        <w:rPr>
          <w:rFonts w:cs="Times New Roman"/>
          <w:b/>
          <w:color w:val="E36C0A" w:themeColor="accent6" w:themeShade="BF"/>
          <w:sz w:val="24"/>
          <w:szCs w:val="24"/>
          <w:u w:val="single"/>
        </w:rPr>
        <w:t xml:space="preserve"> 26 April 2013</w:t>
      </w:r>
      <w:r w:rsidRPr="009535A0">
        <w:rPr>
          <w:rFonts w:cs="Times New Roman"/>
          <w:b/>
          <w:color w:val="E36C0A" w:themeColor="accent6" w:themeShade="BF"/>
          <w:sz w:val="24"/>
          <w:szCs w:val="24"/>
          <w:u w:val="single"/>
          <w:lang w:val="en-US"/>
        </w:rPr>
        <w:t xml:space="preserve">, </w:t>
      </w:r>
      <w:r w:rsidRPr="009535A0">
        <w:rPr>
          <w:rFonts w:cs="Times New Roman"/>
          <w:b/>
          <w:color w:val="E36C0A" w:themeColor="accent6" w:themeShade="BF"/>
          <w:sz w:val="24"/>
          <w:szCs w:val="24"/>
          <w:u w:val="single"/>
        </w:rPr>
        <w:t>Manchester, UK</w:t>
      </w:r>
    </w:p>
    <w:p w:rsidR="000B6D6E" w:rsidRPr="00770C30" w:rsidRDefault="000B6D6E" w:rsidP="00962842">
      <w:pPr>
        <w:pStyle w:val="NormalWeb"/>
        <w:shd w:val="clear" w:color="auto" w:fill="FFFFFF"/>
        <w:spacing w:before="120" w:beforeAutospacing="0" w:after="120" w:afterAutospacing="0" w:line="264" w:lineRule="atLeast"/>
        <w:jc w:val="both"/>
      </w:pPr>
      <w:r w:rsidRPr="00770C30">
        <w:t xml:space="preserve">The International Association of Universities (IAU) and the Northern Consortium of UK Universities (NCUK) are pleased to announce that </w:t>
      </w:r>
      <w:r w:rsidRPr="00770C30">
        <w:rPr>
          <w:rStyle w:val="Strong"/>
        </w:rPr>
        <w:t xml:space="preserve">you can now register </w:t>
      </w:r>
      <w:hyperlink r:id="rId128" w:history="1">
        <w:r w:rsidRPr="00770C30">
          <w:rPr>
            <w:rStyle w:val="Hyperlink"/>
            <w:b/>
            <w:bCs/>
          </w:rPr>
          <w:t>online</w:t>
        </w:r>
      </w:hyperlink>
      <w:r w:rsidRPr="00770C30">
        <w:t xml:space="preserve"> for the 5th Global Meeting of Associations (GMA V). This GMA V will be held from 24 to 26 April 2013 in the magnificent Salford Quays, Manchester, UK. This meeting will address a number of topics around the theme of </w:t>
      </w:r>
      <w:r w:rsidRPr="00770C30">
        <w:rPr>
          <w:rStyle w:val="Emphasis"/>
          <w:b/>
          <w:bCs/>
        </w:rPr>
        <w:t>Institutional Diversity in Higher Education: Advantage or Threat for Associations?</w:t>
      </w:r>
      <w:r w:rsidRPr="00770C30">
        <w:t>.</w:t>
      </w:r>
    </w:p>
    <w:p w:rsidR="00E155FC" w:rsidRPr="009535A0" w:rsidRDefault="00200A5A" w:rsidP="00200A5A">
      <w:pPr>
        <w:spacing w:after="240" w:line="240" w:lineRule="auto"/>
        <w:rPr>
          <w:rFonts w:cs="Times New Roman"/>
          <w:b/>
          <w:color w:val="E36C0A" w:themeColor="accent6" w:themeShade="BF"/>
          <w:kern w:val="36"/>
          <w:sz w:val="24"/>
          <w:szCs w:val="24"/>
          <w:u w:val="single"/>
        </w:rPr>
      </w:pPr>
      <w:r w:rsidRPr="009535A0">
        <w:rPr>
          <w:rFonts w:cs="Times New Roman"/>
          <w:b/>
          <w:color w:val="E36C0A" w:themeColor="accent6" w:themeShade="BF"/>
          <w:kern w:val="36"/>
          <w:sz w:val="24"/>
          <w:szCs w:val="24"/>
          <w:u w:val="single"/>
        </w:rPr>
        <w:t>Лятно обучение по германско и европейско право в Мюнхен</w:t>
      </w:r>
    </w:p>
    <w:p w:rsidR="00200A5A" w:rsidRDefault="00200A5A" w:rsidP="00770C30">
      <w:pPr>
        <w:spacing w:after="0" w:line="240" w:lineRule="auto"/>
        <w:rPr>
          <w:rFonts w:cs="Times New Roman"/>
          <w:color w:val="333333"/>
          <w:sz w:val="24"/>
          <w:szCs w:val="24"/>
          <w:lang w:val="en-US"/>
        </w:rPr>
      </w:pPr>
      <w:r w:rsidRPr="00200A5A">
        <w:rPr>
          <w:rFonts w:cs="Times New Roman"/>
          <w:color w:val="333333"/>
          <w:sz w:val="24"/>
          <w:szCs w:val="24"/>
        </w:rPr>
        <w:t>Юридическият факултет към университета в Мюнхен (</w:t>
      </w:r>
      <w:hyperlink r:id="rId129" w:tgtFrame="_blank" w:history="1">
        <w:r w:rsidRPr="00200A5A">
          <w:rPr>
            <w:rStyle w:val="Hyperlink"/>
            <w:rFonts w:cs="Times New Roman"/>
            <w:sz w:val="24"/>
            <w:szCs w:val="24"/>
          </w:rPr>
          <w:t>Munich University</w:t>
        </w:r>
      </w:hyperlink>
      <w:r w:rsidRPr="00200A5A">
        <w:rPr>
          <w:rFonts w:cs="Times New Roman"/>
          <w:color w:val="333333"/>
          <w:sz w:val="24"/>
          <w:szCs w:val="24"/>
        </w:rPr>
        <w:t>) предлага лятно обучение по германско и европейско право (</w:t>
      </w:r>
      <w:hyperlink r:id="rId130" w:tgtFrame="_blank" w:history="1">
        <w:r w:rsidRPr="00200A5A">
          <w:rPr>
            <w:rStyle w:val="Hyperlink"/>
            <w:rFonts w:cs="Times New Roman"/>
            <w:sz w:val="24"/>
            <w:szCs w:val="24"/>
          </w:rPr>
          <w:t>Summer Training in German and European Law</w:t>
        </w:r>
      </w:hyperlink>
      <w:r w:rsidRPr="00200A5A">
        <w:rPr>
          <w:rFonts w:cs="Times New Roman"/>
          <w:color w:val="333333"/>
          <w:sz w:val="24"/>
          <w:szCs w:val="24"/>
        </w:rPr>
        <w:t>) за студенти. Програмата ще се проведе между 3 и 27 юли</w:t>
      </w:r>
      <w:r>
        <w:rPr>
          <w:rFonts w:cs="Times New Roman"/>
          <w:color w:val="333333"/>
          <w:sz w:val="24"/>
          <w:szCs w:val="24"/>
          <w:lang w:val="en-US"/>
        </w:rPr>
        <w:t xml:space="preserve"> 2013</w:t>
      </w:r>
      <w:r w:rsidRPr="00200A5A">
        <w:rPr>
          <w:rFonts w:cs="Times New Roman"/>
          <w:color w:val="333333"/>
          <w:sz w:val="24"/>
          <w:szCs w:val="24"/>
        </w:rPr>
        <w:t>.</w:t>
      </w:r>
    </w:p>
    <w:p w:rsidR="00200A5A" w:rsidRPr="00200A5A" w:rsidRDefault="00200A5A" w:rsidP="00770C30">
      <w:pPr>
        <w:spacing w:after="0" w:line="240" w:lineRule="auto"/>
        <w:rPr>
          <w:rFonts w:cs="Times New Roman"/>
          <w:color w:val="333333"/>
          <w:sz w:val="24"/>
          <w:szCs w:val="24"/>
        </w:rPr>
      </w:pPr>
      <w:r w:rsidRPr="00200A5A">
        <w:rPr>
          <w:rFonts w:cs="Times New Roman"/>
          <w:color w:val="333333"/>
          <w:sz w:val="24"/>
          <w:szCs w:val="24"/>
        </w:rPr>
        <w:t>Обучението включва въведение в частното и конституционно право, право на Европейския съюз, германското корпоративно, антитръстово и данъчно право и други. Работният език е английски като отличното му владеене е задължително изискване за участниците.</w:t>
      </w:r>
    </w:p>
    <w:p w:rsidR="00200A5A" w:rsidRPr="00200A5A" w:rsidRDefault="00200A5A" w:rsidP="00492102">
      <w:pPr>
        <w:spacing w:before="120" w:after="120" w:line="240" w:lineRule="auto"/>
        <w:rPr>
          <w:rFonts w:cs="Times New Roman"/>
          <w:color w:val="333333"/>
          <w:sz w:val="24"/>
          <w:szCs w:val="24"/>
        </w:rPr>
      </w:pPr>
      <w:r w:rsidRPr="00200A5A">
        <w:rPr>
          <w:rFonts w:cs="Times New Roman"/>
          <w:color w:val="333333"/>
          <w:sz w:val="24"/>
          <w:szCs w:val="24"/>
        </w:rPr>
        <w:t xml:space="preserve">Кандидатите трябва да попълнят </w:t>
      </w:r>
      <w:hyperlink r:id="rId131" w:tgtFrame="_blank" w:history="1">
        <w:r w:rsidRPr="00200A5A">
          <w:rPr>
            <w:rStyle w:val="Hyperlink"/>
            <w:rFonts w:cs="Times New Roman"/>
            <w:sz w:val="24"/>
            <w:szCs w:val="24"/>
          </w:rPr>
          <w:t>онлайн формуляр</w:t>
        </w:r>
      </w:hyperlink>
      <w:r w:rsidRPr="00200A5A">
        <w:rPr>
          <w:rFonts w:cs="Times New Roman"/>
          <w:color w:val="333333"/>
          <w:sz w:val="24"/>
          <w:szCs w:val="24"/>
        </w:rPr>
        <w:t>. Останалите необходими документи са препоръка, академична справка, автобиография, снимка и мотивационно писмо.</w:t>
      </w:r>
    </w:p>
    <w:p w:rsidR="00200A5A" w:rsidRDefault="00200A5A" w:rsidP="00492102">
      <w:pPr>
        <w:spacing w:before="120" w:after="120" w:line="240" w:lineRule="auto"/>
        <w:rPr>
          <w:rFonts w:cs="Times New Roman"/>
          <w:color w:val="333333"/>
          <w:sz w:val="24"/>
          <w:szCs w:val="24"/>
          <w:lang w:val="en-US"/>
        </w:rPr>
      </w:pPr>
      <w:r w:rsidRPr="00200A5A">
        <w:rPr>
          <w:rFonts w:cs="Times New Roman"/>
          <w:color w:val="333333"/>
          <w:sz w:val="24"/>
          <w:szCs w:val="24"/>
        </w:rPr>
        <w:t xml:space="preserve">Таксата за участие е 700 евро. Освен обучението тя покрива и извънкласните дейности, включително пътувания. Организаторите осигуряват на отличните студенти финансова помощ за таксата за участие и пътни разходи. </w:t>
      </w:r>
    </w:p>
    <w:p w:rsidR="00200A5A" w:rsidRPr="00200A5A" w:rsidRDefault="00200A5A" w:rsidP="00492102">
      <w:pPr>
        <w:spacing w:before="120" w:after="120" w:line="240" w:lineRule="auto"/>
        <w:rPr>
          <w:rFonts w:cs="Times New Roman"/>
          <w:color w:val="333333"/>
          <w:sz w:val="24"/>
          <w:szCs w:val="24"/>
        </w:rPr>
      </w:pPr>
      <w:r w:rsidRPr="00200A5A">
        <w:rPr>
          <w:rFonts w:cs="Times New Roman"/>
          <w:color w:val="333333"/>
          <w:sz w:val="24"/>
          <w:szCs w:val="24"/>
        </w:rPr>
        <w:t xml:space="preserve">Повече информация може да намерите на </w:t>
      </w:r>
      <w:hyperlink r:id="rId132" w:tgtFrame="_blank" w:history="1">
        <w:r w:rsidRPr="00200A5A">
          <w:rPr>
            <w:rStyle w:val="Hyperlink"/>
            <w:rFonts w:cs="Times New Roman"/>
            <w:sz w:val="24"/>
            <w:szCs w:val="24"/>
          </w:rPr>
          <w:t>сайта на програмата</w:t>
        </w:r>
      </w:hyperlink>
      <w:r w:rsidRPr="00200A5A">
        <w:rPr>
          <w:rFonts w:cs="Times New Roman"/>
          <w:color w:val="333333"/>
          <w:sz w:val="24"/>
          <w:szCs w:val="24"/>
        </w:rPr>
        <w:t>.</w:t>
      </w:r>
    </w:p>
    <w:p w:rsidR="00E155FC" w:rsidRPr="00200A5A" w:rsidRDefault="00200A5A" w:rsidP="00492102">
      <w:pPr>
        <w:spacing w:before="120" w:after="120" w:line="240" w:lineRule="auto"/>
        <w:rPr>
          <w:rFonts w:cs="Times New Roman"/>
          <w:sz w:val="24"/>
          <w:szCs w:val="24"/>
        </w:rPr>
      </w:pPr>
      <w:r w:rsidRPr="00200A5A">
        <w:rPr>
          <w:rFonts w:cs="Times New Roman"/>
          <w:b/>
          <w:color w:val="333333"/>
          <w:sz w:val="24"/>
          <w:szCs w:val="24"/>
        </w:rPr>
        <w:t>Крайният срок за кандидатстване е 15 март 2013 г</w:t>
      </w:r>
      <w:r w:rsidRPr="00200A5A">
        <w:rPr>
          <w:rFonts w:cs="Times New Roman"/>
          <w:color w:val="333333"/>
          <w:sz w:val="24"/>
          <w:szCs w:val="24"/>
        </w:rPr>
        <w:t>.</w:t>
      </w:r>
    </w:p>
    <w:p w:rsidR="006C49FB" w:rsidRPr="00200A5A" w:rsidRDefault="006C49FB" w:rsidP="00A82AE8">
      <w:pPr>
        <w:rPr>
          <w:rFonts w:cs="Times New Roman"/>
          <w:b/>
          <w:color w:val="F79646" w:themeColor="accent6"/>
          <w:sz w:val="24"/>
          <w:szCs w:val="24"/>
          <w:u w:val="single"/>
        </w:rPr>
      </w:pPr>
    </w:p>
    <w:p w:rsidR="00912146" w:rsidRPr="006F4280" w:rsidRDefault="00912146" w:rsidP="00460469">
      <w:pPr>
        <w:sectPr w:rsidR="00912146" w:rsidRPr="006F4280" w:rsidSect="002852EF">
          <w:footerReference w:type="default" r:id="rId133"/>
          <w:pgSz w:w="11906" w:h="16838"/>
          <w:pgMar w:top="1417" w:right="1417" w:bottom="1417" w:left="1417" w:header="708" w:footer="708" w:gutter="0"/>
          <w:cols w:space="708"/>
          <w:docGrid w:linePitch="360"/>
        </w:sectPr>
      </w:pPr>
    </w:p>
    <w:p w:rsidR="00912146" w:rsidRDefault="00912146" w:rsidP="00B278E8">
      <w:pPr>
        <w:pStyle w:val="Publications"/>
      </w:pPr>
      <w:bookmarkStart w:id="43" w:name="_Toc346718248"/>
      <w:r>
        <w:lastRenderedPageBreak/>
        <w:t>ПУБЛИКАЦИИ</w:t>
      </w:r>
      <w:bookmarkEnd w:id="43"/>
    </w:p>
    <w:p w:rsidR="002A1AC6" w:rsidRPr="002A1AC6" w:rsidRDefault="00C82B19" w:rsidP="002A1AC6">
      <w:pPr>
        <w:pStyle w:val="Heading2"/>
        <w:rPr>
          <w:rStyle w:val="Strong"/>
          <w:b/>
          <w:bCs/>
        </w:rPr>
      </w:pPr>
      <w:bookmarkStart w:id="44" w:name="_Toc346718249"/>
      <w:r w:rsidRPr="002A1AC6">
        <w:rPr>
          <w:rStyle w:val="Strong"/>
          <w:b/>
          <w:bCs/>
        </w:rPr>
        <w:t>Bogdanor pamphlet available online</w:t>
      </w:r>
      <w:bookmarkEnd w:id="44"/>
      <w:r w:rsidRPr="002A1AC6">
        <w:rPr>
          <w:rStyle w:val="Strong"/>
          <w:b/>
          <w:bCs/>
        </w:rPr>
        <w:t xml:space="preserve"> </w:t>
      </w:r>
      <w:bookmarkStart w:id="45" w:name="media1"/>
      <w:bookmarkEnd w:id="45"/>
    </w:p>
    <w:p w:rsidR="002A1AC6" w:rsidRPr="002A1AC6" w:rsidRDefault="00C82B19" w:rsidP="002A1AC6">
      <w:pPr>
        <w:pStyle w:val="NormalWeb"/>
        <w:spacing w:before="120" w:beforeAutospacing="0" w:after="120" w:afterAutospacing="0"/>
        <w:jc w:val="both"/>
        <w:rPr>
          <w:lang w:val="en-US"/>
        </w:rPr>
      </w:pPr>
      <w:r>
        <w:t xml:space="preserve">An important Europaeum Lecture on </w:t>
      </w:r>
      <w:r>
        <w:rPr>
          <w:rStyle w:val="Emphasis"/>
        </w:rPr>
        <w:t>Overcoming the Legacy of the 20th century: Protecting Minorities in Modern Democracies</w:t>
      </w:r>
      <w:r>
        <w:t xml:space="preserve">, by </w:t>
      </w:r>
      <w:r>
        <w:rPr>
          <w:rStyle w:val="Emphasis"/>
        </w:rPr>
        <w:t xml:space="preserve">Emeritus </w:t>
      </w:r>
      <w:r>
        <w:t xml:space="preserve">Professor Vernon Bogdanor has been published online at the Europaeum website. The pamphlet has already been distributed to interested Europaeum faculty and supporters, as well as across Europaeum partner institutions. The lecture is timely and picks up important issues facing democracies in Europe today. Professor Bogdanor remains an </w:t>
      </w:r>
      <w:r>
        <w:rPr>
          <w:rStyle w:val="Emphasis"/>
        </w:rPr>
        <w:t>Emeritus</w:t>
      </w:r>
      <w:r>
        <w:t xml:space="preserve"> Professor at Oxford, but is now based at King’s College, London. </w:t>
      </w:r>
    </w:p>
    <w:p w:rsidR="00C82B19" w:rsidRPr="002A1AC6" w:rsidRDefault="00C172DD" w:rsidP="002A1AC6">
      <w:pPr>
        <w:pStyle w:val="NormalWeb"/>
        <w:spacing w:before="120" w:beforeAutospacing="0" w:after="240" w:afterAutospacing="0"/>
        <w:jc w:val="both"/>
        <w:rPr>
          <w:lang w:val="en-US"/>
        </w:rPr>
      </w:pPr>
      <w:hyperlink r:id="rId134" w:tgtFrame="_blank" w:history="1">
        <w:r w:rsidR="00C82B19">
          <w:rPr>
            <w:rStyle w:val="Hyperlink"/>
            <w:b/>
            <w:bCs/>
          </w:rPr>
          <w:t>Click here to read the pamphlet</w:t>
        </w:r>
      </w:hyperlink>
    </w:p>
    <w:p w:rsidR="00C54347" w:rsidRDefault="00C54347" w:rsidP="002A1AC6">
      <w:pPr>
        <w:pStyle w:val="Heading2"/>
        <w:rPr>
          <w:lang w:eastAsia="bg-BG"/>
        </w:rPr>
      </w:pPr>
      <w:bookmarkStart w:id="46" w:name="_Toc346718250"/>
      <w:r w:rsidRPr="00C54347">
        <w:rPr>
          <w:lang w:eastAsia="bg-BG"/>
        </w:rPr>
        <w:t>Region and State in Nineteenth-Century Europe</w:t>
      </w:r>
      <w:bookmarkEnd w:id="46"/>
      <w:r w:rsidRPr="00C54347">
        <w:rPr>
          <w:lang w:eastAsia="bg-BG"/>
        </w:rPr>
        <w:t xml:space="preserve"> </w:t>
      </w:r>
    </w:p>
    <w:p w:rsidR="00C54347" w:rsidRPr="002A1AC6" w:rsidRDefault="00C54347" w:rsidP="00C54347">
      <w:pPr>
        <w:spacing w:after="0" w:line="240" w:lineRule="auto"/>
        <w:jc w:val="left"/>
        <w:rPr>
          <w:rFonts w:eastAsia="Times New Roman" w:cs="Times New Roman"/>
          <w:color w:val="000000"/>
          <w:sz w:val="24"/>
          <w:szCs w:val="24"/>
          <w:lang w:eastAsia="bg-BG"/>
        </w:rPr>
      </w:pPr>
      <w:r>
        <w:rPr>
          <w:rFonts w:ascii="Verdana" w:hAnsi="Verdana"/>
          <w:noProof/>
          <w:color w:val="000000"/>
          <w:sz w:val="14"/>
          <w:szCs w:val="14"/>
          <w:lang w:val="en-US" w:eastAsia="zh-CN"/>
        </w:rPr>
        <w:drawing>
          <wp:inline distT="0" distB="0" distL="0" distR="0">
            <wp:extent cx="1038474" cy="1463040"/>
            <wp:effectExtent l="19050" t="0" r="9276" b="0"/>
            <wp:docPr id="9" name="Picture 9" descr="97802303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780230313941"/>
                    <pic:cNvPicPr>
                      <a:picLocks noChangeAspect="1" noChangeArrowheads="1"/>
                    </pic:cNvPicPr>
                  </pic:nvPicPr>
                  <pic:blipFill>
                    <a:blip r:embed="rId135" cstate="print"/>
                    <a:srcRect/>
                    <a:stretch>
                      <a:fillRect/>
                    </a:stretch>
                  </pic:blipFill>
                  <pic:spPr bwMode="auto">
                    <a:xfrm>
                      <a:off x="0" y="0"/>
                      <a:ext cx="1041332" cy="1467066"/>
                    </a:xfrm>
                    <a:prstGeom prst="rect">
                      <a:avLst/>
                    </a:prstGeom>
                    <a:noFill/>
                    <a:ln w="9525">
                      <a:noFill/>
                      <a:miter lim="800000"/>
                      <a:headEnd/>
                      <a:tailEnd/>
                    </a:ln>
                  </pic:spPr>
                </pic:pic>
              </a:graphicData>
            </a:graphic>
          </wp:inline>
        </w:drawing>
      </w:r>
      <w:r w:rsidRPr="00C54347">
        <w:rPr>
          <w:rFonts w:ascii="Verdana" w:eastAsia="Times New Roman" w:hAnsi="Verdana" w:cs="Times New Roman"/>
          <w:color w:val="000000"/>
          <w:sz w:val="14"/>
          <w:szCs w:val="14"/>
          <w:lang w:eastAsia="bg-BG"/>
        </w:rPr>
        <w:t xml:space="preserve"> </w:t>
      </w:r>
      <w:r w:rsidRPr="002A1AC6">
        <w:rPr>
          <w:rFonts w:eastAsia="Times New Roman" w:cs="Times New Roman"/>
          <w:b/>
          <w:color w:val="000000"/>
          <w:sz w:val="24"/>
          <w:szCs w:val="24"/>
          <w:lang w:eastAsia="bg-BG"/>
        </w:rPr>
        <w:t>Nation-Building, Regional Identities and Separatism</w:t>
      </w:r>
      <w:r w:rsidRPr="002A1AC6">
        <w:rPr>
          <w:rFonts w:eastAsia="Times New Roman" w:cs="Times New Roman"/>
          <w:color w:val="000000"/>
          <w:sz w:val="24"/>
          <w:szCs w:val="24"/>
          <w:lang w:eastAsia="bg-BG"/>
        </w:rPr>
        <w:t xml:space="preserve"> </w:t>
      </w:r>
    </w:p>
    <w:p w:rsidR="00C54347" w:rsidRPr="002A1AC6" w:rsidRDefault="00C54347" w:rsidP="00C54347">
      <w:pPr>
        <w:spacing w:after="0" w:line="240" w:lineRule="auto"/>
        <w:jc w:val="left"/>
        <w:rPr>
          <w:rFonts w:eastAsia="Times New Roman" w:cs="Times New Roman"/>
          <w:color w:val="000000"/>
          <w:sz w:val="24"/>
          <w:szCs w:val="24"/>
          <w:lang w:eastAsia="bg-BG"/>
        </w:rPr>
      </w:pPr>
      <w:r w:rsidRPr="002A1AC6">
        <w:rPr>
          <w:rFonts w:eastAsia="Times New Roman" w:cs="Times New Roman"/>
          <w:color w:val="000000"/>
          <w:sz w:val="24"/>
          <w:szCs w:val="24"/>
          <w:lang w:eastAsia="bg-BG"/>
        </w:rPr>
        <w:t xml:space="preserve">Edited by </w:t>
      </w:r>
      <w:hyperlink r:id="rId136" w:history="1">
        <w:r w:rsidRPr="002A1AC6">
          <w:rPr>
            <w:rFonts w:eastAsia="Times New Roman" w:cs="Times New Roman"/>
            <w:color w:val="4B80B2"/>
            <w:sz w:val="24"/>
            <w:szCs w:val="24"/>
            <w:u w:val="single"/>
            <w:lang w:eastAsia="bg-BG"/>
          </w:rPr>
          <w:t>Joost Augusteijn</w:t>
        </w:r>
      </w:hyperlink>
      <w:r w:rsidRPr="002A1AC6">
        <w:rPr>
          <w:rFonts w:eastAsia="Times New Roman" w:cs="Times New Roman"/>
          <w:color w:val="000000"/>
          <w:sz w:val="24"/>
          <w:szCs w:val="24"/>
          <w:lang w:eastAsia="bg-BG"/>
        </w:rPr>
        <w:t xml:space="preserve"> and </w:t>
      </w:r>
      <w:hyperlink r:id="rId137" w:history="1">
        <w:r w:rsidRPr="002A1AC6">
          <w:rPr>
            <w:rFonts w:eastAsia="Times New Roman" w:cs="Times New Roman"/>
            <w:color w:val="4B80B2"/>
            <w:sz w:val="24"/>
            <w:szCs w:val="24"/>
            <w:u w:val="single"/>
            <w:lang w:eastAsia="bg-BG"/>
          </w:rPr>
          <w:t>Eric Storm</w:t>
        </w:r>
      </w:hyperlink>
      <w:r w:rsidR="002A1AC6">
        <w:rPr>
          <w:rFonts w:eastAsia="Times New Roman" w:cs="Times New Roman"/>
          <w:color w:val="000000"/>
          <w:sz w:val="24"/>
          <w:szCs w:val="24"/>
          <w:lang w:val="en-US" w:eastAsia="bg-BG"/>
        </w:rPr>
        <w:t xml:space="preserve">, </w:t>
      </w:r>
      <w:r w:rsidRPr="002A1AC6">
        <w:rPr>
          <w:rFonts w:eastAsia="Times New Roman" w:cs="Times New Roman"/>
          <w:color w:val="000000"/>
          <w:sz w:val="24"/>
          <w:szCs w:val="24"/>
          <w:lang w:eastAsia="bg-BG"/>
        </w:rPr>
        <w:t xml:space="preserve">Palgrave Macmillan </w:t>
      </w:r>
    </w:p>
    <w:p w:rsidR="00C54347" w:rsidRPr="002A1AC6" w:rsidRDefault="00C54347" w:rsidP="00C54347">
      <w:pPr>
        <w:spacing w:after="0" w:line="240" w:lineRule="auto"/>
        <w:jc w:val="left"/>
        <w:rPr>
          <w:rFonts w:eastAsia="Times New Roman" w:cs="Times New Roman"/>
          <w:color w:val="000000"/>
          <w:sz w:val="24"/>
          <w:szCs w:val="24"/>
          <w:lang w:eastAsia="bg-BG"/>
        </w:rPr>
      </w:pPr>
    </w:p>
    <w:p w:rsidR="002A1AC6" w:rsidRDefault="00C54347" w:rsidP="00C54347">
      <w:pPr>
        <w:rPr>
          <w:rFonts w:cs="Times New Roman"/>
          <w:color w:val="000000"/>
          <w:sz w:val="24"/>
          <w:szCs w:val="24"/>
          <w:lang w:val="en-US"/>
        </w:rPr>
      </w:pPr>
      <w:r w:rsidRPr="002A1AC6">
        <w:rPr>
          <w:rFonts w:cs="Times New Roman"/>
          <w:color w:val="000000"/>
          <w:sz w:val="24"/>
          <w:szCs w:val="24"/>
        </w:rPr>
        <w:t>In the decades before 1914, local movements within various European states increasingly demanded political autonomy, home rule or even independence. This is often seen as a more or less logical development, as more self-confident ethnic minorities or 'oppressed nations' started to apply the nationalist programme to their own situation. However, it has recently been shown that in many similar regions more culturally inspired movements appeared which did not reject but supported the centralised efforts to build up a nation-state.</w:t>
      </w:r>
    </w:p>
    <w:p w:rsidR="00C54347" w:rsidRPr="002A1AC6" w:rsidRDefault="002A1AC6" w:rsidP="00AC6F4C">
      <w:pPr>
        <w:spacing w:after="240"/>
        <w:rPr>
          <w:rFonts w:cs="Times New Roman"/>
          <w:color w:val="000000"/>
          <w:sz w:val="24"/>
          <w:szCs w:val="24"/>
          <w:lang w:val="en-US"/>
        </w:rPr>
      </w:pPr>
      <w:r>
        <w:rPr>
          <w:rFonts w:cs="Times New Roman"/>
          <w:color w:val="000000"/>
          <w:sz w:val="24"/>
          <w:szCs w:val="24"/>
        </w:rPr>
        <w:t>This collection of essays</w:t>
      </w:r>
      <w:r>
        <w:rPr>
          <w:rFonts w:cs="Times New Roman"/>
          <w:color w:val="000000"/>
          <w:sz w:val="24"/>
          <w:szCs w:val="24"/>
          <w:lang w:val="en-US"/>
        </w:rPr>
        <w:t xml:space="preserve"> </w:t>
      </w:r>
      <w:r w:rsidR="00C54347" w:rsidRPr="002A1AC6">
        <w:rPr>
          <w:rFonts w:cs="Times New Roman"/>
          <w:color w:val="000000"/>
          <w:sz w:val="24"/>
          <w:szCs w:val="24"/>
        </w:rPr>
        <w:t>is the first to compare the emergence and development of these different types of regional identities. In thirteen stimulating essays eminent specialists from all over Europe explore the interaction between states and regions in a range of countries in the long nineteenth century and analyse why some of them came to consider themselves part of the new national self-image of the existing states, while others developed separatist tendencies</w:t>
      </w:r>
      <w:r>
        <w:rPr>
          <w:rFonts w:cs="Times New Roman"/>
          <w:color w:val="000000"/>
          <w:sz w:val="24"/>
          <w:szCs w:val="24"/>
          <w:lang w:val="en-US"/>
        </w:rPr>
        <w:t>.</w:t>
      </w:r>
    </w:p>
    <w:p w:rsidR="00AC6F4C" w:rsidRPr="00AC6F4C" w:rsidRDefault="00AC6F4C" w:rsidP="00AC6F4C">
      <w:pPr>
        <w:pStyle w:val="Heading2"/>
        <w:rPr>
          <w:lang w:val="en-US"/>
        </w:rPr>
      </w:pPr>
      <w:bookmarkStart w:id="47" w:name="_Toc346718251"/>
      <w:r w:rsidRPr="00AC6F4C">
        <w:rPr>
          <w:lang w:eastAsia="bg-BG"/>
        </w:rPr>
        <w:t>‘Patterns and trends in UK higher education’, Report</w:t>
      </w:r>
      <w:bookmarkEnd w:id="47"/>
    </w:p>
    <w:p w:rsidR="00AC6F4C" w:rsidRPr="00AC6F4C" w:rsidRDefault="00AC6F4C" w:rsidP="00AC6F4C">
      <w:pPr>
        <w:shd w:val="clear" w:color="auto" w:fill="FFFFFF"/>
        <w:spacing w:before="100" w:beforeAutospacing="1" w:after="100" w:afterAutospacing="1" w:line="240" w:lineRule="auto"/>
        <w:jc w:val="left"/>
        <w:rPr>
          <w:rFonts w:eastAsia="Times New Roman" w:cs="Times New Roman"/>
          <w:sz w:val="24"/>
          <w:szCs w:val="24"/>
          <w:lang w:eastAsia="bg-BG"/>
        </w:rPr>
      </w:pPr>
      <w:r w:rsidRPr="00AC6F4C">
        <w:rPr>
          <w:rFonts w:eastAsia="Times New Roman" w:cs="Times New Roman"/>
          <w:sz w:val="24"/>
          <w:szCs w:val="24"/>
          <w:lang w:eastAsia="bg-BG"/>
        </w:rPr>
        <w:t xml:space="preserve">Universities UK (UUK) has published ‘Patterns and trends in UK higher education’, a report looking at changing trends in UK higher education over the last decade, from 2001 to 2011. </w:t>
      </w:r>
    </w:p>
    <w:p w:rsidR="00AC6F4C" w:rsidRPr="00AC6F4C" w:rsidRDefault="00AC6F4C" w:rsidP="00AC6F4C">
      <w:pPr>
        <w:shd w:val="clear" w:color="auto" w:fill="FFFFFF"/>
        <w:spacing w:before="120" w:after="120" w:line="240" w:lineRule="auto"/>
        <w:jc w:val="left"/>
        <w:rPr>
          <w:rFonts w:eastAsia="Times New Roman" w:cs="Times New Roman"/>
          <w:sz w:val="24"/>
          <w:szCs w:val="24"/>
          <w:lang w:val="en-US" w:eastAsia="bg-BG"/>
        </w:rPr>
      </w:pPr>
      <w:r w:rsidRPr="00AC6F4C">
        <w:rPr>
          <w:rFonts w:eastAsia="Times New Roman" w:cs="Times New Roman"/>
          <w:sz w:val="24"/>
          <w:szCs w:val="24"/>
          <w:lang w:eastAsia="bg-BG"/>
        </w:rPr>
        <w:lastRenderedPageBreak/>
        <w:t xml:space="preserve">The report shows “a period of continued growth for UK universities, with a steady rise in the number of students over the past decade”. It also highlights the “significant increase in the number of international students studying at UK universities over this period, particularly at Masters level”. </w:t>
      </w:r>
    </w:p>
    <w:p w:rsidR="00E82C10" w:rsidRPr="00AC6F4C" w:rsidRDefault="00AC6F4C" w:rsidP="00AC6F4C">
      <w:pPr>
        <w:shd w:val="clear" w:color="auto" w:fill="FFFFFF"/>
        <w:spacing w:before="120" w:after="240" w:line="240" w:lineRule="auto"/>
        <w:jc w:val="left"/>
        <w:rPr>
          <w:lang w:val="en-US"/>
        </w:rPr>
      </w:pPr>
      <w:r w:rsidRPr="00AC6F4C">
        <w:rPr>
          <w:rFonts w:eastAsia="Times New Roman" w:cs="Times New Roman"/>
          <w:sz w:val="24"/>
          <w:szCs w:val="24"/>
          <w:lang w:eastAsia="bg-BG"/>
        </w:rPr>
        <w:t>To read more of the key findings of the report or to download the full report, please</w:t>
      </w:r>
      <w:r w:rsidRPr="0074781E">
        <w:rPr>
          <w:rFonts w:eastAsia="Times New Roman" w:cs="Times New Roman"/>
          <w:color w:val="666666"/>
          <w:sz w:val="24"/>
          <w:szCs w:val="24"/>
          <w:lang w:eastAsia="bg-BG"/>
        </w:rPr>
        <w:t xml:space="preserve"> </w:t>
      </w:r>
      <w:hyperlink r:id="rId138" w:history="1">
        <w:r w:rsidRPr="0074781E">
          <w:rPr>
            <w:rStyle w:val="Hyperlink"/>
            <w:rFonts w:eastAsia="Times New Roman" w:cs="Times New Roman"/>
            <w:sz w:val="24"/>
            <w:szCs w:val="24"/>
            <w:lang w:eastAsia="bg-BG"/>
          </w:rPr>
          <w:t>click here</w:t>
        </w:r>
      </w:hyperlink>
    </w:p>
    <w:p w:rsidR="00AC6F4C" w:rsidRDefault="00AC6F4C" w:rsidP="00AC6F4C">
      <w:pPr>
        <w:pStyle w:val="Heading2"/>
        <w:rPr>
          <w:lang w:val="en-US"/>
        </w:rPr>
      </w:pPr>
      <w:bookmarkStart w:id="48" w:name="_Toc346718252"/>
      <w:r>
        <w:rPr>
          <w:lang w:val="en-US"/>
        </w:rPr>
        <w:t>RESEARCH EU</w:t>
      </w:r>
      <w:bookmarkEnd w:id="48"/>
    </w:p>
    <w:p w:rsidR="00E82C10" w:rsidRPr="00AC6F4C" w:rsidRDefault="00E82C10" w:rsidP="00AC6F4C">
      <w:pPr>
        <w:rPr>
          <w:rFonts w:cs="Times New Roman"/>
          <w:b/>
          <w:bCs/>
          <w:sz w:val="24"/>
          <w:szCs w:val="24"/>
          <w:lang w:val="en-US"/>
        </w:rPr>
      </w:pPr>
      <w:r>
        <w:rPr>
          <w:rFonts w:ascii="Verdana" w:hAnsi="Verdana"/>
          <w:noProof/>
          <w:color w:val="00A1E3"/>
          <w:sz w:val="17"/>
          <w:szCs w:val="17"/>
          <w:lang w:val="en-US" w:eastAsia="zh-CN"/>
        </w:rPr>
        <w:drawing>
          <wp:inline distT="0" distB="0" distL="0" distR="0">
            <wp:extent cx="993775" cy="1407160"/>
            <wp:effectExtent l="19050" t="0" r="0" b="0"/>
            <wp:docPr id="34" name="Picture 34" descr="research*eu results magazine - December 2012/January 2013">
              <a:hlinkClick xmlns:a="http://schemas.openxmlformats.org/drawingml/2006/main" r:id="rId1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earch*eu results magazine - December 2012/January 2013">
                      <a:hlinkClick r:id="rId139" tgtFrame="_blank"/>
                    </pic:cNvPr>
                    <pic:cNvPicPr>
                      <a:picLocks noChangeAspect="1" noChangeArrowheads="1"/>
                    </pic:cNvPicPr>
                  </pic:nvPicPr>
                  <pic:blipFill>
                    <a:blip r:embed="rId140" cstate="print"/>
                    <a:srcRect/>
                    <a:stretch>
                      <a:fillRect/>
                    </a:stretch>
                  </pic:blipFill>
                  <pic:spPr bwMode="auto">
                    <a:xfrm>
                      <a:off x="0" y="0"/>
                      <a:ext cx="993775" cy="1407160"/>
                    </a:xfrm>
                    <a:prstGeom prst="rect">
                      <a:avLst/>
                    </a:prstGeom>
                    <a:noFill/>
                    <a:ln w="9525">
                      <a:noFill/>
                      <a:miter lim="800000"/>
                      <a:headEnd/>
                      <a:tailEnd/>
                    </a:ln>
                  </pic:spPr>
                </pic:pic>
              </a:graphicData>
            </a:graphic>
          </wp:inline>
        </w:drawing>
      </w:r>
      <w:r w:rsidR="0095728D" w:rsidRPr="00AC6F4C">
        <w:rPr>
          <w:rFonts w:cs="Times New Roman"/>
          <w:b/>
          <w:bCs/>
          <w:sz w:val="24"/>
          <w:szCs w:val="24"/>
        </w:rPr>
        <w:t>Issue 18 - December 2012/January 2013</w:t>
      </w:r>
    </w:p>
    <w:tbl>
      <w:tblPr>
        <w:tblW w:w="0" w:type="auto"/>
        <w:tblCellSpacing w:w="15" w:type="dxa"/>
        <w:tblCellMar>
          <w:top w:w="15" w:type="dxa"/>
          <w:left w:w="15" w:type="dxa"/>
          <w:bottom w:w="15" w:type="dxa"/>
          <w:right w:w="15" w:type="dxa"/>
        </w:tblCellMar>
        <w:tblLook w:val="04A0"/>
      </w:tblPr>
      <w:tblGrid>
        <w:gridCol w:w="1182"/>
        <w:gridCol w:w="360"/>
        <w:gridCol w:w="1224"/>
        <w:gridCol w:w="81"/>
      </w:tblGrid>
      <w:tr w:rsidR="0095728D" w:rsidRPr="00AC6F4C" w:rsidTr="0095728D">
        <w:trPr>
          <w:tblCellSpacing w:w="15" w:type="dxa"/>
        </w:trPr>
        <w:tc>
          <w:tcPr>
            <w:tcW w:w="0" w:type="auto"/>
            <w:noWrap/>
            <w:vAlign w:val="center"/>
            <w:hideMark/>
          </w:tcPr>
          <w:p w:rsidR="0095728D" w:rsidRPr="00AC6F4C" w:rsidRDefault="0095728D" w:rsidP="00AC6F4C">
            <w:pPr>
              <w:spacing w:after="0" w:line="240" w:lineRule="auto"/>
              <w:rPr>
                <w:rFonts w:eastAsia="Times New Roman" w:cs="Times New Roman"/>
                <w:sz w:val="24"/>
                <w:szCs w:val="24"/>
                <w:lang w:eastAsia="bg-BG"/>
              </w:rPr>
            </w:pPr>
            <w:r w:rsidRPr="00AC6F4C">
              <w:rPr>
                <w:rFonts w:eastAsia="Times New Roman" w:cs="Times New Roman"/>
                <w:sz w:val="24"/>
                <w:szCs w:val="24"/>
                <w:lang w:eastAsia="bg-BG"/>
              </w:rPr>
              <w:t>Languages:</w:t>
            </w:r>
          </w:p>
        </w:tc>
        <w:tc>
          <w:tcPr>
            <w:tcW w:w="0" w:type="auto"/>
            <w:noWrap/>
            <w:vAlign w:val="center"/>
            <w:hideMark/>
          </w:tcPr>
          <w:p w:rsidR="0095728D" w:rsidRPr="00AC6F4C" w:rsidRDefault="0095728D" w:rsidP="00AC6F4C">
            <w:pPr>
              <w:spacing w:after="0" w:line="240" w:lineRule="auto"/>
              <w:rPr>
                <w:rFonts w:eastAsia="Times New Roman" w:cs="Times New Roman"/>
                <w:sz w:val="24"/>
                <w:szCs w:val="24"/>
                <w:lang w:eastAsia="bg-BG"/>
              </w:rPr>
            </w:pPr>
            <w:r w:rsidRPr="00AC6F4C">
              <w:rPr>
                <w:rFonts w:eastAsia="Times New Roman" w:cs="Times New Roman"/>
                <w:b/>
                <w:bCs/>
                <w:color w:val="E0F1F8"/>
                <w:sz w:val="24"/>
                <w:szCs w:val="24"/>
                <w:bdr w:val="single" w:sz="4" w:space="1" w:color="034EA2" w:frame="1"/>
                <w:shd w:val="clear" w:color="auto" w:fill="034EA2"/>
                <w:lang w:eastAsia="bg-BG"/>
              </w:rPr>
              <w:t>en</w:t>
            </w:r>
          </w:p>
        </w:tc>
        <w:tc>
          <w:tcPr>
            <w:tcW w:w="0" w:type="auto"/>
            <w:noWrap/>
            <w:vAlign w:val="center"/>
            <w:hideMark/>
          </w:tcPr>
          <w:p w:rsidR="0095728D" w:rsidRPr="00AC6F4C" w:rsidRDefault="0095728D" w:rsidP="00AC6F4C">
            <w:pPr>
              <w:spacing w:after="0" w:line="240" w:lineRule="auto"/>
              <w:rPr>
                <w:rFonts w:eastAsia="Times New Roman" w:cs="Times New Roman"/>
                <w:sz w:val="24"/>
                <w:szCs w:val="24"/>
                <w:lang w:eastAsia="bg-BG"/>
              </w:rPr>
            </w:pPr>
            <w:r w:rsidRPr="00AC6F4C">
              <w:rPr>
                <w:rFonts w:eastAsia="Times New Roman" w:cs="Times New Roman"/>
                <w:noProof/>
                <w:color w:val="00A1E3"/>
                <w:sz w:val="24"/>
                <w:szCs w:val="24"/>
                <w:lang w:val="en-US" w:eastAsia="zh-CN"/>
              </w:rPr>
              <w:drawing>
                <wp:inline distT="0" distB="0" distL="0" distR="0">
                  <wp:extent cx="151130" cy="151130"/>
                  <wp:effectExtent l="19050" t="0" r="1270" b="0"/>
                  <wp:docPr id="37" name="Picture 37" descr="pdf">
                    <a:hlinkClick xmlns:a="http://schemas.openxmlformats.org/drawingml/2006/main" r:id="rId1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df">
                            <a:hlinkClick r:id="rId139" tgtFrame="_blank"/>
                          </pic:cNvPr>
                          <pic:cNvPicPr>
                            <a:picLocks noChangeAspect="1" noChangeArrowheads="1"/>
                          </pic:cNvPicPr>
                        </pic:nvPicPr>
                        <pic:blipFill>
                          <a:blip r:embed="rId14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AC6F4C">
              <w:rPr>
                <w:rFonts w:eastAsia="Times New Roman" w:cs="Times New Roman"/>
                <w:sz w:val="24"/>
                <w:szCs w:val="24"/>
                <w:lang w:eastAsia="bg-BG"/>
              </w:rPr>
              <w:t>(1,6 MB)</w:t>
            </w:r>
          </w:p>
        </w:tc>
        <w:tc>
          <w:tcPr>
            <w:tcW w:w="0" w:type="auto"/>
            <w:noWrap/>
            <w:vAlign w:val="center"/>
            <w:hideMark/>
          </w:tcPr>
          <w:p w:rsidR="0095728D" w:rsidRPr="00AC6F4C" w:rsidRDefault="0095728D" w:rsidP="00AC6F4C">
            <w:pPr>
              <w:spacing w:after="0" w:line="240" w:lineRule="auto"/>
              <w:rPr>
                <w:rFonts w:eastAsia="Times New Roman" w:cs="Times New Roman"/>
                <w:sz w:val="24"/>
                <w:szCs w:val="24"/>
                <w:lang w:eastAsia="bg-BG"/>
              </w:rPr>
            </w:pPr>
          </w:p>
        </w:tc>
      </w:tr>
    </w:tbl>
    <w:p w:rsidR="0095728D" w:rsidRPr="00AC6F4C" w:rsidRDefault="0095728D" w:rsidP="00AC6F4C">
      <w:pPr>
        <w:shd w:val="clear" w:color="auto" w:fill="FFFFFF"/>
        <w:spacing w:before="120" w:after="120" w:line="240" w:lineRule="auto"/>
        <w:rPr>
          <w:rFonts w:eastAsia="Times New Roman" w:cs="Times New Roman"/>
          <w:sz w:val="24"/>
          <w:szCs w:val="24"/>
          <w:lang w:eastAsia="bg-BG"/>
        </w:rPr>
      </w:pPr>
      <w:r w:rsidRPr="00AC6F4C">
        <w:rPr>
          <w:rFonts w:eastAsia="Times New Roman" w:cs="Times New Roman"/>
          <w:b/>
          <w:bCs/>
          <w:sz w:val="24"/>
          <w:szCs w:val="24"/>
          <w:lang w:eastAsia="bg-BG"/>
        </w:rPr>
        <w:t>Special feature:</w:t>
      </w:r>
    </w:p>
    <w:p w:rsidR="0095728D" w:rsidRPr="00AC6F4C" w:rsidRDefault="0095728D" w:rsidP="00AC6F4C">
      <w:pPr>
        <w:shd w:val="clear" w:color="auto" w:fill="FFFFFF"/>
        <w:spacing w:before="120" w:after="120" w:line="240" w:lineRule="auto"/>
        <w:rPr>
          <w:rFonts w:eastAsia="Times New Roman" w:cs="Times New Roman"/>
          <w:sz w:val="24"/>
          <w:szCs w:val="24"/>
          <w:lang w:eastAsia="bg-BG"/>
        </w:rPr>
      </w:pPr>
      <w:r w:rsidRPr="00AC6F4C">
        <w:rPr>
          <w:rFonts w:eastAsia="Times New Roman" w:cs="Times New Roman"/>
          <w:i/>
          <w:iCs/>
          <w:sz w:val="24"/>
          <w:szCs w:val="24"/>
          <w:lang w:eastAsia="bg-BG"/>
        </w:rPr>
        <w:t>From FP7 to Horizon 2020: tackling Europe’s health challenges</w:t>
      </w:r>
    </w:p>
    <w:p w:rsidR="0095728D" w:rsidRPr="00AC6F4C" w:rsidRDefault="0095728D" w:rsidP="00AC6F4C">
      <w:pPr>
        <w:shd w:val="clear" w:color="auto" w:fill="FFFFFF"/>
        <w:spacing w:before="120" w:after="120" w:line="240" w:lineRule="auto"/>
        <w:ind w:left="709"/>
        <w:rPr>
          <w:rFonts w:eastAsia="Times New Roman" w:cs="Times New Roman"/>
          <w:sz w:val="24"/>
          <w:szCs w:val="24"/>
          <w:lang w:eastAsia="bg-BG"/>
        </w:rPr>
      </w:pPr>
      <w:r w:rsidRPr="00AC6F4C">
        <w:rPr>
          <w:rFonts w:eastAsia="Times New Roman" w:cs="Times New Roman"/>
          <w:b/>
          <w:bCs/>
          <w:sz w:val="24"/>
          <w:szCs w:val="24"/>
          <w:lang w:eastAsia="bg-BG"/>
        </w:rPr>
        <w:t>Interviews:</w:t>
      </w:r>
    </w:p>
    <w:p w:rsidR="0095728D" w:rsidRPr="00AC6F4C" w:rsidRDefault="0095728D" w:rsidP="00AC6F4C">
      <w:pPr>
        <w:numPr>
          <w:ilvl w:val="0"/>
          <w:numId w:val="15"/>
        </w:numPr>
        <w:shd w:val="clear" w:color="auto" w:fill="FFFFFF"/>
        <w:spacing w:before="120" w:after="120" w:line="240" w:lineRule="auto"/>
        <w:ind w:left="709" w:right="251"/>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Dr Jürgen Hescheler on a new toxicity test platform </w:t>
      </w:r>
    </w:p>
    <w:p w:rsidR="0095728D" w:rsidRPr="00AC6F4C" w:rsidRDefault="0095728D" w:rsidP="00AC6F4C">
      <w:pPr>
        <w:numPr>
          <w:ilvl w:val="0"/>
          <w:numId w:val="15"/>
        </w:numPr>
        <w:shd w:val="clear" w:color="auto" w:fill="FFFFFF"/>
        <w:spacing w:before="120" w:after="120" w:line="240" w:lineRule="auto"/>
        <w:ind w:left="709" w:right="251"/>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Dr Wolfgang Weidenhammer on complementary medicine in Europe </w:t>
      </w:r>
    </w:p>
    <w:p w:rsidR="0095728D" w:rsidRPr="00AC6F4C" w:rsidRDefault="0095728D" w:rsidP="00AC6F4C">
      <w:pPr>
        <w:numPr>
          <w:ilvl w:val="0"/>
          <w:numId w:val="15"/>
        </w:numPr>
        <w:shd w:val="clear" w:color="auto" w:fill="FFFFFF"/>
        <w:spacing w:before="120" w:after="120" w:line="240" w:lineRule="auto"/>
        <w:ind w:left="709" w:right="251"/>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Professor Vlad Ratziu on tackling liver disease </w:t>
      </w:r>
    </w:p>
    <w:p w:rsidR="0095728D" w:rsidRPr="00AC6F4C" w:rsidRDefault="0095728D" w:rsidP="00AC6F4C">
      <w:pPr>
        <w:shd w:val="clear" w:color="auto" w:fill="FFFFFF"/>
        <w:spacing w:before="120" w:after="120" w:line="240" w:lineRule="auto"/>
        <w:ind w:left="709"/>
        <w:rPr>
          <w:rFonts w:eastAsia="Times New Roman" w:cs="Times New Roman"/>
          <w:sz w:val="24"/>
          <w:szCs w:val="24"/>
          <w:lang w:eastAsia="bg-BG"/>
        </w:rPr>
      </w:pPr>
      <w:r w:rsidRPr="00AC6F4C">
        <w:rPr>
          <w:rFonts w:eastAsia="Times New Roman" w:cs="Times New Roman"/>
          <w:b/>
          <w:bCs/>
          <w:sz w:val="24"/>
          <w:szCs w:val="24"/>
          <w:lang w:eastAsia="bg-BG"/>
        </w:rPr>
        <w:t>Other highlights:</w:t>
      </w:r>
    </w:p>
    <w:p w:rsidR="0095728D" w:rsidRPr="00AC6F4C" w:rsidRDefault="0095728D" w:rsidP="00AC6F4C">
      <w:pPr>
        <w:numPr>
          <w:ilvl w:val="0"/>
          <w:numId w:val="16"/>
        </w:numPr>
        <w:shd w:val="clear" w:color="auto" w:fill="FFFFFF"/>
        <w:spacing w:before="120" w:after="120" w:line="240" w:lineRule="auto"/>
        <w:ind w:left="709" w:right="251"/>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Light weight, high-energy batteries for electric cars </w:t>
      </w:r>
    </w:p>
    <w:p w:rsidR="0095728D" w:rsidRPr="00AC6F4C" w:rsidRDefault="0095728D" w:rsidP="00AC6F4C">
      <w:pPr>
        <w:numPr>
          <w:ilvl w:val="0"/>
          <w:numId w:val="16"/>
        </w:numPr>
        <w:shd w:val="clear" w:color="auto" w:fill="FFFFFF"/>
        <w:spacing w:before="120" w:after="120" w:line="240" w:lineRule="auto"/>
        <w:ind w:left="709" w:right="251"/>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Microbes join fight against desertification in North Africa </w:t>
      </w:r>
    </w:p>
    <w:p w:rsidR="0095728D" w:rsidRPr="00AC6F4C" w:rsidRDefault="0095728D" w:rsidP="00AC6F4C">
      <w:pPr>
        <w:numPr>
          <w:ilvl w:val="0"/>
          <w:numId w:val="16"/>
        </w:numPr>
        <w:shd w:val="clear" w:color="auto" w:fill="FFFFFF"/>
        <w:spacing w:before="120" w:after="120" w:line="240" w:lineRule="auto"/>
        <w:ind w:left="709" w:right="251"/>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Product engineering … a complex marriage </w:t>
      </w:r>
    </w:p>
    <w:p w:rsidR="0095728D" w:rsidRPr="00AC6F4C" w:rsidRDefault="0095728D" w:rsidP="00AC6F4C">
      <w:pPr>
        <w:numPr>
          <w:ilvl w:val="0"/>
          <w:numId w:val="16"/>
        </w:numPr>
        <w:shd w:val="clear" w:color="auto" w:fill="FFFFFF"/>
        <w:spacing w:before="120" w:after="240" w:line="240" w:lineRule="auto"/>
        <w:ind w:left="709" w:right="249" w:hanging="357"/>
        <w:rPr>
          <w:rFonts w:eastAsia="Times New Roman" w:cs="Times New Roman"/>
          <w:color w:val="333333"/>
          <w:sz w:val="24"/>
          <w:szCs w:val="24"/>
          <w:lang w:eastAsia="bg-BG"/>
        </w:rPr>
      </w:pPr>
      <w:r w:rsidRPr="00AC6F4C">
        <w:rPr>
          <w:rFonts w:eastAsia="Times New Roman" w:cs="Times New Roman"/>
          <w:color w:val="333333"/>
          <w:sz w:val="24"/>
          <w:szCs w:val="24"/>
          <w:lang w:eastAsia="bg-BG"/>
        </w:rPr>
        <w:t xml:space="preserve">Revolutionising industrial safety in Europe </w:t>
      </w:r>
    </w:p>
    <w:p w:rsidR="00963D73" w:rsidRPr="00AC6F4C" w:rsidRDefault="00963D73" w:rsidP="00AC6F4C">
      <w:pPr>
        <w:pStyle w:val="Heading2"/>
      </w:pPr>
      <w:bookmarkStart w:id="49" w:name="_Toc346718253"/>
      <w:r w:rsidRPr="00AC6F4C">
        <w:t>EADTU publishes New E-xcellence Manual</w:t>
      </w:r>
      <w:bookmarkEnd w:id="49"/>
      <w:r w:rsidRPr="00AC6F4C">
        <w:t xml:space="preserve"> </w:t>
      </w:r>
    </w:p>
    <w:p w:rsidR="00963D73" w:rsidRPr="00AC6F4C" w:rsidRDefault="00963D73" w:rsidP="000F37B0">
      <w:pPr>
        <w:pStyle w:val="NormalWeb"/>
        <w:shd w:val="clear" w:color="auto" w:fill="FFFFFF"/>
        <w:spacing w:before="120" w:beforeAutospacing="0" w:after="120" w:afterAutospacing="0"/>
        <w:jc w:val="both"/>
        <w:rPr>
          <w:color w:val="auto"/>
        </w:rPr>
      </w:pPr>
      <w:r w:rsidRPr="00AC6F4C">
        <w:rPr>
          <w:color w:val="auto"/>
        </w:rPr>
        <w:t xml:space="preserve">The European Association of Distance Education Universities (EADTU) has published the latest version of the E-xcellence Manual, entitled ‘Quality Assessment for E-learning: a Benchmarking Approach’. </w:t>
      </w:r>
    </w:p>
    <w:p w:rsidR="006644FA" w:rsidRPr="00AC6F4C" w:rsidRDefault="00963D73" w:rsidP="000F37B0">
      <w:pPr>
        <w:pStyle w:val="NormalWeb"/>
        <w:shd w:val="clear" w:color="auto" w:fill="FFFFFF"/>
        <w:spacing w:before="120" w:beforeAutospacing="0" w:after="120" w:afterAutospacing="0"/>
        <w:jc w:val="both"/>
        <w:rPr>
          <w:color w:val="auto"/>
          <w:lang w:val="en-US"/>
        </w:rPr>
      </w:pPr>
      <w:r w:rsidRPr="00AC6F4C">
        <w:rPr>
          <w:color w:val="auto"/>
        </w:rPr>
        <w:t xml:space="preserve">The manual is the outcome of a number of EU-funded projects undertaken under the auspices of EADTU: E-xcellence (2005-2006), E-xcellence plus (2008-2009) and E-xcellence Next (2011-2012). The overall aim of these projects has been to develop a methodology and supporting resources for the quality assurance of e-learning in higher education. </w:t>
      </w:r>
    </w:p>
    <w:p w:rsidR="00963D73" w:rsidRDefault="00963D73" w:rsidP="000F37B0">
      <w:pPr>
        <w:pStyle w:val="NormalWeb"/>
        <w:shd w:val="clear" w:color="auto" w:fill="FFFFFF"/>
        <w:spacing w:before="120" w:beforeAutospacing="0" w:after="120" w:afterAutospacing="0"/>
        <w:jc w:val="both"/>
        <w:rPr>
          <w:rFonts w:ascii="Arial" w:hAnsi="Arial" w:cs="Arial"/>
          <w:color w:val="666666"/>
          <w:sz w:val="16"/>
          <w:szCs w:val="16"/>
        </w:rPr>
      </w:pPr>
      <w:r w:rsidRPr="00AC6F4C">
        <w:rPr>
          <w:color w:val="auto"/>
        </w:rPr>
        <w:t>To find out more about the E-xcellence NEXT project, please visit this</w:t>
      </w:r>
      <w:r>
        <w:rPr>
          <w:rFonts w:ascii="Arial" w:hAnsi="Arial" w:cs="Arial"/>
          <w:color w:val="666666"/>
          <w:sz w:val="16"/>
          <w:szCs w:val="16"/>
        </w:rPr>
        <w:t xml:space="preserve"> </w:t>
      </w:r>
      <w:hyperlink r:id="rId142" w:history="1">
        <w:r w:rsidRPr="00AC6F4C">
          <w:rPr>
            <w:rStyle w:val="Hyperlink"/>
          </w:rPr>
          <w:t>website</w:t>
        </w:r>
      </w:hyperlink>
      <w:r w:rsidRPr="00AC6F4C">
        <w:rPr>
          <w:color w:val="666666"/>
        </w:rPr>
        <w:t>.</w:t>
      </w:r>
      <w:r>
        <w:rPr>
          <w:rFonts w:ascii="Arial" w:hAnsi="Arial" w:cs="Arial"/>
          <w:color w:val="666666"/>
          <w:sz w:val="16"/>
          <w:szCs w:val="16"/>
        </w:rPr>
        <w:t xml:space="preserve"> </w:t>
      </w:r>
      <w:r w:rsidRPr="00AC6F4C">
        <w:rPr>
          <w:color w:val="auto"/>
        </w:rPr>
        <w:t xml:space="preserve">To read the full manual, please click </w:t>
      </w:r>
      <w:hyperlink r:id="rId143" w:history="1">
        <w:r w:rsidRPr="00AC6F4C">
          <w:rPr>
            <w:rStyle w:val="Hyperlink"/>
          </w:rPr>
          <w:t>here</w:t>
        </w:r>
      </w:hyperlink>
      <w:r w:rsidRPr="00AC6F4C">
        <w:rPr>
          <w:color w:val="666666"/>
        </w:rPr>
        <w:t>.</w:t>
      </w:r>
    </w:p>
    <w:sectPr w:rsidR="00963D73" w:rsidSect="002852EF">
      <w:footerReference w:type="default" r:id="rId1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43" w:rsidRDefault="00FF2D43" w:rsidP="003B2D94">
      <w:pPr>
        <w:spacing w:after="0" w:line="240" w:lineRule="auto"/>
      </w:pPr>
      <w:r>
        <w:separator/>
      </w:r>
    </w:p>
  </w:endnote>
  <w:endnote w:type="continuationSeparator" w:id="0">
    <w:p w:rsidR="00FF2D43" w:rsidRDefault="00FF2D43"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11449">
      <w:tc>
        <w:tcPr>
          <w:tcW w:w="4500" w:type="pct"/>
          <w:tcBorders>
            <w:top w:val="single" w:sz="4" w:space="0" w:color="000000" w:themeColor="text1"/>
          </w:tcBorders>
        </w:tcPr>
        <w:p w:rsidR="00911449" w:rsidRPr="00D22505" w:rsidRDefault="009114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11449" w:rsidRDefault="00911449">
          <w:pPr>
            <w:pStyle w:val="Header"/>
            <w:rPr>
              <w:color w:val="FFFFFF" w:themeColor="background1"/>
            </w:rPr>
          </w:pPr>
          <w:fldSimple w:instr=" PAGE   \* MERGEFORMAT ">
            <w:r w:rsidR="00467490" w:rsidRPr="00467490">
              <w:rPr>
                <w:noProof/>
                <w:color w:val="FFFFFF" w:themeColor="background1"/>
              </w:rPr>
              <w:t>3</w:t>
            </w:r>
          </w:fldSimple>
        </w:p>
      </w:tc>
    </w:tr>
  </w:tbl>
  <w:p w:rsidR="00911449" w:rsidRDefault="00911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11449" w:rsidTr="00D22505">
      <w:tc>
        <w:tcPr>
          <w:tcW w:w="4500" w:type="pct"/>
          <w:tcBorders>
            <w:top w:val="single" w:sz="4" w:space="0" w:color="000000" w:themeColor="text1"/>
          </w:tcBorders>
        </w:tcPr>
        <w:p w:rsidR="00911449" w:rsidRPr="00D22505" w:rsidRDefault="009114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11449" w:rsidRDefault="00911449">
          <w:pPr>
            <w:pStyle w:val="Header"/>
            <w:rPr>
              <w:color w:val="FFFFFF" w:themeColor="background1"/>
            </w:rPr>
          </w:pPr>
          <w:fldSimple w:instr=" PAGE   \* MERGEFORMAT ">
            <w:r w:rsidR="00467490" w:rsidRPr="00467490">
              <w:rPr>
                <w:noProof/>
                <w:color w:val="FFFFFF" w:themeColor="background1"/>
              </w:rPr>
              <w:t>29</w:t>
            </w:r>
          </w:fldSimple>
        </w:p>
      </w:tc>
    </w:tr>
  </w:tbl>
  <w:p w:rsidR="00911449" w:rsidRDefault="009114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11449" w:rsidTr="00D22505">
      <w:tc>
        <w:tcPr>
          <w:tcW w:w="4500" w:type="pct"/>
          <w:tcBorders>
            <w:top w:val="single" w:sz="4" w:space="0" w:color="000000" w:themeColor="text1"/>
          </w:tcBorders>
        </w:tcPr>
        <w:p w:rsidR="00911449" w:rsidRPr="00D22505" w:rsidRDefault="009114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11449" w:rsidRDefault="00911449">
          <w:pPr>
            <w:pStyle w:val="Header"/>
            <w:rPr>
              <w:color w:val="FFFFFF" w:themeColor="background1"/>
            </w:rPr>
          </w:pPr>
          <w:fldSimple w:instr=" PAGE   \* MERGEFORMAT ">
            <w:r w:rsidR="00467490" w:rsidRPr="00467490">
              <w:rPr>
                <w:noProof/>
                <w:color w:val="FFFFFF" w:themeColor="background1"/>
              </w:rPr>
              <w:t>36</w:t>
            </w:r>
          </w:fldSimple>
        </w:p>
      </w:tc>
    </w:tr>
  </w:tbl>
  <w:p w:rsidR="00911449" w:rsidRDefault="009114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11449" w:rsidTr="00413D6F">
      <w:tc>
        <w:tcPr>
          <w:tcW w:w="4500" w:type="pct"/>
          <w:tcBorders>
            <w:top w:val="single" w:sz="4" w:space="0" w:color="000000" w:themeColor="text1"/>
          </w:tcBorders>
        </w:tcPr>
        <w:p w:rsidR="00911449" w:rsidRPr="00D22505" w:rsidRDefault="0091144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11449" w:rsidRDefault="00911449">
          <w:pPr>
            <w:pStyle w:val="Header"/>
            <w:rPr>
              <w:color w:val="FFFFFF" w:themeColor="background1"/>
            </w:rPr>
          </w:pPr>
          <w:fldSimple w:instr=" PAGE   \* MERGEFORMAT ">
            <w:r w:rsidR="00467490" w:rsidRPr="00467490">
              <w:rPr>
                <w:noProof/>
                <w:color w:val="FFFFFF" w:themeColor="background1"/>
              </w:rPr>
              <w:t>38</w:t>
            </w:r>
          </w:fldSimple>
        </w:p>
      </w:tc>
    </w:tr>
  </w:tbl>
  <w:p w:rsidR="00911449" w:rsidRDefault="00911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43" w:rsidRDefault="00FF2D43" w:rsidP="003B2D94">
      <w:pPr>
        <w:spacing w:after="0" w:line="240" w:lineRule="auto"/>
      </w:pPr>
      <w:r>
        <w:separator/>
      </w:r>
    </w:p>
  </w:footnote>
  <w:footnote w:type="continuationSeparator" w:id="0">
    <w:p w:rsidR="00FF2D43" w:rsidRDefault="00FF2D43"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7D0"/>
    <w:multiLevelType w:val="hybridMultilevel"/>
    <w:tmpl w:val="17A21D9A"/>
    <w:lvl w:ilvl="0" w:tplc="0409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
    <w:nsid w:val="09721DC6"/>
    <w:multiLevelType w:val="multilevel"/>
    <w:tmpl w:val="CC0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B29FE"/>
    <w:multiLevelType w:val="hybridMultilevel"/>
    <w:tmpl w:val="26ECACB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F5B4C83"/>
    <w:multiLevelType w:val="hybridMultilevel"/>
    <w:tmpl w:val="EC68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E3BB2"/>
    <w:multiLevelType w:val="multilevel"/>
    <w:tmpl w:val="D6B4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D3C03"/>
    <w:multiLevelType w:val="multilevel"/>
    <w:tmpl w:val="DBC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72486"/>
    <w:multiLevelType w:val="multilevel"/>
    <w:tmpl w:val="BC0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F79C0"/>
    <w:multiLevelType w:val="multilevel"/>
    <w:tmpl w:val="3056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445648"/>
    <w:multiLevelType w:val="multilevel"/>
    <w:tmpl w:val="8D12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17FD5"/>
    <w:multiLevelType w:val="multilevel"/>
    <w:tmpl w:val="A38E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91131"/>
    <w:multiLevelType w:val="hybridMultilevel"/>
    <w:tmpl w:val="7DC4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C1640"/>
    <w:multiLevelType w:val="multilevel"/>
    <w:tmpl w:val="A5924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0043F"/>
    <w:multiLevelType w:val="hybridMultilevel"/>
    <w:tmpl w:val="04906356"/>
    <w:lvl w:ilvl="0" w:tplc="D074980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00257B2"/>
    <w:multiLevelType w:val="multilevel"/>
    <w:tmpl w:val="FEC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70C72"/>
    <w:multiLevelType w:val="multilevel"/>
    <w:tmpl w:val="B5DAE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C84A8A"/>
    <w:multiLevelType w:val="multilevel"/>
    <w:tmpl w:val="839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3812A8"/>
    <w:multiLevelType w:val="multilevel"/>
    <w:tmpl w:val="B8F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967C3C"/>
    <w:multiLevelType w:val="hybridMultilevel"/>
    <w:tmpl w:val="E792941E"/>
    <w:lvl w:ilvl="0" w:tplc="0402000D">
      <w:start w:val="1"/>
      <w:numFmt w:val="bullet"/>
      <w:lvlText w:val=""/>
      <w:lvlJc w:val="left"/>
      <w:pPr>
        <w:ind w:left="720" w:hanging="360"/>
      </w:pPr>
      <w:rPr>
        <w:rFonts w:ascii="Wingdings" w:hAnsi="Wingdings" w:hint="default"/>
      </w:rPr>
    </w:lvl>
    <w:lvl w:ilvl="1" w:tplc="B3A2C2FC">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2123D3E"/>
    <w:multiLevelType w:val="hybridMultilevel"/>
    <w:tmpl w:val="6750FA4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53EF44C1"/>
    <w:multiLevelType w:val="hybridMultilevel"/>
    <w:tmpl w:val="96C696F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9515386"/>
    <w:multiLevelType w:val="hybridMultilevel"/>
    <w:tmpl w:val="289A1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EF703D"/>
    <w:multiLevelType w:val="multilevel"/>
    <w:tmpl w:val="256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724126"/>
    <w:multiLevelType w:val="multilevel"/>
    <w:tmpl w:val="FECED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B6291"/>
    <w:multiLevelType w:val="multilevel"/>
    <w:tmpl w:val="52D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F8673F"/>
    <w:multiLevelType w:val="multilevel"/>
    <w:tmpl w:val="4D66CD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842FE7"/>
    <w:multiLevelType w:val="multilevel"/>
    <w:tmpl w:val="F6CC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840726"/>
    <w:multiLevelType w:val="multilevel"/>
    <w:tmpl w:val="B5DAE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5456ED"/>
    <w:multiLevelType w:val="hybridMultilevel"/>
    <w:tmpl w:val="11DECA8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DC13818"/>
    <w:multiLevelType w:val="multilevel"/>
    <w:tmpl w:val="45C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29"/>
  </w:num>
  <w:num w:numId="4">
    <w:abstractNumId w:val="9"/>
  </w:num>
  <w:num w:numId="5">
    <w:abstractNumId w:val="26"/>
  </w:num>
  <w:num w:numId="6">
    <w:abstractNumId w:val="23"/>
  </w:num>
  <w:num w:numId="7">
    <w:abstractNumId w:val="4"/>
  </w:num>
  <w:num w:numId="8">
    <w:abstractNumId w:val="6"/>
  </w:num>
  <w:num w:numId="9">
    <w:abstractNumId w:val="1"/>
  </w:num>
  <w:num w:numId="10">
    <w:abstractNumId w:val="17"/>
  </w:num>
  <w:num w:numId="11">
    <w:abstractNumId w:val="16"/>
  </w:num>
  <w:num w:numId="12">
    <w:abstractNumId w:val="7"/>
  </w:num>
  <w:num w:numId="13">
    <w:abstractNumId w:val="14"/>
  </w:num>
  <w:num w:numId="14">
    <w:abstractNumId w:val="24"/>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
  </w:num>
  <w:num w:numId="18">
    <w:abstractNumId w:val="11"/>
  </w:num>
  <w:num w:numId="19">
    <w:abstractNumId w:val="19"/>
  </w:num>
  <w:num w:numId="20">
    <w:abstractNumId w:val="12"/>
  </w:num>
  <w:num w:numId="21">
    <w:abstractNumId w:val="2"/>
  </w:num>
  <w:num w:numId="22">
    <w:abstractNumId w:val="25"/>
  </w:num>
  <w:num w:numId="23">
    <w:abstractNumId w:val="27"/>
  </w:num>
  <w:num w:numId="24">
    <w:abstractNumId w:val="15"/>
  </w:num>
  <w:num w:numId="25">
    <w:abstractNumId w:val="20"/>
  </w:num>
  <w:num w:numId="26">
    <w:abstractNumId w:val="28"/>
  </w:num>
  <w:num w:numId="27">
    <w:abstractNumId w:val="13"/>
  </w:num>
  <w:num w:numId="28">
    <w:abstractNumId w:val="18"/>
  </w:num>
  <w:num w:numId="29">
    <w:abstractNumId w:val="0"/>
  </w:num>
  <w:num w:numId="30">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drawingGridHorizontalSpacing w:val="110"/>
  <w:displayHorizontalDrawingGridEvery w:val="2"/>
  <w:characterSpacingControl w:val="doNotCompress"/>
  <w:hdrShapeDefaults>
    <o:shapedefaults v:ext="edit" spidmax="11266">
      <o:colormenu v:ext="edit" fillcolor="none [3205]"/>
    </o:shapedefaults>
  </w:hdrShapeDefaults>
  <w:footnotePr>
    <w:footnote w:id="-1"/>
    <w:footnote w:id="0"/>
  </w:footnotePr>
  <w:endnotePr>
    <w:endnote w:id="-1"/>
    <w:endnote w:id="0"/>
  </w:endnotePr>
  <w:compat/>
  <w:rsids>
    <w:rsidRoot w:val="001D52E5"/>
    <w:rsid w:val="000027A6"/>
    <w:rsid w:val="000051BA"/>
    <w:rsid w:val="00007D37"/>
    <w:rsid w:val="000119DB"/>
    <w:rsid w:val="00011A7A"/>
    <w:rsid w:val="000123C4"/>
    <w:rsid w:val="00015B3F"/>
    <w:rsid w:val="0001691E"/>
    <w:rsid w:val="00016B77"/>
    <w:rsid w:val="00017A85"/>
    <w:rsid w:val="000225C5"/>
    <w:rsid w:val="00023FB9"/>
    <w:rsid w:val="0002424B"/>
    <w:rsid w:val="00025056"/>
    <w:rsid w:val="00026447"/>
    <w:rsid w:val="00027ADB"/>
    <w:rsid w:val="00030200"/>
    <w:rsid w:val="00035C8A"/>
    <w:rsid w:val="00036814"/>
    <w:rsid w:val="000374F5"/>
    <w:rsid w:val="000402F1"/>
    <w:rsid w:val="000416A5"/>
    <w:rsid w:val="00041833"/>
    <w:rsid w:val="00042B49"/>
    <w:rsid w:val="000452B9"/>
    <w:rsid w:val="000469EE"/>
    <w:rsid w:val="000500D8"/>
    <w:rsid w:val="00050228"/>
    <w:rsid w:val="00061AD5"/>
    <w:rsid w:val="0006473F"/>
    <w:rsid w:val="00065049"/>
    <w:rsid w:val="00065080"/>
    <w:rsid w:val="00065342"/>
    <w:rsid w:val="00072D5E"/>
    <w:rsid w:val="00080FDF"/>
    <w:rsid w:val="000824A1"/>
    <w:rsid w:val="000824FE"/>
    <w:rsid w:val="00082578"/>
    <w:rsid w:val="00082DCF"/>
    <w:rsid w:val="00084435"/>
    <w:rsid w:val="00084935"/>
    <w:rsid w:val="00094C9D"/>
    <w:rsid w:val="00095A13"/>
    <w:rsid w:val="00096194"/>
    <w:rsid w:val="000A159F"/>
    <w:rsid w:val="000A47D7"/>
    <w:rsid w:val="000A56ED"/>
    <w:rsid w:val="000A6B94"/>
    <w:rsid w:val="000A7098"/>
    <w:rsid w:val="000A795D"/>
    <w:rsid w:val="000B0795"/>
    <w:rsid w:val="000B1D91"/>
    <w:rsid w:val="000B3708"/>
    <w:rsid w:val="000B5768"/>
    <w:rsid w:val="000B6D6E"/>
    <w:rsid w:val="000C04C0"/>
    <w:rsid w:val="000C47D1"/>
    <w:rsid w:val="000C54E4"/>
    <w:rsid w:val="000C5D24"/>
    <w:rsid w:val="000C65A4"/>
    <w:rsid w:val="000D054C"/>
    <w:rsid w:val="000D1AE0"/>
    <w:rsid w:val="000D3CFD"/>
    <w:rsid w:val="000D43FC"/>
    <w:rsid w:val="000D6F64"/>
    <w:rsid w:val="000D7A6E"/>
    <w:rsid w:val="000D7E99"/>
    <w:rsid w:val="000E47AA"/>
    <w:rsid w:val="000E67B1"/>
    <w:rsid w:val="000F08AA"/>
    <w:rsid w:val="000F1958"/>
    <w:rsid w:val="000F2EDA"/>
    <w:rsid w:val="000F37B0"/>
    <w:rsid w:val="000F4BD4"/>
    <w:rsid w:val="000F50A6"/>
    <w:rsid w:val="000F6B38"/>
    <w:rsid w:val="000F78CC"/>
    <w:rsid w:val="00100E66"/>
    <w:rsid w:val="001027C6"/>
    <w:rsid w:val="00103449"/>
    <w:rsid w:val="001056AC"/>
    <w:rsid w:val="00106947"/>
    <w:rsid w:val="001072B6"/>
    <w:rsid w:val="00107D33"/>
    <w:rsid w:val="00110845"/>
    <w:rsid w:val="00115158"/>
    <w:rsid w:val="001163CE"/>
    <w:rsid w:val="00124BE7"/>
    <w:rsid w:val="001265DE"/>
    <w:rsid w:val="00131C44"/>
    <w:rsid w:val="001339F4"/>
    <w:rsid w:val="00136575"/>
    <w:rsid w:val="00137CE4"/>
    <w:rsid w:val="00141A24"/>
    <w:rsid w:val="00141A48"/>
    <w:rsid w:val="00142310"/>
    <w:rsid w:val="00150F7B"/>
    <w:rsid w:val="0015666D"/>
    <w:rsid w:val="00160501"/>
    <w:rsid w:val="00161385"/>
    <w:rsid w:val="00162241"/>
    <w:rsid w:val="00162A76"/>
    <w:rsid w:val="0016392B"/>
    <w:rsid w:val="00164971"/>
    <w:rsid w:val="00164A11"/>
    <w:rsid w:val="0016646E"/>
    <w:rsid w:val="001665F1"/>
    <w:rsid w:val="0016680B"/>
    <w:rsid w:val="00166D8D"/>
    <w:rsid w:val="00167D55"/>
    <w:rsid w:val="00167FB6"/>
    <w:rsid w:val="00170D35"/>
    <w:rsid w:val="00174401"/>
    <w:rsid w:val="00180FA2"/>
    <w:rsid w:val="00181CB4"/>
    <w:rsid w:val="0018316B"/>
    <w:rsid w:val="00185AB9"/>
    <w:rsid w:val="00187282"/>
    <w:rsid w:val="001917F8"/>
    <w:rsid w:val="0019241F"/>
    <w:rsid w:val="001962FE"/>
    <w:rsid w:val="00197034"/>
    <w:rsid w:val="00197313"/>
    <w:rsid w:val="00197476"/>
    <w:rsid w:val="00197712"/>
    <w:rsid w:val="001A17BE"/>
    <w:rsid w:val="001A3DDC"/>
    <w:rsid w:val="001A66EE"/>
    <w:rsid w:val="001B003B"/>
    <w:rsid w:val="001B493B"/>
    <w:rsid w:val="001B791F"/>
    <w:rsid w:val="001B7A99"/>
    <w:rsid w:val="001C0179"/>
    <w:rsid w:val="001C26A0"/>
    <w:rsid w:val="001C2E5A"/>
    <w:rsid w:val="001C57F1"/>
    <w:rsid w:val="001D1BB6"/>
    <w:rsid w:val="001D36A5"/>
    <w:rsid w:val="001D3DBB"/>
    <w:rsid w:val="001D4104"/>
    <w:rsid w:val="001D52E5"/>
    <w:rsid w:val="001D6F90"/>
    <w:rsid w:val="001E7190"/>
    <w:rsid w:val="001F15EB"/>
    <w:rsid w:val="001F4378"/>
    <w:rsid w:val="001F6D7C"/>
    <w:rsid w:val="001F7ACD"/>
    <w:rsid w:val="00200A5A"/>
    <w:rsid w:val="00204CCF"/>
    <w:rsid w:val="00210DB8"/>
    <w:rsid w:val="0021193B"/>
    <w:rsid w:val="00220F26"/>
    <w:rsid w:val="00223914"/>
    <w:rsid w:val="00224138"/>
    <w:rsid w:val="002243D5"/>
    <w:rsid w:val="00224552"/>
    <w:rsid w:val="0023078A"/>
    <w:rsid w:val="00230A7A"/>
    <w:rsid w:val="0023116B"/>
    <w:rsid w:val="002347AD"/>
    <w:rsid w:val="00242941"/>
    <w:rsid w:val="002451AD"/>
    <w:rsid w:val="00245810"/>
    <w:rsid w:val="00245EF5"/>
    <w:rsid w:val="002549DE"/>
    <w:rsid w:val="00254B2A"/>
    <w:rsid w:val="00256B9B"/>
    <w:rsid w:val="0025750A"/>
    <w:rsid w:val="0025783B"/>
    <w:rsid w:val="00261ED6"/>
    <w:rsid w:val="00262B03"/>
    <w:rsid w:val="002709C3"/>
    <w:rsid w:val="00272727"/>
    <w:rsid w:val="00275389"/>
    <w:rsid w:val="00277587"/>
    <w:rsid w:val="00277A0C"/>
    <w:rsid w:val="00277DD8"/>
    <w:rsid w:val="002812C3"/>
    <w:rsid w:val="00284622"/>
    <w:rsid w:val="002851CA"/>
    <w:rsid w:val="002852EF"/>
    <w:rsid w:val="002857F9"/>
    <w:rsid w:val="00287706"/>
    <w:rsid w:val="00287753"/>
    <w:rsid w:val="00291D50"/>
    <w:rsid w:val="00291F7C"/>
    <w:rsid w:val="00292D90"/>
    <w:rsid w:val="0029721A"/>
    <w:rsid w:val="002A1AC6"/>
    <w:rsid w:val="002A1E7C"/>
    <w:rsid w:val="002A28EA"/>
    <w:rsid w:val="002A3F53"/>
    <w:rsid w:val="002A63DF"/>
    <w:rsid w:val="002B05A8"/>
    <w:rsid w:val="002B3B3C"/>
    <w:rsid w:val="002B3DF3"/>
    <w:rsid w:val="002C07BA"/>
    <w:rsid w:val="002C43B7"/>
    <w:rsid w:val="002C4AAE"/>
    <w:rsid w:val="002C55BA"/>
    <w:rsid w:val="002D00D0"/>
    <w:rsid w:val="002D02A4"/>
    <w:rsid w:val="002D2F83"/>
    <w:rsid w:val="002D5F68"/>
    <w:rsid w:val="002E1C16"/>
    <w:rsid w:val="002E2EEC"/>
    <w:rsid w:val="002F08CF"/>
    <w:rsid w:val="002F0D05"/>
    <w:rsid w:val="002F2A93"/>
    <w:rsid w:val="002F2B93"/>
    <w:rsid w:val="002F46A9"/>
    <w:rsid w:val="00300DE4"/>
    <w:rsid w:val="00301C23"/>
    <w:rsid w:val="00304510"/>
    <w:rsid w:val="00307D87"/>
    <w:rsid w:val="00310DE6"/>
    <w:rsid w:val="00317D76"/>
    <w:rsid w:val="00317F7D"/>
    <w:rsid w:val="003201D4"/>
    <w:rsid w:val="00324D96"/>
    <w:rsid w:val="003272CE"/>
    <w:rsid w:val="003272EC"/>
    <w:rsid w:val="003278F9"/>
    <w:rsid w:val="00334346"/>
    <w:rsid w:val="0033513F"/>
    <w:rsid w:val="00335831"/>
    <w:rsid w:val="0033712C"/>
    <w:rsid w:val="00340B48"/>
    <w:rsid w:val="00342BFD"/>
    <w:rsid w:val="00343C04"/>
    <w:rsid w:val="00343CB6"/>
    <w:rsid w:val="003459B0"/>
    <w:rsid w:val="00347D40"/>
    <w:rsid w:val="00350FC4"/>
    <w:rsid w:val="003517B6"/>
    <w:rsid w:val="003537D2"/>
    <w:rsid w:val="003555DC"/>
    <w:rsid w:val="003569BE"/>
    <w:rsid w:val="003608C0"/>
    <w:rsid w:val="00362601"/>
    <w:rsid w:val="00365363"/>
    <w:rsid w:val="00371F02"/>
    <w:rsid w:val="00372BDE"/>
    <w:rsid w:val="0037450E"/>
    <w:rsid w:val="00374CE1"/>
    <w:rsid w:val="003761FA"/>
    <w:rsid w:val="0038054D"/>
    <w:rsid w:val="00382542"/>
    <w:rsid w:val="00384365"/>
    <w:rsid w:val="00386626"/>
    <w:rsid w:val="00391F48"/>
    <w:rsid w:val="00395461"/>
    <w:rsid w:val="00396DD6"/>
    <w:rsid w:val="003A0B8F"/>
    <w:rsid w:val="003A3B50"/>
    <w:rsid w:val="003A5CD8"/>
    <w:rsid w:val="003B2D94"/>
    <w:rsid w:val="003B40B9"/>
    <w:rsid w:val="003B495E"/>
    <w:rsid w:val="003B55EC"/>
    <w:rsid w:val="003C19AB"/>
    <w:rsid w:val="003C2B25"/>
    <w:rsid w:val="003C35B4"/>
    <w:rsid w:val="003D0A1E"/>
    <w:rsid w:val="003D1F0E"/>
    <w:rsid w:val="003D29C1"/>
    <w:rsid w:val="003D5952"/>
    <w:rsid w:val="003D66D0"/>
    <w:rsid w:val="003E089E"/>
    <w:rsid w:val="003E2BB0"/>
    <w:rsid w:val="003E3CA0"/>
    <w:rsid w:val="003F2B5E"/>
    <w:rsid w:val="003F40EC"/>
    <w:rsid w:val="00404D98"/>
    <w:rsid w:val="00407101"/>
    <w:rsid w:val="004074B2"/>
    <w:rsid w:val="00411F5B"/>
    <w:rsid w:val="00413D6F"/>
    <w:rsid w:val="0041444D"/>
    <w:rsid w:val="00414FBA"/>
    <w:rsid w:val="0041573D"/>
    <w:rsid w:val="00416082"/>
    <w:rsid w:val="004165B3"/>
    <w:rsid w:val="0042085D"/>
    <w:rsid w:val="00424242"/>
    <w:rsid w:val="0042455A"/>
    <w:rsid w:val="00433E08"/>
    <w:rsid w:val="004368D1"/>
    <w:rsid w:val="00443757"/>
    <w:rsid w:val="00444255"/>
    <w:rsid w:val="00444CB5"/>
    <w:rsid w:val="00445A0B"/>
    <w:rsid w:val="00447D97"/>
    <w:rsid w:val="00450889"/>
    <w:rsid w:val="004521CE"/>
    <w:rsid w:val="00452972"/>
    <w:rsid w:val="004558AC"/>
    <w:rsid w:val="00455B48"/>
    <w:rsid w:val="00457401"/>
    <w:rsid w:val="00460469"/>
    <w:rsid w:val="004634AB"/>
    <w:rsid w:val="00464397"/>
    <w:rsid w:val="004655B1"/>
    <w:rsid w:val="004655E5"/>
    <w:rsid w:val="00465D8C"/>
    <w:rsid w:val="0046668C"/>
    <w:rsid w:val="00467490"/>
    <w:rsid w:val="004708EF"/>
    <w:rsid w:val="004726F1"/>
    <w:rsid w:val="004727C1"/>
    <w:rsid w:val="00472B61"/>
    <w:rsid w:val="00473B2A"/>
    <w:rsid w:val="00477188"/>
    <w:rsid w:val="00481807"/>
    <w:rsid w:val="00481D4B"/>
    <w:rsid w:val="004859B5"/>
    <w:rsid w:val="0049124E"/>
    <w:rsid w:val="00492102"/>
    <w:rsid w:val="004A1B78"/>
    <w:rsid w:val="004A2DA7"/>
    <w:rsid w:val="004A32D3"/>
    <w:rsid w:val="004A3BF3"/>
    <w:rsid w:val="004A4EAE"/>
    <w:rsid w:val="004A7B2D"/>
    <w:rsid w:val="004B098D"/>
    <w:rsid w:val="004B157F"/>
    <w:rsid w:val="004B4177"/>
    <w:rsid w:val="004B60EA"/>
    <w:rsid w:val="004B6EC4"/>
    <w:rsid w:val="004B7FC9"/>
    <w:rsid w:val="004C2BD6"/>
    <w:rsid w:val="004C6328"/>
    <w:rsid w:val="004C6835"/>
    <w:rsid w:val="004D02E3"/>
    <w:rsid w:val="004D1735"/>
    <w:rsid w:val="004D4026"/>
    <w:rsid w:val="004D43F6"/>
    <w:rsid w:val="004D47C5"/>
    <w:rsid w:val="004D6EBE"/>
    <w:rsid w:val="004D7143"/>
    <w:rsid w:val="004E081A"/>
    <w:rsid w:val="004E108D"/>
    <w:rsid w:val="004E1844"/>
    <w:rsid w:val="004E46B7"/>
    <w:rsid w:val="004E7B12"/>
    <w:rsid w:val="004F0CFB"/>
    <w:rsid w:val="0050166B"/>
    <w:rsid w:val="005018C4"/>
    <w:rsid w:val="0050218E"/>
    <w:rsid w:val="00502E3C"/>
    <w:rsid w:val="00504293"/>
    <w:rsid w:val="00506E36"/>
    <w:rsid w:val="005109BD"/>
    <w:rsid w:val="00510B49"/>
    <w:rsid w:val="00511249"/>
    <w:rsid w:val="00515AB9"/>
    <w:rsid w:val="00523D86"/>
    <w:rsid w:val="0053131D"/>
    <w:rsid w:val="00541161"/>
    <w:rsid w:val="00542390"/>
    <w:rsid w:val="00543DEC"/>
    <w:rsid w:val="00545B54"/>
    <w:rsid w:val="00546DC3"/>
    <w:rsid w:val="00546FA4"/>
    <w:rsid w:val="00551015"/>
    <w:rsid w:val="00551070"/>
    <w:rsid w:val="00552DF0"/>
    <w:rsid w:val="00552F27"/>
    <w:rsid w:val="005533D7"/>
    <w:rsid w:val="00553692"/>
    <w:rsid w:val="0055379B"/>
    <w:rsid w:val="0055549D"/>
    <w:rsid w:val="005558A9"/>
    <w:rsid w:val="005677BA"/>
    <w:rsid w:val="00573516"/>
    <w:rsid w:val="005744BB"/>
    <w:rsid w:val="00576C15"/>
    <w:rsid w:val="00576C38"/>
    <w:rsid w:val="005777C3"/>
    <w:rsid w:val="005812F2"/>
    <w:rsid w:val="00583299"/>
    <w:rsid w:val="00583966"/>
    <w:rsid w:val="00583CEB"/>
    <w:rsid w:val="00585030"/>
    <w:rsid w:val="00587281"/>
    <w:rsid w:val="0058777F"/>
    <w:rsid w:val="00591C0E"/>
    <w:rsid w:val="00593830"/>
    <w:rsid w:val="00593EE9"/>
    <w:rsid w:val="00594750"/>
    <w:rsid w:val="00596591"/>
    <w:rsid w:val="005976D0"/>
    <w:rsid w:val="005A2EAA"/>
    <w:rsid w:val="005A3396"/>
    <w:rsid w:val="005A690C"/>
    <w:rsid w:val="005B0A3F"/>
    <w:rsid w:val="005B2BC0"/>
    <w:rsid w:val="005B3509"/>
    <w:rsid w:val="005B5697"/>
    <w:rsid w:val="005B7020"/>
    <w:rsid w:val="005B78AD"/>
    <w:rsid w:val="005C22FF"/>
    <w:rsid w:val="005C3245"/>
    <w:rsid w:val="005C3D75"/>
    <w:rsid w:val="005C4C9C"/>
    <w:rsid w:val="005C6565"/>
    <w:rsid w:val="005C6E73"/>
    <w:rsid w:val="005D3634"/>
    <w:rsid w:val="005D54D1"/>
    <w:rsid w:val="005D6D28"/>
    <w:rsid w:val="005D7007"/>
    <w:rsid w:val="005E0719"/>
    <w:rsid w:val="005E1D28"/>
    <w:rsid w:val="005E1FBF"/>
    <w:rsid w:val="005E4ACA"/>
    <w:rsid w:val="005E534D"/>
    <w:rsid w:val="005E64F4"/>
    <w:rsid w:val="005F09BA"/>
    <w:rsid w:val="005F0C6B"/>
    <w:rsid w:val="005F3788"/>
    <w:rsid w:val="005F7659"/>
    <w:rsid w:val="0060466F"/>
    <w:rsid w:val="00606D03"/>
    <w:rsid w:val="0060743F"/>
    <w:rsid w:val="00612066"/>
    <w:rsid w:val="00612550"/>
    <w:rsid w:val="006134B9"/>
    <w:rsid w:val="006154D9"/>
    <w:rsid w:val="00615DE6"/>
    <w:rsid w:val="006163BC"/>
    <w:rsid w:val="00617255"/>
    <w:rsid w:val="00625513"/>
    <w:rsid w:val="00626861"/>
    <w:rsid w:val="00631045"/>
    <w:rsid w:val="00631CE1"/>
    <w:rsid w:val="00633CCE"/>
    <w:rsid w:val="00645186"/>
    <w:rsid w:val="00646F4B"/>
    <w:rsid w:val="00653884"/>
    <w:rsid w:val="00654626"/>
    <w:rsid w:val="0066256A"/>
    <w:rsid w:val="00663630"/>
    <w:rsid w:val="00663CA0"/>
    <w:rsid w:val="006644FA"/>
    <w:rsid w:val="006675E6"/>
    <w:rsid w:val="006719E3"/>
    <w:rsid w:val="00671FDA"/>
    <w:rsid w:val="00674126"/>
    <w:rsid w:val="006757F5"/>
    <w:rsid w:val="006778CB"/>
    <w:rsid w:val="00680B25"/>
    <w:rsid w:val="00681B7F"/>
    <w:rsid w:val="00683C6A"/>
    <w:rsid w:val="00684F82"/>
    <w:rsid w:val="006852EB"/>
    <w:rsid w:val="00687478"/>
    <w:rsid w:val="00690152"/>
    <w:rsid w:val="00690AD5"/>
    <w:rsid w:val="00691BAE"/>
    <w:rsid w:val="00691D03"/>
    <w:rsid w:val="00692C93"/>
    <w:rsid w:val="006941FF"/>
    <w:rsid w:val="00694F19"/>
    <w:rsid w:val="006A2802"/>
    <w:rsid w:val="006A5C9A"/>
    <w:rsid w:val="006A66F4"/>
    <w:rsid w:val="006B19B3"/>
    <w:rsid w:val="006B2F09"/>
    <w:rsid w:val="006B6594"/>
    <w:rsid w:val="006B753A"/>
    <w:rsid w:val="006C2931"/>
    <w:rsid w:val="006C49FB"/>
    <w:rsid w:val="006C5B06"/>
    <w:rsid w:val="006D1E56"/>
    <w:rsid w:val="006D3CC1"/>
    <w:rsid w:val="006D614F"/>
    <w:rsid w:val="006E198F"/>
    <w:rsid w:val="006E3988"/>
    <w:rsid w:val="006E4442"/>
    <w:rsid w:val="006E4FBB"/>
    <w:rsid w:val="006E513D"/>
    <w:rsid w:val="006E6B09"/>
    <w:rsid w:val="006F2E09"/>
    <w:rsid w:val="006F4280"/>
    <w:rsid w:val="006F5B07"/>
    <w:rsid w:val="006F625F"/>
    <w:rsid w:val="00705E2A"/>
    <w:rsid w:val="007073F3"/>
    <w:rsid w:val="007116B8"/>
    <w:rsid w:val="007121C4"/>
    <w:rsid w:val="00713857"/>
    <w:rsid w:val="0071486A"/>
    <w:rsid w:val="00723514"/>
    <w:rsid w:val="00724BBE"/>
    <w:rsid w:val="007266B6"/>
    <w:rsid w:val="007316B2"/>
    <w:rsid w:val="00732106"/>
    <w:rsid w:val="00733CF1"/>
    <w:rsid w:val="007412B8"/>
    <w:rsid w:val="00741856"/>
    <w:rsid w:val="007449DF"/>
    <w:rsid w:val="0074781E"/>
    <w:rsid w:val="00751932"/>
    <w:rsid w:val="00756A0F"/>
    <w:rsid w:val="0076230A"/>
    <w:rsid w:val="00762383"/>
    <w:rsid w:val="00763EAC"/>
    <w:rsid w:val="00765727"/>
    <w:rsid w:val="00765BEC"/>
    <w:rsid w:val="00770C30"/>
    <w:rsid w:val="00773127"/>
    <w:rsid w:val="007743D5"/>
    <w:rsid w:val="00774473"/>
    <w:rsid w:val="007775C7"/>
    <w:rsid w:val="00777FF4"/>
    <w:rsid w:val="007827F2"/>
    <w:rsid w:val="007834DB"/>
    <w:rsid w:val="00786E58"/>
    <w:rsid w:val="00791D28"/>
    <w:rsid w:val="00793804"/>
    <w:rsid w:val="00794BDE"/>
    <w:rsid w:val="00795C3C"/>
    <w:rsid w:val="00796A78"/>
    <w:rsid w:val="00797CEE"/>
    <w:rsid w:val="007A2D07"/>
    <w:rsid w:val="007B1801"/>
    <w:rsid w:val="007B3EE6"/>
    <w:rsid w:val="007B4029"/>
    <w:rsid w:val="007B471D"/>
    <w:rsid w:val="007B5EA2"/>
    <w:rsid w:val="007C3BFE"/>
    <w:rsid w:val="007C3D7A"/>
    <w:rsid w:val="007D5A5E"/>
    <w:rsid w:val="007D6512"/>
    <w:rsid w:val="007E0682"/>
    <w:rsid w:val="007E3B7C"/>
    <w:rsid w:val="007E57F1"/>
    <w:rsid w:val="007F45AA"/>
    <w:rsid w:val="007F4D99"/>
    <w:rsid w:val="007F4EEF"/>
    <w:rsid w:val="007F58F6"/>
    <w:rsid w:val="007F63AA"/>
    <w:rsid w:val="00804FED"/>
    <w:rsid w:val="00810467"/>
    <w:rsid w:val="00810BB4"/>
    <w:rsid w:val="00810DD6"/>
    <w:rsid w:val="00811884"/>
    <w:rsid w:val="00812250"/>
    <w:rsid w:val="00812FA4"/>
    <w:rsid w:val="00813110"/>
    <w:rsid w:val="00814178"/>
    <w:rsid w:val="008150AF"/>
    <w:rsid w:val="008153BD"/>
    <w:rsid w:val="0082280E"/>
    <w:rsid w:val="00823EA9"/>
    <w:rsid w:val="00824808"/>
    <w:rsid w:val="00825CC2"/>
    <w:rsid w:val="008276C6"/>
    <w:rsid w:val="0084092F"/>
    <w:rsid w:val="00846CDB"/>
    <w:rsid w:val="00846D9E"/>
    <w:rsid w:val="00854B1A"/>
    <w:rsid w:val="00855CE6"/>
    <w:rsid w:val="0086569C"/>
    <w:rsid w:val="008670B5"/>
    <w:rsid w:val="008674B6"/>
    <w:rsid w:val="00867B3D"/>
    <w:rsid w:val="00867C1F"/>
    <w:rsid w:val="0087028D"/>
    <w:rsid w:val="00872C8E"/>
    <w:rsid w:val="00875642"/>
    <w:rsid w:val="00876A96"/>
    <w:rsid w:val="00877D08"/>
    <w:rsid w:val="00881651"/>
    <w:rsid w:val="00882048"/>
    <w:rsid w:val="00887D18"/>
    <w:rsid w:val="00892F14"/>
    <w:rsid w:val="0089306C"/>
    <w:rsid w:val="008959DD"/>
    <w:rsid w:val="008A14DE"/>
    <w:rsid w:val="008A1794"/>
    <w:rsid w:val="008A219E"/>
    <w:rsid w:val="008A391E"/>
    <w:rsid w:val="008A3EC9"/>
    <w:rsid w:val="008A5268"/>
    <w:rsid w:val="008B019E"/>
    <w:rsid w:val="008B1265"/>
    <w:rsid w:val="008B2C4E"/>
    <w:rsid w:val="008B5033"/>
    <w:rsid w:val="008B6DC8"/>
    <w:rsid w:val="008C1996"/>
    <w:rsid w:val="008C2A57"/>
    <w:rsid w:val="008C5F62"/>
    <w:rsid w:val="008C6BF3"/>
    <w:rsid w:val="008C7601"/>
    <w:rsid w:val="008C7FB7"/>
    <w:rsid w:val="008D139E"/>
    <w:rsid w:val="008D6314"/>
    <w:rsid w:val="008D76AC"/>
    <w:rsid w:val="008E0BAF"/>
    <w:rsid w:val="008E1359"/>
    <w:rsid w:val="008E35F8"/>
    <w:rsid w:val="008E5D6A"/>
    <w:rsid w:val="008E7D2F"/>
    <w:rsid w:val="008F0BA0"/>
    <w:rsid w:val="008F2576"/>
    <w:rsid w:val="008F2CC7"/>
    <w:rsid w:val="008F45C2"/>
    <w:rsid w:val="008F4668"/>
    <w:rsid w:val="008F525C"/>
    <w:rsid w:val="008F6807"/>
    <w:rsid w:val="00900506"/>
    <w:rsid w:val="00900CD6"/>
    <w:rsid w:val="00902329"/>
    <w:rsid w:val="00904137"/>
    <w:rsid w:val="00904BC8"/>
    <w:rsid w:val="00906248"/>
    <w:rsid w:val="00911449"/>
    <w:rsid w:val="00912146"/>
    <w:rsid w:val="009156D4"/>
    <w:rsid w:val="00915E03"/>
    <w:rsid w:val="00915E30"/>
    <w:rsid w:val="00917661"/>
    <w:rsid w:val="00923D92"/>
    <w:rsid w:val="00926644"/>
    <w:rsid w:val="00931483"/>
    <w:rsid w:val="00933B92"/>
    <w:rsid w:val="00934CD5"/>
    <w:rsid w:val="009350E5"/>
    <w:rsid w:val="009357A6"/>
    <w:rsid w:val="009375DB"/>
    <w:rsid w:val="00940091"/>
    <w:rsid w:val="0094033B"/>
    <w:rsid w:val="00940803"/>
    <w:rsid w:val="009461F9"/>
    <w:rsid w:val="00946E96"/>
    <w:rsid w:val="009535A0"/>
    <w:rsid w:val="0095728D"/>
    <w:rsid w:val="009572BE"/>
    <w:rsid w:val="00960E8C"/>
    <w:rsid w:val="00962349"/>
    <w:rsid w:val="00962842"/>
    <w:rsid w:val="00963D73"/>
    <w:rsid w:val="009754D6"/>
    <w:rsid w:val="009757D8"/>
    <w:rsid w:val="00975A37"/>
    <w:rsid w:val="00976A4C"/>
    <w:rsid w:val="009771D2"/>
    <w:rsid w:val="00981E71"/>
    <w:rsid w:val="00983554"/>
    <w:rsid w:val="0098357F"/>
    <w:rsid w:val="0099126D"/>
    <w:rsid w:val="009912F3"/>
    <w:rsid w:val="009915D1"/>
    <w:rsid w:val="0099352E"/>
    <w:rsid w:val="00993C7F"/>
    <w:rsid w:val="00993C92"/>
    <w:rsid w:val="00995091"/>
    <w:rsid w:val="00997C0D"/>
    <w:rsid w:val="009A01AD"/>
    <w:rsid w:val="009A0279"/>
    <w:rsid w:val="009A0D46"/>
    <w:rsid w:val="009A27D5"/>
    <w:rsid w:val="009A2BD0"/>
    <w:rsid w:val="009A42E0"/>
    <w:rsid w:val="009A4319"/>
    <w:rsid w:val="009B0CD9"/>
    <w:rsid w:val="009B2AB6"/>
    <w:rsid w:val="009B57C7"/>
    <w:rsid w:val="009B6F2D"/>
    <w:rsid w:val="009C0E9D"/>
    <w:rsid w:val="009C1B60"/>
    <w:rsid w:val="009C4DA4"/>
    <w:rsid w:val="009C54FA"/>
    <w:rsid w:val="009C67AE"/>
    <w:rsid w:val="009C7FBA"/>
    <w:rsid w:val="009D1D65"/>
    <w:rsid w:val="009D2833"/>
    <w:rsid w:val="009D46BC"/>
    <w:rsid w:val="009D67FB"/>
    <w:rsid w:val="009E0D17"/>
    <w:rsid w:val="009E2207"/>
    <w:rsid w:val="009E2F93"/>
    <w:rsid w:val="009E5FDE"/>
    <w:rsid w:val="009E6372"/>
    <w:rsid w:val="009E7DF7"/>
    <w:rsid w:val="00A008F6"/>
    <w:rsid w:val="00A03733"/>
    <w:rsid w:val="00A04DD5"/>
    <w:rsid w:val="00A073E2"/>
    <w:rsid w:val="00A07EC2"/>
    <w:rsid w:val="00A10D32"/>
    <w:rsid w:val="00A11277"/>
    <w:rsid w:val="00A11AF9"/>
    <w:rsid w:val="00A11EE9"/>
    <w:rsid w:val="00A121A4"/>
    <w:rsid w:val="00A12B41"/>
    <w:rsid w:val="00A13D1B"/>
    <w:rsid w:val="00A15B93"/>
    <w:rsid w:val="00A167F7"/>
    <w:rsid w:val="00A174A6"/>
    <w:rsid w:val="00A23446"/>
    <w:rsid w:val="00A31BB9"/>
    <w:rsid w:val="00A34FE1"/>
    <w:rsid w:val="00A41C70"/>
    <w:rsid w:val="00A43E57"/>
    <w:rsid w:val="00A44D8B"/>
    <w:rsid w:val="00A44FA5"/>
    <w:rsid w:val="00A46E90"/>
    <w:rsid w:val="00A52EAA"/>
    <w:rsid w:val="00A6065C"/>
    <w:rsid w:val="00A643E6"/>
    <w:rsid w:val="00A66AC0"/>
    <w:rsid w:val="00A677A1"/>
    <w:rsid w:val="00A6789A"/>
    <w:rsid w:val="00A71111"/>
    <w:rsid w:val="00A71B6B"/>
    <w:rsid w:val="00A80138"/>
    <w:rsid w:val="00A80F51"/>
    <w:rsid w:val="00A81C7E"/>
    <w:rsid w:val="00A82AE8"/>
    <w:rsid w:val="00A83068"/>
    <w:rsid w:val="00A8373A"/>
    <w:rsid w:val="00A83C2C"/>
    <w:rsid w:val="00A84D9E"/>
    <w:rsid w:val="00A92155"/>
    <w:rsid w:val="00A93CC2"/>
    <w:rsid w:val="00A94F9A"/>
    <w:rsid w:val="00A9568A"/>
    <w:rsid w:val="00AA5048"/>
    <w:rsid w:val="00AA5472"/>
    <w:rsid w:val="00AA5E23"/>
    <w:rsid w:val="00AA6CAA"/>
    <w:rsid w:val="00AA6CD3"/>
    <w:rsid w:val="00AA7799"/>
    <w:rsid w:val="00AB3E32"/>
    <w:rsid w:val="00AB4C8D"/>
    <w:rsid w:val="00AB6429"/>
    <w:rsid w:val="00AB777E"/>
    <w:rsid w:val="00AC0218"/>
    <w:rsid w:val="00AC052B"/>
    <w:rsid w:val="00AC1BA1"/>
    <w:rsid w:val="00AC4C80"/>
    <w:rsid w:val="00AC5B4C"/>
    <w:rsid w:val="00AC6F4C"/>
    <w:rsid w:val="00AD0311"/>
    <w:rsid w:val="00AD0FBE"/>
    <w:rsid w:val="00AD4F89"/>
    <w:rsid w:val="00AE49FF"/>
    <w:rsid w:val="00AE5C90"/>
    <w:rsid w:val="00AE62F0"/>
    <w:rsid w:val="00AF0393"/>
    <w:rsid w:val="00AF1BCA"/>
    <w:rsid w:val="00AF1CE7"/>
    <w:rsid w:val="00AF2B1A"/>
    <w:rsid w:val="00AF5C39"/>
    <w:rsid w:val="00AF5F84"/>
    <w:rsid w:val="00AF6599"/>
    <w:rsid w:val="00B031AC"/>
    <w:rsid w:val="00B0444E"/>
    <w:rsid w:val="00B05594"/>
    <w:rsid w:val="00B05936"/>
    <w:rsid w:val="00B0671E"/>
    <w:rsid w:val="00B1271C"/>
    <w:rsid w:val="00B13962"/>
    <w:rsid w:val="00B14451"/>
    <w:rsid w:val="00B1559E"/>
    <w:rsid w:val="00B1604D"/>
    <w:rsid w:val="00B161BD"/>
    <w:rsid w:val="00B20152"/>
    <w:rsid w:val="00B22D68"/>
    <w:rsid w:val="00B23DAD"/>
    <w:rsid w:val="00B278E8"/>
    <w:rsid w:val="00B30F8D"/>
    <w:rsid w:val="00B344F6"/>
    <w:rsid w:val="00B36D36"/>
    <w:rsid w:val="00B37B09"/>
    <w:rsid w:val="00B4372B"/>
    <w:rsid w:val="00B4424A"/>
    <w:rsid w:val="00B44A2B"/>
    <w:rsid w:val="00B467A6"/>
    <w:rsid w:val="00B4758F"/>
    <w:rsid w:val="00B47783"/>
    <w:rsid w:val="00B50E12"/>
    <w:rsid w:val="00B5300B"/>
    <w:rsid w:val="00B56C4F"/>
    <w:rsid w:val="00B574EB"/>
    <w:rsid w:val="00B602BB"/>
    <w:rsid w:val="00B61136"/>
    <w:rsid w:val="00B62B77"/>
    <w:rsid w:val="00B63DEE"/>
    <w:rsid w:val="00B64A9B"/>
    <w:rsid w:val="00B66A2E"/>
    <w:rsid w:val="00B67FBB"/>
    <w:rsid w:val="00B7134C"/>
    <w:rsid w:val="00B74296"/>
    <w:rsid w:val="00B852EC"/>
    <w:rsid w:val="00B903C1"/>
    <w:rsid w:val="00B926EB"/>
    <w:rsid w:val="00B94696"/>
    <w:rsid w:val="00B95F23"/>
    <w:rsid w:val="00BA005F"/>
    <w:rsid w:val="00BA15AB"/>
    <w:rsid w:val="00BA2894"/>
    <w:rsid w:val="00BA40C6"/>
    <w:rsid w:val="00BA4493"/>
    <w:rsid w:val="00BB0226"/>
    <w:rsid w:val="00BB19C6"/>
    <w:rsid w:val="00BC000D"/>
    <w:rsid w:val="00BC3210"/>
    <w:rsid w:val="00BC4560"/>
    <w:rsid w:val="00BC5C31"/>
    <w:rsid w:val="00BC6467"/>
    <w:rsid w:val="00BD187E"/>
    <w:rsid w:val="00BD4243"/>
    <w:rsid w:val="00BD4DD3"/>
    <w:rsid w:val="00BD78DA"/>
    <w:rsid w:val="00BE0857"/>
    <w:rsid w:val="00BF1A77"/>
    <w:rsid w:val="00BF1FD5"/>
    <w:rsid w:val="00BF36B8"/>
    <w:rsid w:val="00BF3DAC"/>
    <w:rsid w:val="00BF56F6"/>
    <w:rsid w:val="00BF5E30"/>
    <w:rsid w:val="00BF6DF6"/>
    <w:rsid w:val="00BF789B"/>
    <w:rsid w:val="00BF7F62"/>
    <w:rsid w:val="00C00CE3"/>
    <w:rsid w:val="00C014DF"/>
    <w:rsid w:val="00C01E24"/>
    <w:rsid w:val="00C03F5E"/>
    <w:rsid w:val="00C05585"/>
    <w:rsid w:val="00C05E81"/>
    <w:rsid w:val="00C064B0"/>
    <w:rsid w:val="00C066CB"/>
    <w:rsid w:val="00C113CF"/>
    <w:rsid w:val="00C128E9"/>
    <w:rsid w:val="00C1610C"/>
    <w:rsid w:val="00C16971"/>
    <w:rsid w:val="00C172DD"/>
    <w:rsid w:val="00C1797A"/>
    <w:rsid w:val="00C20C50"/>
    <w:rsid w:val="00C20DC7"/>
    <w:rsid w:val="00C23673"/>
    <w:rsid w:val="00C25271"/>
    <w:rsid w:val="00C25BE5"/>
    <w:rsid w:val="00C32526"/>
    <w:rsid w:val="00C36A11"/>
    <w:rsid w:val="00C411ED"/>
    <w:rsid w:val="00C44EFB"/>
    <w:rsid w:val="00C5033B"/>
    <w:rsid w:val="00C51426"/>
    <w:rsid w:val="00C52182"/>
    <w:rsid w:val="00C526FE"/>
    <w:rsid w:val="00C54347"/>
    <w:rsid w:val="00C56CE2"/>
    <w:rsid w:val="00C66402"/>
    <w:rsid w:val="00C6671B"/>
    <w:rsid w:val="00C70DB2"/>
    <w:rsid w:val="00C75BC7"/>
    <w:rsid w:val="00C82B19"/>
    <w:rsid w:val="00C94714"/>
    <w:rsid w:val="00C9475A"/>
    <w:rsid w:val="00C95EF9"/>
    <w:rsid w:val="00C963CE"/>
    <w:rsid w:val="00C96A2A"/>
    <w:rsid w:val="00C96E76"/>
    <w:rsid w:val="00C97184"/>
    <w:rsid w:val="00CA0394"/>
    <w:rsid w:val="00CA0E7A"/>
    <w:rsid w:val="00CA6FDF"/>
    <w:rsid w:val="00CB0251"/>
    <w:rsid w:val="00CB07F8"/>
    <w:rsid w:val="00CB2EB0"/>
    <w:rsid w:val="00CB3312"/>
    <w:rsid w:val="00CC1F67"/>
    <w:rsid w:val="00CC32A9"/>
    <w:rsid w:val="00CC5890"/>
    <w:rsid w:val="00CD08C9"/>
    <w:rsid w:val="00CD2113"/>
    <w:rsid w:val="00CD4508"/>
    <w:rsid w:val="00CD5489"/>
    <w:rsid w:val="00CD5FA2"/>
    <w:rsid w:val="00CE110B"/>
    <w:rsid w:val="00CE4AAB"/>
    <w:rsid w:val="00CE75BB"/>
    <w:rsid w:val="00CF0993"/>
    <w:rsid w:val="00CF0A16"/>
    <w:rsid w:val="00CF247B"/>
    <w:rsid w:val="00CF2A66"/>
    <w:rsid w:val="00CF392E"/>
    <w:rsid w:val="00CF4BD7"/>
    <w:rsid w:val="00CF5B57"/>
    <w:rsid w:val="00CF6580"/>
    <w:rsid w:val="00D00941"/>
    <w:rsid w:val="00D00A91"/>
    <w:rsid w:val="00D01978"/>
    <w:rsid w:val="00D0519F"/>
    <w:rsid w:val="00D13E8D"/>
    <w:rsid w:val="00D16D08"/>
    <w:rsid w:val="00D20DDF"/>
    <w:rsid w:val="00D20E7F"/>
    <w:rsid w:val="00D21ACE"/>
    <w:rsid w:val="00D224AC"/>
    <w:rsid w:val="00D22505"/>
    <w:rsid w:val="00D26BBE"/>
    <w:rsid w:val="00D3031E"/>
    <w:rsid w:val="00D30466"/>
    <w:rsid w:val="00D3113F"/>
    <w:rsid w:val="00D31516"/>
    <w:rsid w:val="00D34185"/>
    <w:rsid w:val="00D34592"/>
    <w:rsid w:val="00D376A3"/>
    <w:rsid w:val="00D46520"/>
    <w:rsid w:val="00D5053F"/>
    <w:rsid w:val="00D50F90"/>
    <w:rsid w:val="00D51FA3"/>
    <w:rsid w:val="00D6121F"/>
    <w:rsid w:val="00D616EA"/>
    <w:rsid w:val="00D629C0"/>
    <w:rsid w:val="00D63D4E"/>
    <w:rsid w:val="00D703F1"/>
    <w:rsid w:val="00D76793"/>
    <w:rsid w:val="00D81E35"/>
    <w:rsid w:val="00D822F5"/>
    <w:rsid w:val="00DA5D21"/>
    <w:rsid w:val="00DB04A5"/>
    <w:rsid w:val="00DB0972"/>
    <w:rsid w:val="00DB162E"/>
    <w:rsid w:val="00DB25F6"/>
    <w:rsid w:val="00DB3EB2"/>
    <w:rsid w:val="00DB4F32"/>
    <w:rsid w:val="00DB6A26"/>
    <w:rsid w:val="00DB7762"/>
    <w:rsid w:val="00DB7E69"/>
    <w:rsid w:val="00DC06F6"/>
    <w:rsid w:val="00DC0B86"/>
    <w:rsid w:val="00DC2909"/>
    <w:rsid w:val="00DC355C"/>
    <w:rsid w:val="00DC3E28"/>
    <w:rsid w:val="00DC555A"/>
    <w:rsid w:val="00DD447C"/>
    <w:rsid w:val="00DD5878"/>
    <w:rsid w:val="00DD6EC1"/>
    <w:rsid w:val="00DD7669"/>
    <w:rsid w:val="00DE0291"/>
    <w:rsid w:val="00DE2C73"/>
    <w:rsid w:val="00DE56E7"/>
    <w:rsid w:val="00DE5D31"/>
    <w:rsid w:val="00DF066E"/>
    <w:rsid w:val="00DF1B36"/>
    <w:rsid w:val="00DF2AC9"/>
    <w:rsid w:val="00DF5629"/>
    <w:rsid w:val="00DF6D5E"/>
    <w:rsid w:val="00E01192"/>
    <w:rsid w:val="00E0122B"/>
    <w:rsid w:val="00E04E61"/>
    <w:rsid w:val="00E050A5"/>
    <w:rsid w:val="00E056EA"/>
    <w:rsid w:val="00E06F7E"/>
    <w:rsid w:val="00E07AE4"/>
    <w:rsid w:val="00E10EF6"/>
    <w:rsid w:val="00E12583"/>
    <w:rsid w:val="00E1384A"/>
    <w:rsid w:val="00E140A9"/>
    <w:rsid w:val="00E155FC"/>
    <w:rsid w:val="00E20EC3"/>
    <w:rsid w:val="00E25E60"/>
    <w:rsid w:val="00E26A93"/>
    <w:rsid w:val="00E26B94"/>
    <w:rsid w:val="00E275AD"/>
    <w:rsid w:val="00E30523"/>
    <w:rsid w:val="00E30757"/>
    <w:rsid w:val="00E340BA"/>
    <w:rsid w:val="00E34780"/>
    <w:rsid w:val="00E34E0E"/>
    <w:rsid w:val="00E4279C"/>
    <w:rsid w:val="00E436B7"/>
    <w:rsid w:val="00E43A40"/>
    <w:rsid w:val="00E45F5B"/>
    <w:rsid w:val="00E5121E"/>
    <w:rsid w:val="00E53477"/>
    <w:rsid w:val="00E61014"/>
    <w:rsid w:val="00E61D94"/>
    <w:rsid w:val="00E646DF"/>
    <w:rsid w:val="00E6506D"/>
    <w:rsid w:val="00E66E80"/>
    <w:rsid w:val="00E7000E"/>
    <w:rsid w:val="00E73F11"/>
    <w:rsid w:val="00E7761C"/>
    <w:rsid w:val="00E80A00"/>
    <w:rsid w:val="00E82C10"/>
    <w:rsid w:val="00E84738"/>
    <w:rsid w:val="00E90C01"/>
    <w:rsid w:val="00E92AB2"/>
    <w:rsid w:val="00E93E7A"/>
    <w:rsid w:val="00E948DE"/>
    <w:rsid w:val="00E950FA"/>
    <w:rsid w:val="00E95C32"/>
    <w:rsid w:val="00EA0A33"/>
    <w:rsid w:val="00EA0E29"/>
    <w:rsid w:val="00EA1234"/>
    <w:rsid w:val="00EA33D6"/>
    <w:rsid w:val="00EA388E"/>
    <w:rsid w:val="00EA539B"/>
    <w:rsid w:val="00EA7498"/>
    <w:rsid w:val="00EA74B4"/>
    <w:rsid w:val="00EB30DA"/>
    <w:rsid w:val="00EB400F"/>
    <w:rsid w:val="00EC72A5"/>
    <w:rsid w:val="00ED058A"/>
    <w:rsid w:val="00ED2938"/>
    <w:rsid w:val="00ED36D4"/>
    <w:rsid w:val="00ED5008"/>
    <w:rsid w:val="00ED5368"/>
    <w:rsid w:val="00ED55B2"/>
    <w:rsid w:val="00EE1469"/>
    <w:rsid w:val="00EE4FDA"/>
    <w:rsid w:val="00EE5183"/>
    <w:rsid w:val="00EE6419"/>
    <w:rsid w:val="00EF03E3"/>
    <w:rsid w:val="00EF228A"/>
    <w:rsid w:val="00EF52F1"/>
    <w:rsid w:val="00EF6692"/>
    <w:rsid w:val="00F06BDE"/>
    <w:rsid w:val="00F1249E"/>
    <w:rsid w:val="00F143E7"/>
    <w:rsid w:val="00F15345"/>
    <w:rsid w:val="00F16772"/>
    <w:rsid w:val="00F177FD"/>
    <w:rsid w:val="00F21950"/>
    <w:rsid w:val="00F2561F"/>
    <w:rsid w:val="00F34002"/>
    <w:rsid w:val="00F34EBD"/>
    <w:rsid w:val="00F35BA4"/>
    <w:rsid w:val="00F36173"/>
    <w:rsid w:val="00F36706"/>
    <w:rsid w:val="00F40579"/>
    <w:rsid w:val="00F41965"/>
    <w:rsid w:val="00F47B0C"/>
    <w:rsid w:val="00F507DA"/>
    <w:rsid w:val="00F5512F"/>
    <w:rsid w:val="00F56C34"/>
    <w:rsid w:val="00F605BE"/>
    <w:rsid w:val="00F62A0E"/>
    <w:rsid w:val="00F632EB"/>
    <w:rsid w:val="00F635A5"/>
    <w:rsid w:val="00F63DE0"/>
    <w:rsid w:val="00F66E5F"/>
    <w:rsid w:val="00F7043A"/>
    <w:rsid w:val="00F7230E"/>
    <w:rsid w:val="00F77194"/>
    <w:rsid w:val="00F77ECA"/>
    <w:rsid w:val="00F81267"/>
    <w:rsid w:val="00F857DD"/>
    <w:rsid w:val="00F85D2C"/>
    <w:rsid w:val="00F90A5E"/>
    <w:rsid w:val="00F939A7"/>
    <w:rsid w:val="00F97E2B"/>
    <w:rsid w:val="00FA2462"/>
    <w:rsid w:val="00FA7AAF"/>
    <w:rsid w:val="00FA7EA1"/>
    <w:rsid w:val="00FB0230"/>
    <w:rsid w:val="00FB30E7"/>
    <w:rsid w:val="00FB32AA"/>
    <w:rsid w:val="00FB403C"/>
    <w:rsid w:val="00FB6AEC"/>
    <w:rsid w:val="00FB73CB"/>
    <w:rsid w:val="00FC17E3"/>
    <w:rsid w:val="00FC1B73"/>
    <w:rsid w:val="00FC2A98"/>
    <w:rsid w:val="00FC4D2A"/>
    <w:rsid w:val="00FC6EC3"/>
    <w:rsid w:val="00FD17A4"/>
    <w:rsid w:val="00FD1AF9"/>
    <w:rsid w:val="00FE007F"/>
    <w:rsid w:val="00FE0F98"/>
    <w:rsid w:val="00FE1095"/>
    <w:rsid w:val="00FE2B74"/>
    <w:rsid w:val="00FE3548"/>
    <w:rsid w:val="00FE397E"/>
    <w:rsid w:val="00FE4C81"/>
    <w:rsid w:val="00FE4D69"/>
    <w:rsid w:val="00FE7410"/>
    <w:rsid w:val="00FF2D43"/>
    <w:rsid w:val="00FF31C3"/>
    <w:rsid w:val="00FF3789"/>
    <w:rsid w:val="00FF3C7C"/>
    <w:rsid w:val="00FF5446"/>
    <w:rsid w:val="00FF68A8"/>
    <w:rsid w:val="00FF68C2"/>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s>
</file>

<file path=word/webSettings.xml><?xml version="1.0" encoding="utf-8"?>
<w:webSettings xmlns:r="http://schemas.openxmlformats.org/officeDocument/2006/relationships" xmlns:w="http://schemas.openxmlformats.org/wordprocessingml/2006/main">
  <w:divs>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bs.dk/en/" TargetMode="External"/><Relationship Id="rId117" Type="http://schemas.openxmlformats.org/officeDocument/2006/relationships/hyperlink" Target="http://cordis.europa.eu/../fetch?CALLER=EN_NEWS_EVENT&amp;ACTION=D&amp;DOC=35&amp;CAT=NEWS&amp;QUERY=013c5dadd098:8d51:245188bb&amp;RCN=35459" TargetMode="External"/><Relationship Id="rId21" Type="http://schemas.openxmlformats.org/officeDocument/2006/relationships/hyperlink" Target="http://www.cemfi.es/" TargetMode="External"/><Relationship Id="rId42" Type="http://schemas.openxmlformats.org/officeDocument/2006/relationships/hyperlink" Target="http://www.hrc.utexas.edu/research/fellowships/application/" TargetMode="External"/><Relationship Id="rId47" Type="http://schemas.openxmlformats.org/officeDocument/2006/relationships/hyperlink" Target="http://www.fulbright.bg/" TargetMode="External"/><Relationship Id="rId63" Type="http://schemas.openxmlformats.org/officeDocument/2006/relationships/hyperlink" Target="http://www.eesc.europa.eu/?i=portal.en.traineeships-longterm" TargetMode="External"/><Relationship Id="rId68" Type="http://schemas.openxmlformats.org/officeDocument/2006/relationships/hyperlink" Target="http://www.ilo.org/global/lang--en/index.htm" TargetMode="External"/><Relationship Id="rId84" Type="http://schemas.openxmlformats.org/officeDocument/2006/relationships/image" Target="media/image2.gif"/><Relationship Id="rId89" Type="http://schemas.openxmlformats.org/officeDocument/2006/relationships/hyperlink" Target="http://www.eurekanetwork.org/press/-/journal_content/56/10137/1890846" TargetMode="External"/><Relationship Id="rId112" Type="http://schemas.openxmlformats.org/officeDocument/2006/relationships/hyperlink" Target="http://cordis.europa.eu/../fetch?CALLER=EN_NEWS_EVENT&amp;ACTION=D&amp;DOC=30&amp;CAT=NEWS&amp;QUERY=013c5dadd098:8d51:245188bb&amp;RCN=35355" TargetMode="External"/><Relationship Id="rId133" Type="http://schemas.openxmlformats.org/officeDocument/2006/relationships/footer" Target="footer3.xml"/><Relationship Id="rId138" Type="http://schemas.openxmlformats.org/officeDocument/2006/relationships/hyperlink" Target="http://www.universitiesuk.ac.uk/Publications/Documents/PatternsAndTrendsinUKHigherEducation2012.pdf" TargetMode="External"/><Relationship Id="rId16" Type="http://schemas.openxmlformats.org/officeDocument/2006/relationships/hyperlink" Target="http://www.fordhambusinesschallenge.com/prizes-judges.html" TargetMode="External"/><Relationship Id="rId107" Type="http://schemas.openxmlformats.org/officeDocument/2006/relationships/hyperlink" Target="http://cordis.europa.eu/../fetch?CALLER=EN_NEWS_EVENT&amp;ACTION=D&amp;DOC=25&amp;CAT=NEWS&amp;QUERY=013c5dadd098:8d51:245188bb&amp;RCN=35123" TargetMode="External"/><Relationship Id="rId11" Type="http://schemas.openxmlformats.org/officeDocument/2006/relationships/hyperlink" Target="http://www.europaeum.org/files/teaching/MA/New%20international%20Europaeum%20MA%20Programme%20Proposal.pdf" TargetMode="External"/><Relationship Id="rId32" Type="http://schemas.openxmlformats.org/officeDocument/2006/relationships/hyperlink" Target="http://www.vgse.at/application/application-form/" TargetMode="External"/><Relationship Id="rId37" Type="http://schemas.openxmlformats.org/officeDocument/2006/relationships/hyperlink" Target="mailto:politics-pgresearch@qmul.ac.uk" TargetMode="External"/><Relationship Id="rId53" Type="http://schemas.openxmlformats.org/officeDocument/2006/relationships/hyperlink" Target="http://www.erstestiftung.org/" TargetMode="External"/><Relationship Id="rId58" Type="http://schemas.openxmlformats.org/officeDocument/2006/relationships/hyperlink" Target="http://www.boell.de/scholarships/scholarships.html" TargetMode="External"/><Relationship Id="rId74" Type="http://schemas.openxmlformats.org/officeDocument/2006/relationships/hyperlink" Target="http://www.eufunds.bg/tdocument/3439" TargetMode="External"/><Relationship Id="rId79" Type="http://schemas.openxmlformats.org/officeDocument/2006/relationships/hyperlink" Target="http://ec.europa.eu/research/participants/portal/page/call_CIP?callIdentifier=CIP-ICT-PSP-2013-7&amp;specificProgram=ICT-PSP" TargetMode="External"/><Relationship Id="rId102" Type="http://schemas.openxmlformats.org/officeDocument/2006/relationships/hyperlink" Target="http://cordis.europa.eu/../fetch?CALLER=EN_NEWS_EVENT&amp;ACTION=D&amp;DOC=20&amp;CAT=NEWS&amp;QUERY=013c5dadd098:8d51:245188bb&amp;RCN=35396" TargetMode="External"/><Relationship Id="rId123" Type="http://schemas.openxmlformats.org/officeDocument/2006/relationships/hyperlink" Target="http://www.europaeum.org/files/events/STATEMENT-Federalisms-2_2012.pdf" TargetMode="External"/><Relationship Id="rId128" Type="http://schemas.openxmlformats.org/officeDocument/2006/relationships/hyperlink" Target="http://www.iau-aiu.net/civicrm/event/register?id=273&amp;reset=1" TargetMode="External"/><Relationship Id="rId144" Type="http://schemas.openxmlformats.org/officeDocument/2006/relationships/footer" Target="footer4.xml"/><Relationship Id="rId5" Type="http://schemas.openxmlformats.org/officeDocument/2006/relationships/settings" Target="settings.xml"/><Relationship Id="rId90" Type="http://schemas.openxmlformats.org/officeDocument/2006/relationships/hyperlink" Target="http://www.eurekanetwork.org/download-project-application-form" TargetMode="External"/><Relationship Id="rId95" Type="http://schemas.openxmlformats.org/officeDocument/2006/relationships/hyperlink" Target="http://www.technolage.org" TargetMode="External"/><Relationship Id="rId22" Type="http://schemas.openxmlformats.org/officeDocument/2006/relationships/hyperlink" Target="http://www.cemfi.es/studies/master/index.asp" TargetMode="External"/><Relationship Id="rId27" Type="http://schemas.openxmlformats.org/officeDocument/2006/relationships/hyperlink" Target="https://ssl1.peoplexs.com/Peoplexs22/CandidatesPortalNoLogin/ApplicationForm.cfm?CFID=9449434&amp;CFTOKEN=25cd86ce36823b3a-6CD554D2-C7E1-C909-DA240344A22B18A5&amp;jsessionid=3230aa7495525a5377d47741e16508685f73TR&amp;PortalID=3044&amp;VacatureID=537063" TargetMode="External"/><Relationship Id="rId43" Type="http://schemas.openxmlformats.org/officeDocument/2006/relationships/hyperlink" Target="http://baldycenter.info/cgi-bin/navigation.cgi" TargetMode="External"/><Relationship Id="rId48" Type="http://schemas.openxmlformats.org/officeDocument/2006/relationships/hyperlink" Target="http://www.universityworldnews.com/article.php?story=20110527205450364" TargetMode="External"/><Relationship Id="rId64" Type="http://schemas.openxmlformats.org/officeDocument/2006/relationships/hyperlink" Target="http://ec.europa.eu/stages/information/application_en.htm" TargetMode="External"/><Relationship Id="rId69" Type="http://schemas.openxmlformats.org/officeDocument/2006/relationships/hyperlink" Target="http://erecruit.ilo.org/public/index.asp" TargetMode="External"/><Relationship Id="rId113" Type="http://schemas.openxmlformats.org/officeDocument/2006/relationships/hyperlink" Target="http://cordis.europa.eu/../fetch?CALLER=EN_NEWS_EVENT&amp;ACTION=D&amp;DOC=31&amp;CAT=NEWS&amp;QUERY=013c5dadd098:8d51:245188bb&amp;RCN=35405" TargetMode="External"/><Relationship Id="rId118" Type="http://schemas.openxmlformats.org/officeDocument/2006/relationships/hyperlink" Target="http://cordis.europa.eu/../fetch?CALLER=EN_NEWS_EVENT&amp;ACTION=D&amp;DOC=36&amp;CAT=NEWS&amp;QUERY=013c5dadd098:8d51:245188bb&amp;RCN=34606" TargetMode="External"/><Relationship Id="rId134" Type="http://schemas.openxmlformats.org/officeDocument/2006/relationships/hyperlink" Target="http://europaeum.org/europaeum/?q=node/1737" TargetMode="External"/><Relationship Id="rId139" Type="http://schemas.openxmlformats.org/officeDocument/2006/relationships/hyperlink" Target="ftp://ftp.cordis.europa.eu/pub/news/research-eu/docs/research-results-182012_en.pdf" TargetMode="External"/><Relationship Id="rId80" Type="http://schemas.openxmlformats.org/officeDocument/2006/relationships/hyperlink" Target="http://ec.europa.eu/eahc" TargetMode="External"/><Relationship Id="rId85" Type="http://schemas.openxmlformats.org/officeDocument/2006/relationships/hyperlink" Target="http://www.europe.bg/" TargetMode="External"/><Relationship Id="rId3" Type="http://schemas.openxmlformats.org/officeDocument/2006/relationships/numbering" Target="numbering.xml"/><Relationship Id="rId12" Type="http://schemas.openxmlformats.org/officeDocument/2006/relationships/hyperlink" Target="http://www.europaeum.org/europaeum/node/30" TargetMode="External"/><Relationship Id="rId17" Type="http://schemas.openxmlformats.org/officeDocument/2006/relationships/hyperlink" Target="http://www.fordhambusinesschallenge.com/TC.html" TargetMode="External"/><Relationship Id="rId25" Type="http://schemas.openxmlformats.org/officeDocument/2006/relationships/hyperlink" Target="http://faber.kuleuven.be/onderwijs/Master/erasmusmundus/index.php" TargetMode="External"/><Relationship Id="rId33" Type="http://schemas.openxmlformats.org/officeDocument/2006/relationships/hyperlink" Target="http://www.vgse.at/phd-program/" TargetMode="External"/><Relationship Id="rId38" Type="http://schemas.openxmlformats.org/officeDocument/2006/relationships/hyperlink" Target="http://www.londonsocialscience.org.uk/index.html" TargetMode="External"/><Relationship Id="rId46" Type="http://schemas.openxmlformats.org/officeDocument/2006/relationships/hyperlink" Target="http://www.fulbright.bg/" TargetMode="External"/><Relationship Id="rId59" Type="http://schemas.openxmlformats.org/officeDocument/2006/relationships/hyperlink" Target="http://www.eui.eu/ProgrammesAndFellowships/DoctoralProgramme/Index.aspx" TargetMode="External"/><Relationship Id="rId67" Type="http://schemas.openxmlformats.org/officeDocument/2006/relationships/hyperlink" Target="http://web.worldbank.org/WBSITE/EXTERNAL/EXTJOBSNEW/0,,contentMDK:23124040~menuPK:8453546~pagePK:8453902~piPK:8453359~theSitePK:8453353,00.html" TargetMode="External"/><Relationship Id="rId103" Type="http://schemas.openxmlformats.org/officeDocument/2006/relationships/hyperlink" Target="http://cordis.europa.eu/../fetch?CALLER=EN_NEWS_EVENT&amp;ACTION=D&amp;DOC=21&amp;CAT=NEWS&amp;QUERY=013c5dadd098:8d51:245188bb&amp;RCN=35067" TargetMode="External"/><Relationship Id="rId108" Type="http://schemas.openxmlformats.org/officeDocument/2006/relationships/hyperlink" Target="http://cordis.europa.eu/../fetch?CALLER=EN_NEWS_EVENT&amp;ACTION=D&amp;DOC=26&amp;CAT=NEWS&amp;QUERY=013c5dadd098:8d51:245188bb&amp;RCN=35317" TargetMode="External"/><Relationship Id="rId116" Type="http://schemas.openxmlformats.org/officeDocument/2006/relationships/hyperlink" Target="http://cordis.europa.eu/../fetch?CALLER=EN_NEWS_EVENT&amp;ACTION=D&amp;DOC=34&amp;CAT=NEWS&amp;QUERY=013c5dadd098:8d51:245188bb&amp;RCN=35342" TargetMode="External"/><Relationship Id="rId124" Type="http://schemas.openxmlformats.org/officeDocument/2006/relationships/hyperlink" Target="http://www.careercon.eu/" TargetMode="External"/><Relationship Id="rId129" Type="http://schemas.openxmlformats.org/officeDocument/2006/relationships/hyperlink" Target="http://www.en.uni-muenchen.de/index.html" TargetMode="External"/><Relationship Id="rId137" Type="http://schemas.openxmlformats.org/officeDocument/2006/relationships/hyperlink" Target="http://www.palgrave.com/products/Search.aspx?auID=32948" TargetMode="External"/><Relationship Id="rId20" Type="http://schemas.openxmlformats.org/officeDocument/2006/relationships/hyperlink" Target="http://www.cemfi.es/studies/master/index.asp" TargetMode="External"/><Relationship Id="rId41" Type="http://schemas.openxmlformats.org/officeDocument/2006/relationships/hyperlink" Target="mailto:ransomfellowships@utexas.edu" TargetMode="External"/><Relationship Id="rId54" Type="http://schemas.openxmlformats.org/officeDocument/2006/relationships/hyperlink" Target="http://www.iwm.at/" TargetMode="External"/><Relationship Id="rId62" Type="http://schemas.openxmlformats.org/officeDocument/2006/relationships/hyperlink" Target="http://www.europarl.europa.eu/aboutparliament/bg/007cecd1cc/Traineeships.html" TargetMode="External"/><Relationship Id="rId70" Type="http://schemas.openxmlformats.org/officeDocument/2006/relationships/hyperlink" Target="http://www.intelchallenge.eu/" TargetMode="External"/><Relationship Id="rId75" Type="http://schemas.openxmlformats.org/officeDocument/2006/relationships/hyperlink" Target="http://www.eufunds.bg/tdocument/3440" TargetMode="External"/><Relationship Id="rId83" Type="http://schemas.openxmlformats.org/officeDocument/2006/relationships/hyperlink" Target="http://europe.bg/upload/docs/c_40020121228bg00180022.pdf" TargetMode="External"/><Relationship Id="rId88" Type="http://schemas.openxmlformats.org/officeDocument/2006/relationships/hyperlink" Target="http://eacea.ec.europa.eu/bilateral_cooperation/eu_ici_ecp/index_en.php" TargetMode="External"/><Relationship Id="rId91" Type="http://schemas.openxmlformats.org/officeDocument/2006/relationships/hyperlink" Target="http://www.dnevnik.bg/evropa/evrofinansirane/programi/2007/06/26/353094_specifichna_programa_sutrudnichestvo_fp7/" TargetMode="External"/><Relationship Id="rId96" Type="http://schemas.openxmlformats.org/officeDocument/2006/relationships/hyperlink" Target="http://cordis.europa.eu/../fetch?CALLER=EN_NEWS_EVENT&amp;ACTION=D&amp;DOC=14&amp;CAT=NEWS&amp;QUERY=013c5dadd098:8d51:245188bb&amp;RCN=35179" TargetMode="External"/><Relationship Id="rId111" Type="http://schemas.openxmlformats.org/officeDocument/2006/relationships/hyperlink" Target="http://cordis.europa.eu/../fetch?CALLER=EN_NEWS_EVENT&amp;ACTION=D&amp;DOC=29&amp;CAT=NEWS&amp;QUERY=013c5dadd098:8d51:245188bb&amp;RCN=35249" TargetMode="External"/><Relationship Id="rId132" Type="http://schemas.openxmlformats.org/officeDocument/2006/relationships/hyperlink" Target="http://www.must-misu.de/content/EN/MUST_Home" TargetMode="External"/><Relationship Id="rId140" Type="http://schemas.openxmlformats.org/officeDocument/2006/relationships/image" Target="media/image4.jpeg"/><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ordhambusinesschallenge.com/TC.html" TargetMode="External"/><Relationship Id="rId23" Type="http://schemas.openxmlformats.org/officeDocument/2006/relationships/hyperlink" Target="http://faber.kuleuven.be/onderwijs/Master/erasmusmundus/index.php" TargetMode="External"/><Relationship Id="rId28" Type="http://schemas.openxmlformats.org/officeDocument/2006/relationships/hyperlink" Target="http://www.cbs.dk/en/Research/PhD-Programmes/PhD-Programmes" TargetMode="External"/><Relationship Id="rId36" Type="http://schemas.openxmlformats.org/officeDocument/2006/relationships/hyperlink" Target="http://www.qmul.ac.uk/" TargetMode="External"/><Relationship Id="rId49" Type="http://schemas.openxmlformats.org/officeDocument/2006/relationships/hyperlink" Target="http://www.europaeum.org/europaeum/?q=category/1/89" TargetMode="External"/><Relationship Id="rId57" Type="http://schemas.openxmlformats.org/officeDocument/2006/relationships/hyperlink" Target="http://www.frenchamerican.org/2013-fellowship" TargetMode="External"/><Relationship Id="rId106" Type="http://schemas.openxmlformats.org/officeDocument/2006/relationships/hyperlink" Target="http://cordis.europa.eu/../fetch?CALLER=EN_NEWS_EVENT&amp;ACTION=D&amp;DOC=24&amp;CAT=NEWS&amp;QUERY=013c5dadd098:8d51:245188bb&amp;RCN=35084" TargetMode="External"/><Relationship Id="rId114" Type="http://schemas.openxmlformats.org/officeDocument/2006/relationships/hyperlink" Target="http://cordis.europa.eu/../fetch?CALLER=EN_NEWS_EVENT&amp;ACTION=D&amp;DOC=32&amp;CAT=NEWS&amp;QUERY=013c5dadd098:8d51:245188bb&amp;RCN=35193" TargetMode="External"/><Relationship Id="rId119" Type="http://schemas.openxmlformats.org/officeDocument/2006/relationships/hyperlink" Target="http://cordis.europa.eu/../fetch?CALLER=EN_NEWS_EVENT&amp;ACTION=D&amp;DOC=37&amp;CAT=NEWS&amp;QUERY=013c5dadd098:8d51:245188bb&amp;RCN=34600" TargetMode="External"/><Relationship Id="rId127" Type="http://schemas.openxmlformats.org/officeDocument/2006/relationships/hyperlink" Target="http://www.europaeum.org/europaeum/?q=category/1/89" TargetMode="External"/><Relationship Id="rId10" Type="http://schemas.openxmlformats.org/officeDocument/2006/relationships/footer" Target="footer1.xml"/><Relationship Id="rId31" Type="http://schemas.openxmlformats.org/officeDocument/2006/relationships/hyperlink" Target="http://www.ias.edu/" TargetMode="External"/><Relationship Id="rId44" Type="http://schemas.openxmlformats.org/officeDocument/2006/relationships/hyperlink" Target="http://www.suny.edu/" TargetMode="External"/><Relationship Id="rId52" Type="http://schemas.openxmlformats.org/officeDocument/2006/relationships/hyperlink" Target="http://www.gsnas.fu-berlin.de/en/admissions/index.html" TargetMode="External"/><Relationship Id="rId60" Type="http://schemas.openxmlformats.org/officeDocument/2006/relationships/hyperlink" Target="http://www.eui.eu/ProgrammesAndFellowships/DoctoralProgramme/Index.aspx" TargetMode="External"/><Relationship Id="rId65" Type="http://schemas.openxmlformats.org/officeDocument/2006/relationships/hyperlink" Target="http://ec.europa.eu/stages/index_en.htm" TargetMode="External"/><Relationship Id="rId73" Type="http://schemas.openxmlformats.org/officeDocument/2006/relationships/hyperlink" Target="mailto:rdi@mee.government.bg" TargetMode="External"/><Relationship Id="rId78" Type="http://schemas.openxmlformats.org/officeDocument/2006/relationships/hyperlink" Target="http://ec.europa.eu/research/participants/portal/page/call_FP7?callIdentifier=ERC-2013-PoC&amp;specificProgram=IDEAS" TargetMode="External"/><Relationship Id="rId81" Type="http://schemas.openxmlformats.org/officeDocument/2006/relationships/hyperlink" Target="http://eacea.ec.europa.eu/erasmus_mundus/funding/higher_education_institutions_en.php" TargetMode="External"/><Relationship Id="rId86" Type="http://schemas.openxmlformats.org/officeDocument/2006/relationships/hyperlink" Target="http://www.europe.bg/htmls/page.php?id=40914&amp;category=72" TargetMode="External"/><Relationship Id="rId94" Type="http://schemas.openxmlformats.org/officeDocument/2006/relationships/footer" Target="footer2.xml"/><Relationship Id="rId99" Type="http://schemas.openxmlformats.org/officeDocument/2006/relationships/hyperlink" Target="http://cordis.europa.eu/../fetch?CALLER=EN_NEWS_EVENT&amp;ACTION=D&amp;DOC=17&amp;CAT=NEWS&amp;QUERY=013c5dadd098:8d51:245188bb&amp;RCN=35327" TargetMode="External"/><Relationship Id="rId101" Type="http://schemas.openxmlformats.org/officeDocument/2006/relationships/hyperlink" Target="http://cordis.europa.eu/../fetch?CALLER=EN_NEWS_EVENT&amp;ACTION=D&amp;DOC=19&amp;CAT=NEWS&amp;QUERY=013c5dadd098:8d51:245188bb&amp;RCN=35113" TargetMode="External"/><Relationship Id="rId122" Type="http://schemas.openxmlformats.org/officeDocument/2006/relationships/hyperlink" Target="http://www.europaeum.org/europaeum/?q=node/987" TargetMode="External"/><Relationship Id="rId130" Type="http://schemas.openxmlformats.org/officeDocument/2006/relationships/hyperlink" Target="http://www.must-misu.de/content/EN/" TargetMode="External"/><Relationship Id="rId135" Type="http://schemas.openxmlformats.org/officeDocument/2006/relationships/image" Target="media/image3.jpeg"/><Relationship Id="rId143" Type="http://schemas.openxmlformats.org/officeDocument/2006/relationships/hyperlink" Target="http://www.eadtu.nl/e-xcellencelabel/files/full_manual.pdf"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fordhambusinesschallenge.com/index.html" TargetMode="External"/><Relationship Id="rId18" Type="http://schemas.openxmlformats.org/officeDocument/2006/relationships/hyperlink" Target="http://www.fordhambusinesschallenge.com/index.html" TargetMode="External"/><Relationship Id="rId39" Type="http://schemas.openxmlformats.org/officeDocument/2006/relationships/hyperlink" Target="http://www.hrc.utexas.edu/" TargetMode="External"/><Relationship Id="rId109" Type="http://schemas.openxmlformats.org/officeDocument/2006/relationships/hyperlink" Target="http://cordis.europa.eu/../fetch?CALLER=EN_NEWS_EVENT&amp;ACTION=D&amp;DOC=27&amp;CAT=NEWS&amp;QUERY=013c5dadd098:8d51:245188bb&amp;RCN=35076" TargetMode="External"/><Relationship Id="rId34" Type="http://schemas.openxmlformats.org/officeDocument/2006/relationships/hyperlink" Target="http://econ.tulane.edu/" TargetMode="External"/><Relationship Id="rId50" Type="http://schemas.openxmlformats.org/officeDocument/2006/relationships/hyperlink" Target="http://www.fu-berlin.de/" TargetMode="External"/><Relationship Id="rId55" Type="http://schemas.openxmlformats.org/officeDocument/2006/relationships/hyperlink" Target="http://www.erstestiftung.org/wp-content/uploads/2012/11/IWM_Paul_Celan_Fellowship_2013_2014.pdf" TargetMode="External"/><Relationship Id="rId76" Type="http://schemas.openxmlformats.org/officeDocument/2006/relationships/hyperlink" Target="http://www.dnevnik.bg/evropa/evrofinansirane/pokani/2007/06/27/353367_specifichna_programa_idei_fp7/" TargetMode="External"/><Relationship Id="rId97" Type="http://schemas.openxmlformats.org/officeDocument/2006/relationships/hyperlink" Target="http://cordis.europa.eu/../fetch?CALLER=EN_NEWS_EVENT&amp;ACTION=D&amp;DOC=15&amp;CAT=NEWS&amp;QUERY=013c5dadd098:8d51:245188bb&amp;RCN=35119" TargetMode="External"/><Relationship Id="rId104" Type="http://schemas.openxmlformats.org/officeDocument/2006/relationships/hyperlink" Target="http://cordis.europa.eu/../fetch?CALLER=EN_NEWS_EVENT&amp;ACTION=D&amp;DOC=22&amp;CAT=NEWS&amp;QUERY=013c5dadd098:8d51:245188bb&amp;RCN=35328" TargetMode="External"/><Relationship Id="rId120" Type="http://schemas.openxmlformats.org/officeDocument/2006/relationships/hyperlink" Target="http://en.uoa.gr/" TargetMode="External"/><Relationship Id="rId125" Type="http://schemas.openxmlformats.org/officeDocument/2006/relationships/hyperlink" Target="http://www.eua.be/Ghent.aspx" TargetMode="External"/><Relationship Id="rId141" Type="http://schemas.openxmlformats.org/officeDocument/2006/relationships/image" Target="media/image5.gif"/><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bma@bma-bg.org" TargetMode="External"/><Relationship Id="rId92" Type="http://schemas.openxmlformats.org/officeDocument/2006/relationships/hyperlink" Target="http://www.dnevnik.bg/evropa/evrofinansirane/programi/2007/06/22/322760_sedma_ramkova_programa_fp7_na_es_za_nauchni/" TargetMode="External"/><Relationship Id="rId2" Type="http://schemas.openxmlformats.org/officeDocument/2006/relationships/customXml" Target="../customXml/item2.xml"/><Relationship Id="rId29" Type="http://schemas.openxmlformats.org/officeDocument/2006/relationships/hyperlink" Target="http://vgse.univie.ac.at/" TargetMode="External"/><Relationship Id="rId24" Type="http://schemas.openxmlformats.org/officeDocument/2006/relationships/hyperlink" Target="http://www.kuleuven.be/application/?js=1" TargetMode="External"/><Relationship Id="rId40" Type="http://schemas.openxmlformats.org/officeDocument/2006/relationships/hyperlink" Target="http://www.utexas.edu/" TargetMode="External"/><Relationship Id="rId45" Type="http://schemas.openxmlformats.org/officeDocument/2006/relationships/hyperlink" Target="http://baldycenter.info/cgi-bin/applications/bfils13/application.cgi" TargetMode="External"/><Relationship Id="rId66" Type="http://schemas.openxmlformats.org/officeDocument/2006/relationships/hyperlink" Target="http://ec.europa.eu/stages/index_en.htm" TargetMode="External"/><Relationship Id="rId87" Type="http://schemas.openxmlformats.org/officeDocument/2006/relationships/hyperlink" Target="http://www.cost.eu/domains_actions/TDP" TargetMode="External"/><Relationship Id="rId110" Type="http://schemas.openxmlformats.org/officeDocument/2006/relationships/hyperlink" Target="http://cordis.europa.eu/../fetch?CALLER=EN_NEWS_EVENT&amp;ACTION=D&amp;DOC=28&amp;CAT=NEWS&amp;QUERY=013c5dadd098:8d51:245188bb&amp;RCN=35254" TargetMode="External"/><Relationship Id="rId115" Type="http://schemas.openxmlformats.org/officeDocument/2006/relationships/hyperlink" Target="http://cordis.europa.eu/../fetch?CALLER=EN_NEWS_EVENT&amp;ACTION=D&amp;DOC=33&amp;CAT=NEWS&amp;QUERY=013c5dadd098:8d51:245188bb&amp;RCN=34717" TargetMode="External"/><Relationship Id="rId131" Type="http://schemas.openxmlformats.org/officeDocument/2006/relationships/hyperlink" Target="http://wwwww.must-misu.de/content/EN/MUST_Registration" TargetMode="External"/><Relationship Id="rId136" Type="http://schemas.openxmlformats.org/officeDocument/2006/relationships/hyperlink" Target="http://www.palgrave.com/products/Search.aspx?auID=12028" TargetMode="External"/><Relationship Id="rId61" Type="http://schemas.openxmlformats.org/officeDocument/2006/relationships/hyperlink" Target="http://www.europarl.europa.eu/aboutparliament/bg/007cecd1cc/Traineeships.html" TargetMode="External"/><Relationship Id="rId82" Type="http://schemas.openxmlformats.org/officeDocument/2006/relationships/hyperlink" Target="http://www.europe.bg/upload/docs/c_40020121228bg00180022.pdf" TargetMode="External"/><Relationship Id="rId19" Type="http://schemas.openxmlformats.org/officeDocument/2006/relationships/hyperlink" Target="http://erasmusmundus-qem.univ-paris1.fr/" TargetMode="External"/><Relationship Id="rId14" Type="http://schemas.openxmlformats.org/officeDocument/2006/relationships/hyperlink" Target="http://www.fordhambusinesschallenge.com/programs.html" TargetMode="External"/><Relationship Id="rId30" Type="http://schemas.openxmlformats.org/officeDocument/2006/relationships/hyperlink" Target="http://www.univie.ac.at/en/" TargetMode="External"/><Relationship Id="rId35" Type="http://schemas.openxmlformats.org/officeDocument/2006/relationships/hyperlink" Target="http://econ.tulane.edu/grad/" TargetMode="External"/><Relationship Id="rId56" Type="http://schemas.openxmlformats.org/officeDocument/2006/relationships/hyperlink" Target="http://www.frenchamerican.org/our-mission" TargetMode="External"/><Relationship Id="rId77" Type="http://schemas.openxmlformats.org/officeDocument/2006/relationships/hyperlink" Target="http://www.dnevnik.bg/evropa/evrofinansirane/programi/2007/06/22/322760_sedma_ramkova_programa_fp7_na_es_za_nauchni/" TargetMode="External"/><Relationship Id="rId100" Type="http://schemas.openxmlformats.org/officeDocument/2006/relationships/hyperlink" Target="http://cordis.europa.eu/../fetch?CALLER=EN_NEWS_EVENT&amp;ACTION=D&amp;DOC=18&amp;CAT=NEWS&amp;QUERY=013c5dadd098:8d51:245188bb&amp;RCN=35212" TargetMode="External"/><Relationship Id="rId105" Type="http://schemas.openxmlformats.org/officeDocument/2006/relationships/hyperlink" Target="http://cordis.europa.eu/../fetch?CALLER=EN_NEWS_EVENT&amp;ACTION=D&amp;DOC=23&amp;CAT=NEWS&amp;QUERY=013c5dadd098:8d51:245188bb&amp;RCN=35298" TargetMode="External"/><Relationship Id="rId126" Type="http://schemas.openxmlformats.org/officeDocument/2006/relationships/hyperlink" Target="http://www.eua.be/events/upcoming/EUA-Annual-Conference-2013/Programme.aspx" TargetMode="External"/><Relationship Id="rId8" Type="http://schemas.openxmlformats.org/officeDocument/2006/relationships/endnotes" Target="endnotes.xml"/><Relationship Id="rId51" Type="http://schemas.openxmlformats.org/officeDocument/2006/relationships/hyperlink" Target="http://www.gsnas.fu-berlin.de/" TargetMode="External"/><Relationship Id="rId72" Type="http://schemas.openxmlformats.org/officeDocument/2006/relationships/hyperlink" Target="http://www.opcompetitiveness.bg/" TargetMode="External"/><Relationship Id="rId93" Type="http://schemas.openxmlformats.org/officeDocument/2006/relationships/hyperlink" Target="http://ec.europa.eu/research/participants/portal/page/call_FP7?callIdentifier=FCH-JU-2013-1&amp;specificProgram=COOPERATION" TargetMode="External"/><Relationship Id="rId98" Type="http://schemas.openxmlformats.org/officeDocument/2006/relationships/hyperlink" Target="http://cordis.europa.eu/../fetch?CALLER=EN_NEWS_EVENT&amp;ACTION=D&amp;DOC=16&amp;CAT=NEWS&amp;QUERY=013c5dadd098:8d51:245188bb&amp;RCN=35178" TargetMode="External"/><Relationship Id="rId121" Type="http://schemas.openxmlformats.org/officeDocument/2006/relationships/hyperlink" Target="http://en.greekcourses.uoa.gr/" TargetMode="External"/><Relationship Id="rId142" Type="http://schemas.openxmlformats.org/officeDocument/2006/relationships/hyperlink" Target="http://www.eadtu.eu/e-xcellencen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DCBA72-B786-4BA8-9CE8-52A58F1C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14826</Words>
  <Characters>84512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TTO</cp:lastModifiedBy>
  <cp:revision>18</cp:revision>
  <cp:lastPrinted>2012-10-22T12:13:00Z</cp:lastPrinted>
  <dcterms:created xsi:type="dcterms:W3CDTF">2013-01-23T13:03:00Z</dcterms:created>
  <dcterms:modified xsi:type="dcterms:W3CDTF">2013-01-23T13:28:00Z</dcterms:modified>
</cp:coreProperties>
</file>