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952" w:rsidRPr="00250696" w:rsidRDefault="00250696" w:rsidP="00DC58A3">
      <w:pPr>
        <w:rPr>
          <w:rFonts w:ascii="Comic Sans MS" w:hAnsi="Comic Sans MS"/>
          <w:b/>
          <w:color w:val="FF0000"/>
          <w:sz w:val="28"/>
          <w:szCs w:val="28"/>
          <w:lang w:val="ru-RU"/>
        </w:rPr>
      </w:pPr>
      <w:r w:rsidRPr="00E848D9">
        <w:rPr>
          <w:rFonts w:ascii="Comic Sans MS" w:hAnsi="Comic Sans MS"/>
          <w:b/>
          <w:noProof/>
          <w:color w:val="FF0000"/>
          <w:sz w:val="28"/>
          <w:szCs w:val="28"/>
        </w:rPr>
        <mc:AlternateContent>
          <mc:Choice Requires="wpg">
            <w:drawing>
              <wp:anchor distT="0" distB="0" distL="114300" distR="114300" simplePos="0" relativeHeight="251699200" behindDoc="0" locked="0" layoutInCell="1" allowOverlap="1" wp14:anchorId="5CE5C9D5" wp14:editId="767CE81C">
                <wp:simplePos x="0" y="0"/>
                <wp:positionH relativeFrom="column">
                  <wp:posOffset>3637915</wp:posOffset>
                </wp:positionH>
                <wp:positionV relativeFrom="paragraph">
                  <wp:posOffset>-899795</wp:posOffset>
                </wp:positionV>
                <wp:extent cx="3023870" cy="10690860"/>
                <wp:effectExtent l="0" t="0" r="5080" b="0"/>
                <wp:wrapNone/>
                <wp:docPr id="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3870" cy="10690860"/>
                          <a:chOff x="7144" y="0"/>
                          <a:chExt cx="4762" cy="16836"/>
                        </a:xfrm>
                      </wpg:grpSpPr>
                      <wpg:grpSp>
                        <wpg:cNvPr id="5" name="Group 37"/>
                        <wpg:cNvGrpSpPr>
                          <a:grpSpLocks/>
                        </wpg:cNvGrpSpPr>
                        <wpg:grpSpPr bwMode="auto">
                          <a:xfrm>
                            <a:off x="7147" y="0"/>
                            <a:ext cx="4759" cy="16836"/>
                            <a:chOff x="7560" y="0"/>
                            <a:chExt cx="4700" cy="15840"/>
                          </a:xfrm>
                        </wpg:grpSpPr>
                        <wps:wsp>
                          <wps:cNvPr id="6"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7"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8"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8B61E1" w:rsidRPr="00015B3F" w:rsidRDefault="008B61E1">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rPr>
                                    <w:t>ЮНИ, 2020</w:t>
                                  </w:r>
                                </w:p>
                              </w:sdtContent>
                            </w:sdt>
                          </w:txbxContent>
                        </wps:txbx>
                        <wps:bodyPr rot="0" vert="horz" wrap="square" lIns="223200" tIns="182880" rIns="182880" bIns="182880" anchor="b" anchorCtr="0" upright="1">
                          <a:noAutofit/>
                        </wps:bodyPr>
                      </wps:wsp>
                      <wps:wsp>
                        <wps:cNvPr id="9"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Content>
                                <w:p w:rsidR="008B61E1" w:rsidRPr="00015B3F" w:rsidRDefault="008B61E1"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8B61E1" w:rsidRPr="00015B3F" w:rsidRDefault="008B61E1">
                              <w:pPr>
                                <w:pStyle w:val="NoSpacing"/>
                                <w:spacing w:line="360" w:lineRule="auto"/>
                                <w:rPr>
                                  <w:color w:val="FFFFFF" w:themeColor="background1"/>
                                  <w:sz w:val="28"/>
                                  <w:szCs w:val="28"/>
                                </w:rPr>
                              </w:pPr>
                            </w:p>
                            <w:p w:rsidR="008B61E1" w:rsidRPr="00015B3F" w:rsidRDefault="008B61E1">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E5C9D5" id="Group 44" o:spid="_x0000_s1026" style="position:absolute;margin-left:286.45pt;margin-top:-70.85pt;width:238.1pt;height:841.8pt;z-index:251699200" coordorigin="7144" coordsize="4762,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" fillcolor="#9bbb59 [3206]"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" fillcolor="#9bbb59 [3206]"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8B61E1" w:rsidRPr="00015B3F" w:rsidRDefault="008B61E1">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rPr>
                              <w:t>ЮНИ, 2020</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" filled="f" fillcolor="white [3212]" stroked="f" strokecolor="white [3212]" strokeweight="1pt">
                  <v:fill opacity="52428f"/>
                  <v:textbox inset="6.2mm,14.4pt,0,14.4pt">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Content>
                          <w:p w:rsidR="008B61E1" w:rsidRPr="00015B3F" w:rsidRDefault="008B61E1"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8B61E1" w:rsidRPr="00015B3F" w:rsidRDefault="008B61E1">
                        <w:pPr>
                          <w:pStyle w:val="NoSpacing"/>
                          <w:spacing w:line="360" w:lineRule="auto"/>
                          <w:rPr>
                            <w:color w:val="FFFFFF" w:themeColor="background1"/>
                            <w:sz w:val="28"/>
                            <w:szCs w:val="28"/>
                          </w:rPr>
                        </w:pPr>
                      </w:p>
                      <w:p w:rsidR="008B61E1" w:rsidRPr="00015B3F" w:rsidRDefault="008B61E1">
                        <w:pPr>
                          <w:pStyle w:val="NoSpacing"/>
                          <w:spacing w:line="360" w:lineRule="auto"/>
                          <w:rPr>
                            <w:color w:val="FFFFFF" w:themeColor="background1"/>
                            <w:sz w:val="28"/>
                            <w:szCs w:val="28"/>
                          </w:rPr>
                        </w:pPr>
                      </w:p>
                    </w:txbxContent>
                  </v:textbox>
                </v:rect>
              </v:group>
            </w:pict>
          </mc:Fallback>
        </mc:AlternateContent>
      </w:r>
      <w:r w:rsidR="00AC75D6">
        <w:rPr>
          <w:b/>
          <w:color w:val="FF0000"/>
        </w:rPr>
        <w:t xml:space="preserve">  </w:t>
      </w:r>
      <w:sdt>
        <w:sdtPr>
          <w:rPr>
            <w:b/>
            <w:color w:val="FF0000"/>
          </w:rPr>
          <w:id w:val="25731550"/>
          <w:docPartObj>
            <w:docPartGallery w:val="Cover Pages"/>
            <w:docPartUnique/>
          </w:docPartObj>
        </w:sdtPr>
        <w:sdtEndPr>
          <w:rPr>
            <w:sz w:val="28"/>
            <w:szCs w:val="28"/>
          </w:rPr>
        </w:sdtEndPr>
        <w:sdtContent/>
      </w:sdt>
    </w:p>
    <w:p w:rsidR="006D7E8D" w:rsidRDefault="00636F9E" w:rsidP="00E848D9">
      <w:pPr>
        <w:tabs>
          <w:tab w:val="left" w:pos="1452"/>
        </w:tabs>
        <w:rPr>
          <w:sz w:val="28"/>
          <w:szCs w:val="28"/>
        </w:rPr>
      </w:pPr>
      <w:r>
        <w:rPr>
          <w:sz w:val="28"/>
          <w:szCs w:val="28"/>
        </w:rPr>
        <w:t xml:space="preserve"> </w:t>
      </w:r>
      <w:r w:rsidR="007B7706">
        <w:rPr>
          <w:sz w:val="28"/>
          <w:szCs w:val="28"/>
        </w:rPr>
        <w:t xml:space="preserve"> </w:t>
      </w:r>
    </w:p>
    <w:p w:rsidR="00250696" w:rsidRPr="00250696" w:rsidRDefault="008B61E1" w:rsidP="00BA55D7">
      <w:pPr>
        <w:rPr>
          <w:rFonts w:ascii="Comic Sans MS" w:hAnsi="Comic Sans MS"/>
          <w:b/>
          <w:color w:val="FF0000"/>
        </w:rPr>
      </w:pPr>
      <w:sdt>
        <w:sdtPr>
          <w:rPr>
            <w:b/>
            <w:color w:val="FF0000"/>
            <w:sz w:val="28"/>
            <w:szCs w:val="28"/>
          </w:rPr>
          <w:id w:val="-835765423"/>
          <w:docPartObj>
            <w:docPartGallery w:val="Cover Pages"/>
            <w:docPartUnique/>
          </w:docPartObj>
        </w:sdt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1E72F907" wp14:editId="3BC83552">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8B61E1" w:rsidRPr="00015B3F" w:rsidRDefault="008B61E1"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ЮНИ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20</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rsidR="008B61E1" w:rsidRPr="00015B3F" w:rsidRDefault="008B61E1"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8B61E1" w:rsidRPr="00015B3F" w:rsidRDefault="008B61E1" w:rsidP="00250696">
                                  <w:pPr>
                                    <w:pStyle w:val="NoSpacing"/>
                                    <w:spacing w:line="360" w:lineRule="auto"/>
                                    <w:rPr>
                                      <w:color w:val="FFFFFF" w:themeColor="background1"/>
                                      <w:sz w:val="28"/>
                                      <w:szCs w:val="28"/>
                                    </w:rPr>
                                  </w:pPr>
                                </w:p>
                                <w:p w:rsidR="008B61E1" w:rsidRPr="00015B3F" w:rsidRDefault="008B61E1"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rsidR="008B61E1" w:rsidRPr="00D00941" w:rsidRDefault="008B61E1"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E72F907" id="_x0000_s1032"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">
                    <v:group id="Group 37" o:spid="_x0000_s1033"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34"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35"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" fillcolor="#9bbb59" stroked="f" strokecolor="white [3212]" strokeweight="1pt">
                        <v:fill r:id="rId9" o:title="" opacity="52428f" o:opacity2="52428f" type="pattern"/>
                        <v:shadow color="#d8d8d8 [2732]" offset="3pt,3pt"/>
                      </v:rect>
                    </v:group>
                    <v:rect id="Rectangle 40" o:spid="_x0000_s1036"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8B61E1" w:rsidRPr="00015B3F" w:rsidRDefault="008B61E1"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ЮНИ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20</w:t>
                                </w:r>
                              </w:p>
                            </w:sdtContent>
                          </w:sdt>
                        </w:txbxContent>
                      </v:textbox>
                    </v:rect>
                    <v:rect id="Rectangle 41" o:spid="_x0000_s1037"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rsidR="008B61E1" w:rsidRPr="00015B3F" w:rsidRDefault="008B61E1"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8B61E1" w:rsidRPr="00015B3F" w:rsidRDefault="008B61E1" w:rsidP="00250696">
                            <w:pPr>
                              <w:pStyle w:val="NoSpacing"/>
                              <w:spacing w:line="360" w:lineRule="auto"/>
                              <w:rPr>
                                <w:color w:val="FFFFFF" w:themeColor="background1"/>
                                <w:sz w:val="28"/>
                                <w:szCs w:val="28"/>
                              </w:rPr>
                            </w:pPr>
                          </w:p>
                          <w:p w:rsidR="008B61E1" w:rsidRPr="00015B3F" w:rsidRDefault="008B61E1" w:rsidP="00250696">
                            <w:pPr>
                              <w:pStyle w:val="NoSpacing"/>
                              <w:spacing w:line="360" w:lineRule="auto"/>
                              <w:rPr>
                                <w:color w:val="FFFFFF" w:themeColor="background1"/>
                                <w:sz w:val="28"/>
                                <w:szCs w:val="28"/>
                              </w:rPr>
                            </w:pPr>
                          </w:p>
                        </w:txbxContent>
                      </v:textbox>
                    </v:rect>
                    <v:rect id="Rectangle 42" o:spid="_x0000_s1038"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rsidR="008B61E1" w:rsidRPr="00D00941" w:rsidRDefault="008B61E1"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rsidR="006D7E8D" w:rsidRDefault="006D7E8D" w:rsidP="00E848D9">
      <w:pPr>
        <w:tabs>
          <w:tab w:val="left" w:pos="1452"/>
        </w:tabs>
        <w:rPr>
          <w:sz w:val="28"/>
          <w:szCs w:val="28"/>
        </w:rPr>
      </w:pPr>
    </w:p>
    <w:p w:rsidR="006D7E8D" w:rsidRDefault="006D7E8D" w:rsidP="00E848D9">
      <w:pPr>
        <w:tabs>
          <w:tab w:val="left" w:pos="1452"/>
        </w:tabs>
        <w:rPr>
          <w:sz w:val="28"/>
          <w:szCs w:val="28"/>
        </w:rPr>
      </w:pPr>
    </w:p>
    <w:p w:rsidR="006D7E8D" w:rsidRDefault="006D7E8D" w:rsidP="00E848D9">
      <w:pPr>
        <w:tabs>
          <w:tab w:val="left" w:pos="1452"/>
        </w:tabs>
        <w:rPr>
          <w:sz w:val="28"/>
          <w:szCs w:val="28"/>
        </w:rPr>
      </w:pPr>
    </w:p>
    <w:p w:rsidR="006D7E8D" w:rsidRPr="00353752" w:rsidRDefault="00353752" w:rsidP="00E848D9">
      <w:pPr>
        <w:tabs>
          <w:tab w:val="left" w:pos="1452"/>
        </w:tabs>
        <w:rPr>
          <w:sz w:val="28"/>
          <w:szCs w:val="28"/>
        </w:rPr>
      </w:pPr>
      <w:r>
        <w:rPr>
          <w:sz w:val="28"/>
          <w:szCs w:val="28"/>
        </w:rPr>
        <w:t xml:space="preserve"> </w:t>
      </w:r>
    </w:p>
    <w:p w:rsidR="006D7E8D" w:rsidRPr="00DE0B3E" w:rsidRDefault="00DE0B3E" w:rsidP="00E848D9">
      <w:pPr>
        <w:tabs>
          <w:tab w:val="left" w:pos="1452"/>
        </w:tabs>
        <w:rPr>
          <w:sz w:val="28"/>
          <w:szCs w:val="28"/>
        </w:rPr>
      </w:pPr>
      <w:r>
        <w:rPr>
          <w:sz w:val="28"/>
          <w:szCs w:val="28"/>
        </w:rPr>
        <w:t xml:space="preserve">  </w:t>
      </w:r>
      <w:r w:rsidR="00B047F0">
        <w:rPr>
          <w:sz w:val="28"/>
          <w:szCs w:val="28"/>
        </w:rPr>
        <w:t xml:space="preserve">  </w:t>
      </w:r>
      <w:r w:rsidR="00575587">
        <w:rPr>
          <w:sz w:val="28"/>
          <w:szCs w:val="28"/>
        </w:rPr>
        <w:t xml:space="preserve"> </w:t>
      </w:r>
      <w:r w:rsidR="00955B84">
        <w:rPr>
          <w:sz w:val="28"/>
          <w:szCs w:val="28"/>
        </w:rPr>
        <w:t xml:space="preserve">  </w:t>
      </w:r>
      <w:r w:rsidR="00BF0F1F">
        <w:rPr>
          <w:sz w:val="28"/>
          <w:szCs w:val="28"/>
        </w:rPr>
        <w:t xml:space="preserve">  </w:t>
      </w:r>
      <w:r w:rsidR="00864C33">
        <w:rPr>
          <w:sz w:val="28"/>
          <w:szCs w:val="28"/>
        </w:rPr>
        <w:t xml:space="preserve">  </w:t>
      </w:r>
      <w:r w:rsidR="00E9779D">
        <w:rPr>
          <w:sz w:val="28"/>
          <w:szCs w:val="28"/>
        </w:rPr>
        <w:t xml:space="preserve">  </w:t>
      </w:r>
      <w:r w:rsidR="00190218">
        <w:rPr>
          <w:sz w:val="28"/>
          <w:szCs w:val="28"/>
        </w:rPr>
        <w:t xml:space="preserve">  </w:t>
      </w:r>
      <w:r w:rsidR="00F74F7B">
        <w:rPr>
          <w:sz w:val="28"/>
          <w:szCs w:val="28"/>
        </w:rPr>
        <w:t xml:space="preserve">  </w:t>
      </w:r>
    </w:p>
    <w:p w:rsidR="006D7E8D" w:rsidRDefault="006D7E8D" w:rsidP="00E848D9">
      <w:pPr>
        <w:tabs>
          <w:tab w:val="left" w:pos="1452"/>
        </w:tabs>
        <w:rPr>
          <w:sz w:val="28"/>
          <w:szCs w:val="28"/>
        </w:rPr>
      </w:pPr>
    </w:p>
    <w:p w:rsidR="006D7E8D" w:rsidRPr="00E848D9" w:rsidRDefault="006D7E8D" w:rsidP="00E848D9">
      <w:pPr>
        <w:tabs>
          <w:tab w:val="left" w:pos="1452"/>
        </w:tabs>
        <w:rPr>
          <w:sz w:val="28"/>
          <w:szCs w:val="28"/>
        </w:rPr>
        <w:sectPr w:rsidR="006D7E8D" w:rsidRPr="00E848D9" w:rsidSect="00460469">
          <w:footerReference w:type="default" r:id="rId10"/>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2E41AF" w:rsidRDefault="00704518">
          <w:pPr>
            <w:pStyle w:val="TOC1"/>
            <w:tabs>
              <w:tab w:val="right" w:leader="dot" w:pos="9062"/>
            </w:tabs>
            <w:rPr>
              <w:rFonts w:asciiTheme="minorHAnsi" w:eastAsiaTheme="minorEastAsia" w:hAnsiTheme="minorHAnsi" w:cstheme="minorBidi"/>
              <w:noProof/>
              <w:sz w:val="22"/>
              <w:szCs w:val="22"/>
            </w:rPr>
          </w:pPr>
          <w:r>
            <w:fldChar w:fldCharType="begin"/>
          </w:r>
          <w:r w:rsidR="006B19B3">
            <w:instrText xml:space="preserve"> TOC \o "1-3" \h \z \u </w:instrText>
          </w:r>
          <w:r>
            <w:fldChar w:fldCharType="separate"/>
          </w:r>
          <w:hyperlink w:anchor="_Toc42172615" w:history="1">
            <w:r w:rsidR="002E41AF" w:rsidRPr="00B46CCC">
              <w:rPr>
                <w:rStyle w:val="Hyperlink"/>
                <w:noProof/>
              </w:rPr>
              <w:t>КОНКУРСИ, СТИПЕНДИИ, СТАЖОВЕ</w:t>
            </w:r>
            <w:r w:rsidR="002E41AF">
              <w:rPr>
                <w:noProof/>
                <w:webHidden/>
              </w:rPr>
              <w:tab/>
            </w:r>
            <w:r w:rsidR="002E41AF">
              <w:rPr>
                <w:noProof/>
                <w:webHidden/>
              </w:rPr>
              <w:fldChar w:fldCharType="begin"/>
            </w:r>
            <w:r w:rsidR="002E41AF">
              <w:rPr>
                <w:noProof/>
                <w:webHidden/>
              </w:rPr>
              <w:instrText xml:space="preserve"> PAGEREF _Toc42172615 \h </w:instrText>
            </w:r>
            <w:r w:rsidR="002E41AF">
              <w:rPr>
                <w:noProof/>
                <w:webHidden/>
              </w:rPr>
            </w:r>
            <w:r w:rsidR="002E41AF">
              <w:rPr>
                <w:noProof/>
                <w:webHidden/>
              </w:rPr>
              <w:fldChar w:fldCharType="separate"/>
            </w:r>
            <w:r w:rsidR="002E41AF">
              <w:rPr>
                <w:noProof/>
                <w:webHidden/>
              </w:rPr>
              <w:t>3</w:t>
            </w:r>
            <w:r w:rsidR="002E41AF">
              <w:rPr>
                <w:noProof/>
                <w:webHidden/>
              </w:rPr>
              <w:fldChar w:fldCharType="end"/>
            </w:r>
          </w:hyperlink>
        </w:p>
        <w:p w:rsidR="002E41AF" w:rsidRDefault="002E41AF">
          <w:pPr>
            <w:pStyle w:val="TOC2"/>
            <w:tabs>
              <w:tab w:val="left" w:pos="660"/>
              <w:tab w:val="right" w:leader="dot" w:pos="9062"/>
            </w:tabs>
            <w:rPr>
              <w:rFonts w:asciiTheme="minorHAnsi" w:eastAsiaTheme="minorEastAsia" w:hAnsiTheme="minorHAnsi" w:cstheme="minorBidi"/>
              <w:noProof/>
              <w:sz w:val="22"/>
              <w:szCs w:val="22"/>
            </w:rPr>
          </w:pPr>
          <w:hyperlink w:anchor="_Toc42172616" w:history="1">
            <w:r w:rsidRPr="00B46CCC">
              <w:rPr>
                <w:rStyle w:val="Hyperlink"/>
                <w:rFonts w:ascii="Wingdings" w:hAnsi="Wingdings"/>
                <w:noProof/>
                <w:lang w:eastAsia="bg-BG"/>
              </w:rPr>
              <w:t></w:t>
            </w:r>
            <w:r>
              <w:rPr>
                <w:rFonts w:asciiTheme="minorHAnsi" w:eastAsiaTheme="minorEastAsia" w:hAnsiTheme="minorHAnsi" w:cstheme="minorBidi"/>
                <w:noProof/>
                <w:sz w:val="22"/>
                <w:szCs w:val="22"/>
              </w:rPr>
              <w:tab/>
            </w:r>
            <w:r w:rsidRPr="00B46CCC">
              <w:rPr>
                <w:rStyle w:val="Hyperlink"/>
                <w:noProof/>
                <w:lang w:eastAsia="bg-BG"/>
              </w:rPr>
              <w:t>Swiss Government EXCELLENCE Scholarships</w:t>
            </w:r>
            <w:r>
              <w:rPr>
                <w:noProof/>
                <w:webHidden/>
              </w:rPr>
              <w:tab/>
            </w:r>
            <w:r>
              <w:rPr>
                <w:noProof/>
                <w:webHidden/>
              </w:rPr>
              <w:fldChar w:fldCharType="begin"/>
            </w:r>
            <w:r>
              <w:rPr>
                <w:noProof/>
                <w:webHidden/>
              </w:rPr>
              <w:instrText xml:space="preserve"> PAGEREF _Toc42172616 \h </w:instrText>
            </w:r>
            <w:r>
              <w:rPr>
                <w:noProof/>
                <w:webHidden/>
              </w:rPr>
            </w:r>
            <w:r>
              <w:rPr>
                <w:noProof/>
                <w:webHidden/>
              </w:rPr>
              <w:fldChar w:fldCharType="separate"/>
            </w:r>
            <w:r>
              <w:rPr>
                <w:noProof/>
                <w:webHidden/>
              </w:rPr>
              <w:t>3</w:t>
            </w:r>
            <w:r>
              <w:rPr>
                <w:noProof/>
                <w:webHidden/>
              </w:rPr>
              <w:fldChar w:fldCharType="end"/>
            </w:r>
          </w:hyperlink>
        </w:p>
        <w:p w:rsidR="002E41AF" w:rsidRDefault="002E41AF">
          <w:pPr>
            <w:pStyle w:val="TOC2"/>
            <w:tabs>
              <w:tab w:val="left" w:pos="660"/>
              <w:tab w:val="right" w:leader="dot" w:pos="9062"/>
            </w:tabs>
            <w:rPr>
              <w:rFonts w:asciiTheme="minorHAnsi" w:eastAsiaTheme="minorEastAsia" w:hAnsiTheme="minorHAnsi" w:cstheme="minorBidi"/>
              <w:noProof/>
              <w:sz w:val="22"/>
              <w:szCs w:val="22"/>
            </w:rPr>
          </w:pPr>
          <w:hyperlink w:anchor="_Toc42172617" w:history="1">
            <w:r w:rsidRPr="00B46CCC">
              <w:rPr>
                <w:rStyle w:val="Hyperlink"/>
                <w:rFonts w:ascii="Wingdings" w:hAnsi="Wingdings"/>
                <w:noProof/>
                <w:lang w:eastAsia="bg-BG"/>
              </w:rPr>
              <w:t></w:t>
            </w:r>
            <w:r>
              <w:rPr>
                <w:rFonts w:asciiTheme="minorHAnsi" w:eastAsiaTheme="minorEastAsia" w:hAnsiTheme="minorHAnsi" w:cstheme="minorBidi"/>
                <w:noProof/>
                <w:sz w:val="22"/>
                <w:szCs w:val="22"/>
              </w:rPr>
              <w:tab/>
            </w:r>
            <w:r w:rsidRPr="00B46CCC">
              <w:rPr>
                <w:rStyle w:val="Hyperlink"/>
                <w:noProof/>
                <w:lang w:eastAsia="bg-BG"/>
              </w:rPr>
              <w:t>Стипендии за изследователска дейност в Япония</w:t>
            </w:r>
            <w:r>
              <w:rPr>
                <w:noProof/>
                <w:webHidden/>
              </w:rPr>
              <w:tab/>
            </w:r>
            <w:r>
              <w:rPr>
                <w:noProof/>
                <w:webHidden/>
              </w:rPr>
              <w:fldChar w:fldCharType="begin"/>
            </w:r>
            <w:r>
              <w:rPr>
                <w:noProof/>
                <w:webHidden/>
              </w:rPr>
              <w:instrText xml:space="preserve"> PAGEREF _Toc42172617 \h </w:instrText>
            </w:r>
            <w:r>
              <w:rPr>
                <w:noProof/>
                <w:webHidden/>
              </w:rPr>
            </w:r>
            <w:r>
              <w:rPr>
                <w:noProof/>
                <w:webHidden/>
              </w:rPr>
              <w:fldChar w:fldCharType="separate"/>
            </w:r>
            <w:r>
              <w:rPr>
                <w:noProof/>
                <w:webHidden/>
              </w:rPr>
              <w:t>4</w:t>
            </w:r>
            <w:r>
              <w:rPr>
                <w:noProof/>
                <w:webHidden/>
              </w:rPr>
              <w:fldChar w:fldCharType="end"/>
            </w:r>
          </w:hyperlink>
        </w:p>
        <w:p w:rsidR="002E41AF" w:rsidRDefault="002E41AF">
          <w:pPr>
            <w:pStyle w:val="TOC2"/>
            <w:tabs>
              <w:tab w:val="left" w:pos="660"/>
              <w:tab w:val="right" w:leader="dot" w:pos="9062"/>
            </w:tabs>
            <w:rPr>
              <w:rFonts w:asciiTheme="minorHAnsi" w:eastAsiaTheme="minorEastAsia" w:hAnsiTheme="minorHAnsi" w:cstheme="minorBidi"/>
              <w:noProof/>
              <w:sz w:val="22"/>
              <w:szCs w:val="22"/>
            </w:rPr>
          </w:pPr>
          <w:hyperlink w:anchor="_Toc42172618" w:history="1">
            <w:r w:rsidRPr="00B46CCC">
              <w:rPr>
                <w:rStyle w:val="Hyperlink"/>
                <w:rFonts w:ascii="Wingdings" w:hAnsi="Wingdings"/>
                <w:noProof/>
                <w:lang w:val="bg-BG"/>
              </w:rPr>
              <w:t></w:t>
            </w:r>
            <w:r>
              <w:rPr>
                <w:rFonts w:asciiTheme="minorHAnsi" w:eastAsiaTheme="minorEastAsia" w:hAnsiTheme="minorHAnsi" w:cstheme="minorBidi"/>
                <w:noProof/>
                <w:sz w:val="22"/>
                <w:szCs w:val="22"/>
              </w:rPr>
              <w:tab/>
            </w:r>
            <w:r w:rsidRPr="00B46CCC">
              <w:rPr>
                <w:rStyle w:val="Hyperlink"/>
                <w:noProof/>
              </w:rPr>
              <w:t xml:space="preserve">Стипендиантска програма на </w:t>
            </w:r>
            <w:r w:rsidRPr="00B46CCC">
              <w:rPr>
                <w:rStyle w:val="Hyperlink"/>
                <w:noProof/>
                <w:lang w:val="bg-BG"/>
              </w:rPr>
              <w:t>"Либхер - Хаусгерете Марица" ЕООД</w:t>
            </w:r>
            <w:r>
              <w:rPr>
                <w:noProof/>
                <w:webHidden/>
              </w:rPr>
              <w:tab/>
            </w:r>
            <w:r>
              <w:rPr>
                <w:noProof/>
                <w:webHidden/>
              </w:rPr>
              <w:fldChar w:fldCharType="begin"/>
            </w:r>
            <w:r>
              <w:rPr>
                <w:noProof/>
                <w:webHidden/>
              </w:rPr>
              <w:instrText xml:space="preserve"> PAGEREF _Toc42172618 \h </w:instrText>
            </w:r>
            <w:r>
              <w:rPr>
                <w:noProof/>
                <w:webHidden/>
              </w:rPr>
            </w:r>
            <w:r>
              <w:rPr>
                <w:noProof/>
                <w:webHidden/>
              </w:rPr>
              <w:fldChar w:fldCharType="separate"/>
            </w:r>
            <w:r>
              <w:rPr>
                <w:noProof/>
                <w:webHidden/>
              </w:rPr>
              <w:t>5</w:t>
            </w:r>
            <w:r>
              <w:rPr>
                <w:noProof/>
                <w:webHidden/>
              </w:rPr>
              <w:fldChar w:fldCharType="end"/>
            </w:r>
          </w:hyperlink>
        </w:p>
        <w:p w:rsidR="002E41AF" w:rsidRDefault="002E41AF">
          <w:pPr>
            <w:pStyle w:val="TOC2"/>
            <w:tabs>
              <w:tab w:val="left" w:pos="660"/>
              <w:tab w:val="right" w:leader="dot" w:pos="9062"/>
            </w:tabs>
            <w:rPr>
              <w:rFonts w:asciiTheme="minorHAnsi" w:eastAsiaTheme="minorEastAsia" w:hAnsiTheme="minorHAnsi" w:cstheme="minorBidi"/>
              <w:noProof/>
              <w:sz w:val="22"/>
              <w:szCs w:val="22"/>
            </w:rPr>
          </w:pPr>
          <w:hyperlink w:anchor="_Toc42172619" w:history="1">
            <w:r w:rsidRPr="00B46CCC">
              <w:rPr>
                <w:rStyle w:val="Hyperlink"/>
                <w:rFonts w:ascii="Wingdings" w:hAnsi="Wingdings"/>
                <w:noProof/>
              </w:rPr>
              <w:t></w:t>
            </w:r>
            <w:r>
              <w:rPr>
                <w:rFonts w:asciiTheme="minorHAnsi" w:eastAsiaTheme="minorEastAsia" w:hAnsiTheme="minorHAnsi" w:cstheme="minorBidi"/>
                <w:noProof/>
                <w:sz w:val="22"/>
                <w:szCs w:val="22"/>
              </w:rPr>
              <w:tab/>
            </w:r>
            <w:r w:rsidRPr="00B46CCC">
              <w:rPr>
                <w:rStyle w:val="Hyperlink"/>
                <w:noProof/>
              </w:rPr>
              <w:t>С</w:t>
            </w:r>
            <w:r w:rsidRPr="00B46CCC">
              <w:rPr>
                <w:rStyle w:val="Hyperlink"/>
                <w:noProof/>
                <w:lang w:val="bg-BG"/>
              </w:rPr>
              <w:t>типендия</w:t>
            </w:r>
            <w:r w:rsidRPr="00B46CCC">
              <w:rPr>
                <w:rStyle w:val="Hyperlink"/>
                <w:noProof/>
              </w:rPr>
              <w:t xml:space="preserve"> на </w:t>
            </w:r>
            <w:r w:rsidRPr="00B46CCC">
              <w:rPr>
                <w:rStyle w:val="Hyperlink"/>
                <w:noProof/>
                <w:lang w:val="bg-BG"/>
              </w:rPr>
              <w:t>"Мил</w:t>
            </w:r>
            <w:r w:rsidRPr="00B46CCC">
              <w:rPr>
                <w:rStyle w:val="Hyperlink"/>
                <w:noProof/>
              </w:rPr>
              <w:t>ениум Клуб България 2020"</w:t>
            </w:r>
            <w:r>
              <w:rPr>
                <w:noProof/>
                <w:webHidden/>
              </w:rPr>
              <w:tab/>
            </w:r>
            <w:r>
              <w:rPr>
                <w:noProof/>
                <w:webHidden/>
              </w:rPr>
              <w:fldChar w:fldCharType="begin"/>
            </w:r>
            <w:r>
              <w:rPr>
                <w:noProof/>
                <w:webHidden/>
              </w:rPr>
              <w:instrText xml:space="preserve"> PAGEREF _Toc42172619 \h </w:instrText>
            </w:r>
            <w:r>
              <w:rPr>
                <w:noProof/>
                <w:webHidden/>
              </w:rPr>
            </w:r>
            <w:r>
              <w:rPr>
                <w:noProof/>
                <w:webHidden/>
              </w:rPr>
              <w:fldChar w:fldCharType="separate"/>
            </w:r>
            <w:r>
              <w:rPr>
                <w:noProof/>
                <w:webHidden/>
              </w:rPr>
              <w:t>5</w:t>
            </w:r>
            <w:r>
              <w:rPr>
                <w:noProof/>
                <w:webHidden/>
              </w:rPr>
              <w:fldChar w:fldCharType="end"/>
            </w:r>
          </w:hyperlink>
        </w:p>
        <w:p w:rsidR="002E41AF" w:rsidRDefault="002E41AF">
          <w:pPr>
            <w:pStyle w:val="TOC2"/>
            <w:tabs>
              <w:tab w:val="left" w:pos="660"/>
              <w:tab w:val="right" w:leader="dot" w:pos="9062"/>
            </w:tabs>
            <w:rPr>
              <w:rFonts w:asciiTheme="minorHAnsi" w:eastAsiaTheme="minorEastAsia" w:hAnsiTheme="minorHAnsi" w:cstheme="minorBidi"/>
              <w:noProof/>
              <w:sz w:val="22"/>
              <w:szCs w:val="22"/>
            </w:rPr>
          </w:pPr>
          <w:hyperlink w:anchor="_Toc42172620" w:history="1">
            <w:r w:rsidRPr="00B46CCC">
              <w:rPr>
                <w:rStyle w:val="Hyperlink"/>
                <w:rFonts w:ascii="Wingdings" w:hAnsi="Wingdings"/>
                <w:noProof/>
                <w:lang w:val="en-US"/>
              </w:rPr>
              <w:t></w:t>
            </w:r>
            <w:r>
              <w:rPr>
                <w:rFonts w:asciiTheme="minorHAnsi" w:eastAsiaTheme="minorEastAsia" w:hAnsiTheme="minorHAnsi" w:cstheme="minorBidi"/>
                <w:noProof/>
                <w:sz w:val="22"/>
                <w:szCs w:val="22"/>
              </w:rPr>
              <w:tab/>
            </w:r>
            <w:r w:rsidRPr="00B46CCC">
              <w:rPr>
                <w:rStyle w:val="Hyperlink"/>
                <w:noProof/>
                <w:lang w:val="en-US"/>
              </w:rPr>
              <w:t>Junior Research Internship Program</w:t>
            </w:r>
            <w:r>
              <w:rPr>
                <w:noProof/>
                <w:webHidden/>
              </w:rPr>
              <w:tab/>
            </w:r>
            <w:r>
              <w:rPr>
                <w:noProof/>
                <w:webHidden/>
              </w:rPr>
              <w:fldChar w:fldCharType="begin"/>
            </w:r>
            <w:r>
              <w:rPr>
                <w:noProof/>
                <w:webHidden/>
              </w:rPr>
              <w:instrText xml:space="preserve"> PAGEREF _Toc42172620 \h </w:instrText>
            </w:r>
            <w:r>
              <w:rPr>
                <w:noProof/>
                <w:webHidden/>
              </w:rPr>
            </w:r>
            <w:r>
              <w:rPr>
                <w:noProof/>
                <w:webHidden/>
              </w:rPr>
              <w:fldChar w:fldCharType="separate"/>
            </w:r>
            <w:r>
              <w:rPr>
                <w:noProof/>
                <w:webHidden/>
              </w:rPr>
              <w:t>6</w:t>
            </w:r>
            <w:r>
              <w:rPr>
                <w:noProof/>
                <w:webHidden/>
              </w:rPr>
              <w:fldChar w:fldCharType="end"/>
            </w:r>
          </w:hyperlink>
        </w:p>
        <w:p w:rsidR="002E41AF" w:rsidRDefault="002E41AF">
          <w:pPr>
            <w:pStyle w:val="TOC2"/>
            <w:tabs>
              <w:tab w:val="left" w:pos="660"/>
              <w:tab w:val="right" w:leader="dot" w:pos="9062"/>
            </w:tabs>
            <w:rPr>
              <w:rFonts w:asciiTheme="minorHAnsi" w:eastAsiaTheme="minorEastAsia" w:hAnsiTheme="minorHAnsi" w:cstheme="minorBidi"/>
              <w:noProof/>
              <w:sz w:val="22"/>
              <w:szCs w:val="22"/>
            </w:rPr>
          </w:pPr>
          <w:hyperlink w:anchor="_Toc42172621" w:history="1">
            <w:r w:rsidRPr="00B46CCC">
              <w:rPr>
                <w:rStyle w:val="Hyperlink"/>
                <w:rFonts w:ascii="Wingdings" w:hAnsi="Wingdings"/>
                <w:noProof/>
              </w:rPr>
              <w:t></w:t>
            </w:r>
            <w:r>
              <w:rPr>
                <w:rFonts w:asciiTheme="minorHAnsi" w:eastAsiaTheme="minorEastAsia" w:hAnsiTheme="minorHAnsi" w:cstheme="minorBidi"/>
                <w:noProof/>
                <w:sz w:val="22"/>
                <w:szCs w:val="22"/>
              </w:rPr>
              <w:tab/>
            </w:r>
            <w:r w:rsidRPr="00B46CCC">
              <w:rPr>
                <w:rStyle w:val="Hyperlink"/>
                <w:noProof/>
              </w:rPr>
              <w:t>Стажантска програма на BS Group of Companies</w:t>
            </w:r>
            <w:r>
              <w:rPr>
                <w:noProof/>
                <w:webHidden/>
              </w:rPr>
              <w:tab/>
            </w:r>
            <w:r>
              <w:rPr>
                <w:noProof/>
                <w:webHidden/>
              </w:rPr>
              <w:fldChar w:fldCharType="begin"/>
            </w:r>
            <w:r>
              <w:rPr>
                <w:noProof/>
                <w:webHidden/>
              </w:rPr>
              <w:instrText xml:space="preserve"> PAGEREF _Toc42172621 \h </w:instrText>
            </w:r>
            <w:r>
              <w:rPr>
                <w:noProof/>
                <w:webHidden/>
              </w:rPr>
            </w:r>
            <w:r>
              <w:rPr>
                <w:noProof/>
                <w:webHidden/>
              </w:rPr>
              <w:fldChar w:fldCharType="separate"/>
            </w:r>
            <w:r>
              <w:rPr>
                <w:noProof/>
                <w:webHidden/>
              </w:rPr>
              <w:t>7</w:t>
            </w:r>
            <w:r>
              <w:rPr>
                <w:noProof/>
                <w:webHidden/>
              </w:rPr>
              <w:fldChar w:fldCharType="end"/>
            </w:r>
          </w:hyperlink>
        </w:p>
        <w:p w:rsidR="002E41AF" w:rsidRDefault="002E41AF">
          <w:pPr>
            <w:pStyle w:val="TOC2"/>
            <w:tabs>
              <w:tab w:val="left" w:pos="660"/>
              <w:tab w:val="right" w:leader="dot" w:pos="9062"/>
            </w:tabs>
            <w:rPr>
              <w:rFonts w:asciiTheme="minorHAnsi" w:eastAsiaTheme="minorEastAsia" w:hAnsiTheme="minorHAnsi" w:cstheme="minorBidi"/>
              <w:noProof/>
              <w:sz w:val="22"/>
              <w:szCs w:val="22"/>
            </w:rPr>
          </w:pPr>
          <w:hyperlink w:anchor="_Toc42172622" w:history="1">
            <w:r w:rsidRPr="00B46CCC">
              <w:rPr>
                <w:rStyle w:val="Hyperlink"/>
                <w:rFonts w:ascii="Wingdings" w:hAnsi="Wingdings"/>
                <w:noProof/>
                <w:lang w:val="bg-BG"/>
              </w:rPr>
              <w:t></w:t>
            </w:r>
            <w:r>
              <w:rPr>
                <w:rFonts w:asciiTheme="minorHAnsi" w:eastAsiaTheme="minorEastAsia" w:hAnsiTheme="minorHAnsi" w:cstheme="minorBidi"/>
                <w:noProof/>
                <w:sz w:val="22"/>
                <w:szCs w:val="22"/>
              </w:rPr>
              <w:tab/>
            </w:r>
            <w:r w:rsidRPr="00B46CCC">
              <w:rPr>
                <w:rStyle w:val="Hyperlink"/>
                <w:noProof/>
                <w:lang w:val="bg-BG"/>
              </w:rPr>
              <w:t>Стаж в сферата на масовите комуникации</w:t>
            </w:r>
            <w:r>
              <w:rPr>
                <w:noProof/>
                <w:webHidden/>
              </w:rPr>
              <w:tab/>
            </w:r>
            <w:r>
              <w:rPr>
                <w:noProof/>
                <w:webHidden/>
              </w:rPr>
              <w:fldChar w:fldCharType="begin"/>
            </w:r>
            <w:r>
              <w:rPr>
                <w:noProof/>
                <w:webHidden/>
              </w:rPr>
              <w:instrText xml:space="preserve"> PAGEREF _Toc42172622 \h </w:instrText>
            </w:r>
            <w:r>
              <w:rPr>
                <w:noProof/>
                <w:webHidden/>
              </w:rPr>
            </w:r>
            <w:r>
              <w:rPr>
                <w:noProof/>
                <w:webHidden/>
              </w:rPr>
              <w:fldChar w:fldCharType="separate"/>
            </w:r>
            <w:r>
              <w:rPr>
                <w:noProof/>
                <w:webHidden/>
              </w:rPr>
              <w:t>7</w:t>
            </w:r>
            <w:r>
              <w:rPr>
                <w:noProof/>
                <w:webHidden/>
              </w:rPr>
              <w:fldChar w:fldCharType="end"/>
            </w:r>
          </w:hyperlink>
        </w:p>
        <w:p w:rsidR="002E41AF" w:rsidRDefault="002E41AF">
          <w:pPr>
            <w:pStyle w:val="TOC2"/>
            <w:tabs>
              <w:tab w:val="left" w:pos="660"/>
              <w:tab w:val="right" w:leader="dot" w:pos="9062"/>
            </w:tabs>
            <w:rPr>
              <w:rFonts w:asciiTheme="minorHAnsi" w:eastAsiaTheme="minorEastAsia" w:hAnsiTheme="minorHAnsi" w:cstheme="minorBidi"/>
              <w:noProof/>
              <w:sz w:val="22"/>
              <w:szCs w:val="22"/>
            </w:rPr>
          </w:pPr>
          <w:hyperlink w:anchor="_Toc42172623" w:history="1">
            <w:r w:rsidRPr="00B46CCC">
              <w:rPr>
                <w:rStyle w:val="Hyperlink"/>
                <w:rFonts w:ascii="Wingdings" w:hAnsi="Wingdings"/>
                <w:noProof/>
                <w:lang w:val="ru-RU"/>
              </w:rPr>
              <w:t></w:t>
            </w:r>
            <w:r>
              <w:rPr>
                <w:rFonts w:asciiTheme="minorHAnsi" w:eastAsiaTheme="minorEastAsia" w:hAnsiTheme="minorHAnsi" w:cstheme="minorBidi"/>
                <w:noProof/>
                <w:sz w:val="22"/>
                <w:szCs w:val="22"/>
              </w:rPr>
              <w:tab/>
            </w:r>
            <w:r w:rsidRPr="00B46CCC">
              <w:rPr>
                <w:rStyle w:val="Hyperlink"/>
                <w:noProof/>
                <w:lang w:val="ru-RU"/>
              </w:rPr>
              <w:t>Конкурс за есе</w:t>
            </w:r>
            <w:r>
              <w:rPr>
                <w:noProof/>
                <w:webHidden/>
              </w:rPr>
              <w:tab/>
            </w:r>
            <w:r>
              <w:rPr>
                <w:noProof/>
                <w:webHidden/>
              </w:rPr>
              <w:fldChar w:fldCharType="begin"/>
            </w:r>
            <w:r>
              <w:rPr>
                <w:noProof/>
                <w:webHidden/>
              </w:rPr>
              <w:instrText xml:space="preserve"> PAGEREF _Toc42172623 \h </w:instrText>
            </w:r>
            <w:r>
              <w:rPr>
                <w:noProof/>
                <w:webHidden/>
              </w:rPr>
            </w:r>
            <w:r>
              <w:rPr>
                <w:noProof/>
                <w:webHidden/>
              </w:rPr>
              <w:fldChar w:fldCharType="separate"/>
            </w:r>
            <w:r>
              <w:rPr>
                <w:noProof/>
                <w:webHidden/>
              </w:rPr>
              <w:t>7</w:t>
            </w:r>
            <w:r>
              <w:rPr>
                <w:noProof/>
                <w:webHidden/>
              </w:rPr>
              <w:fldChar w:fldCharType="end"/>
            </w:r>
          </w:hyperlink>
        </w:p>
        <w:p w:rsidR="002E41AF" w:rsidRDefault="002E41AF">
          <w:pPr>
            <w:pStyle w:val="TOC1"/>
            <w:tabs>
              <w:tab w:val="right" w:leader="dot" w:pos="9062"/>
            </w:tabs>
            <w:rPr>
              <w:rFonts w:asciiTheme="minorHAnsi" w:eastAsiaTheme="minorEastAsia" w:hAnsiTheme="minorHAnsi" w:cstheme="minorBidi"/>
              <w:noProof/>
              <w:sz w:val="22"/>
              <w:szCs w:val="22"/>
            </w:rPr>
          </w:pPr>
          <w:hyperlink w:anchor="_Toc42172624" w:history="1">
            <w:r w:rsidRPr="00B46CCC">
              <w:rPr>
                <w:rStyle w:val="Hyperlink"/>
                <w:noProof/>
              </w:rPr>
              <w:t>ПРОГРАМИ</w:t>
            </w:r>
            <w:r>
              <w:rPr>
                <w:noProof/>
                <w:webHidden/>
              </w:rPr>
              <w:tab/>
            </w:r>
            <w:r>
              <w:rPr>
                <w:noProof/>
                <w:webHidden/>
              </w:rPr>
              <w:fldChar w:fldCharType="begin"/>
            </w:r>
            <w:r>
              <w:rPr>
                <w:noProof/>
                <w:webHidden/>
              </w:rPr>
              <w:instrText xml:space="preserve"> PAGEREF _Toc42172624 \h </w:instrText>
            </w:r>
            <w:r>
              <w:rPr>
                <w:noProof/>
                <w:webHidden/>
              </w:rPr>
            </w:r>
            <w:r>
              <w:rPr>
                <w:noProof/>
                <w:webHidden/>
              </w:rPr>
              <w:fldChar w:fldCharType="separate"/>
            </w:r>
            <w:r>
              <w:rPr>
                <w:noProof/>
                <w:webHidden/>
              </w:rPr>
              <w:t>8</w:t>
            </w:r>
            <w:r>
              <w:rPr>
                <w:noProof/>
                <w:webHidden/>
              </w:rPr>
              <w:fldChar w:fldCharType="end"/>
            </w:r>
          </w:hyperlink>
        </w:p>
        <w:p w:rsidR="002E41AF" w:rsidRDefault="002E41AF">
          <w:pPr>
            <w:pStyle w:val="TOC2"/>
            <w:tabs>
              <w:tab w:val="left" w:pos="660"/>
              <w:tab w:val="right" w:leader="dot" w:pos="9062"/>
            </w:tabs>
            <w:rPr>
              <w:rFonts w:asciiTheme="minorHAnsi" w:eastAsiaTheme="minorEastAsia" w:hAnsiTheme="minorHAnsi" w:cstheme="minorBidi"/>
              <w:noProof/>
              <w:sz w:val="22"/>
              <w:szCs w:val="22"/>
            </w:rPr>
          </w:pPr>
          <w:hyperlink w:anchor="_Toc42172625" w:history="1">
            <w:r w:rsidRPr="00B46CCC">
              <w:rPr>
                <w:rStyle w:val="Hyperlink"/>
                <w:rFonts w:ascii="Wingdings" w:eastAsiaTheme="minorHAnsi" w:hAnsi="Wingdings"/>
                <w:noProof/>
                <w:lang w:eastAsia="en-US"/>
              </w:rPr>
              <w:t></w:t>
            </w:r>
            <w:r>
              <w:rPr>
                <w:rFonts w:asciiTheme="minorHAnsi" w:eastAsiaTheme="minorEastAsia" w:hAnsiTheme="minorHAnsi" w:cstheme="minorBidi"/>
                <w:noProof/>
                <w:sz w:val="22"/>
                <w:szCs w:val="22"/>
              </w:rPr>
              <w:tab/>
            </w:r>
            <w:r w:rsidRPr="00B46CCC">
              <w:rPr>
                <w:rStyle w:val="Hyperlink"/>
                <w:rFonts w:eastAsiaTheme="minorHAnsi"/>
                <w:noProof/>
                <w:lang w:eastAsia="en-US"/>
              </w:rPr>
              <w:t>Покана за участие в конкурс по Програма M-ERA</w:t>
            </w:r>
            <w:r>
              <w:rPr>
                <w:noProof/>
                <w:webHidden/>
              </w:rPr>
              <w:tab/>
            </w:r>
            <w:r>
              <w:rPr>
                <w:noProof/>
                <w:webHidden/>
              </w:rPr>
              <w:fldChar w:fldCharType="begin"/>
            </w:r>
            <w:r>
              <w:rPr>
                <w:noProof/>
                <w:webHidden/>
              </w:rPr>
              <w:instrText xml:space="preserve"> PAGEREF _Toc42172625 \h </w:instrText>
            </w:r>
            <w:r>
              <w:rPr>
                <w:noProof/>
                <w:webHidden/>
              </w:rPr>
            </w:r>
            <w:r>
              <w:rPr>
                <w:noProof/>
                <w:webHidden/>
              </w:rPr>
              <w:fldChar w:fldCharType="separate"/>
            </w:r>
            <w:r>
              <w:rPr>
                <w:noProof/>
                <w:webHidden/>
              </w:rPr>
              <w:t>8</w:t>
            </w:r>
            <w:r>
              <w:rPr>
                <w:noProof/>
                <w:webHidden/>
              </w:rPr>
              <w:fldChar w:fldCharType="end"/>
            </w:r>
          </w:hyperlink>
        </w:p>
        <w:p w:rsidR="002E41AF" w:rsidRDefault="002E41AF">
          <w:pPr>
            <w:pStyle w:val="TOC2"/>
            <w:tabs>
              <w:tab w:val="left" w:pos="660"/>
              <w:tab w:val="right" w:leader="dot" w:pos="9062"/>
            </w:tabs>
            <w:rPr>
              <w:rFonts w:asciiTheme="minorHAnsi" w:eastAsiaTheme="minorEastAsia" w:hAnsiTheme="minorHAnsi" w:cstheme="minorBidi"/>
              <w:noProof/>
              <w:sz w:val="22"/>
              <w:szCs w:val="22"/>
            </w:rPr>
          </w:pPr>
          <w:hyperlink w:anchor="_Toc42172626" w:history="1">
            <w:r w:rsidRPr="00B46CCC">
              <w:rPr>
                <w:rStyle w:val="Hyperlink"/>
                <w:rFonts w:ascii="Wingdings" w:hAnsi="Wingdings"/>
                <w:noProof/>
              </w:rPr>
              <w:t></w:t>
            </w:r>
            <w:r>
              <w:rPr>
                <w:rFonts w:asciiTheme="minorHAnsi" w:eastAsiaTheme="minorEastAsia" w:hAnsiTheme="minorHAnsi" w:cstheme="minorBidi"/>
                <w:noProof/>
                <w:sz w:val="22"/>
                <w:szCs w:val="22"/>
              </w:rPr>
              <w:tab/>
            </w:r>
            <w:r w:rsidRPr="00B46CCC">
              <w:rPr>
                <w:rStyle w:val="Hyperlink"/>
                <w:noProof/>
              </w:rPr>
              <w:t>Покана за участие в конкурс по програма CONCERT-Japan</w:t>
            </w:r>
            <w:r>
              <w:rPr>
                <w:noProof/>
                <w:webHidden/>
              </w:rPr>
              <w:tab/>
            </w:r>
            <w:r>
              <w:rPr>
                <w:noProof/>
                <w:webHidden/>
              </w:rPr>
              <w:fldChar w:fldCharType="begin"/>
            </w:r>
            <w:r>
              <w:rPr>
                <w:noProof/>
                <w:webHidden/>
              </w:rPr>
              <w:instrText xml:space="preserve"> PAGEREF _Toc42172626 \h </w:instrText>
            </w:r>
            <w:r>
              <w:rPr>
                <w:noProof/>
                <w:webHidden/>
              </w:rPr>
            </w:r>
            <w:r>
              <w:rPr>
                <w:noProof/>
                <w:webHidden/>
              </w:rPr>
              <w:fldChar w:fldCharType="separate"/>
            </w:r>
            <w:r>
              <w:rPr>
                <w:noProof/>
                <w:webHidden/>
              </w:rPr>
              <w:t>9</w:t>
            </w:r>
            <w:r>
              <w:rPr>
                <w:noProof/>
                <w:webHidden/>
              </w:rPr>
              <w:fldChar w:fldCharType="end"/>
            </w:r>
          </w:hyperlink>
        </w:p>
        <w:p w:rsidR="002E41AF" w:rsidRDefault="002E41AF">
          <w:pPr>
            <w:pStyle w:val="TOC2"/>
            <w:tabs>
              <w:tab w:val="left" w:pos="660"/>
              <w:tab w:val="right" w:leader="dot" w:pos="9062"/>
            </w:tabs>
            <w:rPr>
              <w:rFonts w:asciiTheme="minorHAnsi" w:eastAsiaTheme="minorEastAsia" w:hAnsiTheme="minorHAnsi" w:cstheme="minorBidi"/>
              <w:noProof/>
              <w:sz w:val="22"/>
              <w:szCs w:val="22"/>
            </w:rPr>
          </w:pPr>
          <w:hyperlink w:anchor="_Toc42172627" w:history="1">
            <w:r w:rsidRPr="00B46CCC">
              <w:rPr>
                <w:rStyle w:val="Hyperlink"/>
                <w:rFonts w:ascii="Wingdings" w:hAnsi="Wingdings"/>
                <w:noProof/>
              </w:rPr>
              <w:t></w:t>
            </w:r>
            <w:r>
              <w:rPr>
                <w:rFonts w:asciiTheme="minorHAnsi" w:eastAsiaTheme="minorEastAsia" w:hAnsiTheme="minorHAnsi" w:cstheme="minorBidi"/>
                <w:noProof/>
                <w:sz w:val="22"/>
                <w:szCs w:val="22"/>
              </w:rPr>
              <w:tab/>
            </w:r>
            <w:r w:rsidRPr="00B46CCC">
              <w:rPr>
                <w:rStyle w:val="Hyperlink"/>
                <w:noProof/>
              </w:rPr>
              <w:t>Покана за участие в конкурс „Българска научна периодика - 2020 г.“</w:t>
            </w:r>
            <w:r>
              <w:rPr>
                <w:noProof/>
                <w:webHidden/>
              </w:rPr>
              <w:tab/>
            </w:r>
            <w:r>
              <w:rPr>
                <w:noProof/>
                <w:webHidden/>
              </w:rPr>
              <w:fldChar w:fldCharType="begin"/>
            </w:r>
            <w:r>
              <w:rPr>
                <w:noProof/>
                <w:webHidden/>
              </w:rPr>
              <w:instrText xml:space="preserve"> PAGEREF _Toc42172627 \h </w:instrText>
            </w:r>
            <w:r>
              <w:rPr>
                <w:noProof/>
                <w:webHidden/>
              </w:rPr>
            </w:r>
            <w:r>
              <w:rPr>
                <w:noProof/>
                <w:webHidden/>
              </w:rPr>
              <w:fldChar w:fldCharType="separate"/>
            </w:r>
            <w:r>
              <w:rPr>
                <w:noProof/>
                <w:webHidden/>
              </w:rPr>
              <w:t>11</w:t>
            </w:r>
            <w:r>
              <w:rPr>
                <w:noProof/>
                <w:webHidden/>
              </w:rPr>
              <w:fldChar w:fldCharType="end"/>
            </w:r>
          </w:hyperlink>
        </w:p>
        <w:p w:rsidR="002E41AF" w:rsidRDefault="002E41AF">
          <w:pPr>
            <w:pStyle w:val="TOC2"/>
            <w:tabs>
              <w:tab w:val="left" w:pos="660"/>
              <w:tab w:val="right" w:leader="dot" w:pos="9062"/>
            </w:tabs>
            <w:rPr>
              <w:rFonts w:asciiTheme="minorHAnsi" w:eastAsiaTheme="minorEastAsia" w:hAnsiTheme="minorHAnsi" w:cstheme="minorBidi"/>
              <w:noProof/>
              <w:sz w:val="22"/>
              <w:szCs w:val="22"/>
            </w:rPr>
          </w:pPr>
          <w:hyperlink w:anchor="_Toc42172628" w:history="1">
            <w:r w:rsidRPr="00B46CCC">
              <w:rPr>
                <w:rStyle w:val="Hyperlink"/>
                <w:rFonts w:ascii="Wingdings" w:hAnsi="Wingdings"/>
                <w:noProof/>
              </w:rPr>
              <w:t></w:t>
            </w:r>
            <w:r>
              <w:rPr>
                <w:rFonts w:asciiTheme="minorHAnsi" w:eastAsiaTheme="minorEastAsia" w:hAnsiTheme="minorHAnsi" w:cstheme="minorBidi"/>
                <w:noProof/>
                <w:sz w:val="22"/>
                <w:szCs w:val="22"/>
              </w:rPr>
              <w:tab/>
            </w:r>
            <w:r w:rsidRPr="00B46CCC">
              <w:rPr>
                <w:rStyle w:val="Hyperlink"/>
                <w:noProof/>
              </w:rPr>
              <w:t>Конкурс за финансиране на фундаментални научни изследвания по обществени предизвикателства, свързани с пандемията от COVID-19– 2020 год.</w:t>
            </w:r>
            <w:r>
              <w:rPr>
                <w:noProof/>
                <w:webHidden/>
              </w:rPr>
              <w:tab/>
            </w:r>
            <w:r>
              <w:rPr>
                <w:noProof/>
                <w:webHidden/>
              </w:rPr>
              <w:fldChar w:fldCharType="begin"/>
            </w:r>
            <w:r>
              <w:rPr>
                <w:noProof/>
                <w:webHidden/>
              </w:rPr>
              <w:instrText xml:space="preserve"> PAGEREF _Toc42172628 \h </w:instrText>
            </w:r>
            <w:r>
              <w:rPr>
                <w:noProof/>
                <w:webHidden/>
              </w:rPr>
            </w:r>
            <w:r>
              <w:rPr>
                <w:noProof/>
                <w:webHidden/>
              </w:rPr>
              <w:fldChar w:fldCharType="separate"/>
            </w:r>
            <w:r>
              <w:rPr>
                <w:noProof/>
                <w:webHidden/>
              </w:rPr>
              <w:t>13</w:t>
            </w:r>
            <w:r>
              <w:rPr>
                <w:noProof/>
                <w:webHidden/>
              </w:rPr>
              <w:fldChar w:fldCharType="end"/>
            </w:r>
          </w:hyperlink>
        </w:p>
        <w:p w:rsidR="002E41AF" w:rsidRDefault="002E41AF">
          <w:pPr>
            <w:pStyle w:val="TOC2"/>
            <w:tabs>
              <w:tab w:val="left" w:pos="660"/>
              <w:tab w:val="right" w:leader="dot" w:pos="9062"/>
            </w:tabs>
            <w:rPr>
              <w:rFonts w:asciiTheme="minorHAnsi" w:eastAsiaTheme="minorEastAsia" w:hAnsiTheme="minorHAnsi" w:cstheme="minorBidi"/>
              <w:noProof/>
              <w:sz w:val="22"/>
              <w:szCs w:val="22"/>
            </w:rPr>
          </w:pPr>
          <w:hyperlink w:anchor="_Toc42172629" w:history="1">
            <w:r w:rsidRPr="00B46CCC">
              <w:rPr>
                <w:rStyle w:val="Hyperlink"/>
                <w:rFonts w:ascii="Wingdings" w:hAnsi="Wingdings"/>
                <w:noProof/>
              </w:rPr>
              <w:t></w:t>
            </w:r>
            <w:r>
              <w:rPr>
                <w:rFonts w:asciiTheme="minorHAnsi" w:eastAsiaTheme="minorEastAsia" w:hAnsiTheme="minorHAnsi" w:cstheme="minorBidi"/>
                <w:noProof/>
                <w:sz w:val="22"/>
                <w:szCs w:val="22"/>
              </w:rPr>
              <w:tab/>
            </w:r>
            <w:r w:rsidRPr="00B46CCC">
              <w:rPr>
                <w:rStyle w:val="Hyperlink"/>
                <w:noProof/>
              </w:rPr>
              <w:t>PRACE support to mitigate impact of COVID-19 pandemic</w:t>
            </w:r>
            <w:r>
              <w:rPr>
                <w:noProof/>
                <w:webHidden/>
              </w:rPr>
              <w:tab/>
            </w:r>
            <w:r>
              <w:rPr>
                <w:noProof/>
                <w:webHidden/>
              </w:rPr>
              <w:fldChar w:fldCharType="begin"/>
            </w:r>
            <w:r>
              <w:rPr>
                <w:noProof/>
                <w:webHidden/>
              </w:rPr>
              <w:instrText xml:space="preserve"> PAGEREF _Toc42172629 \h </w:instrText>
            </w:r>
            <w:r>
              <w:rPr>
                <w:noProof/>
                <w:webHidden/>
              </w:rPr>
            </w:r>
            <w:r>
              <w:rPr>
                <w:noProof/>
                <w:webHidden/>
              </w:rPr>
              <w:fldChar w:fldCharType="separate"/>
            </w:r>
            <w:r>
              <w:rPr>
                <w:noProof/>
                <w:webHidden/>
              </w:rPr>
              <w:t>18</w:t>
            </w:r>
            <w:r>
              <w:rPr>
                <w:noProof/>
                <w:webHidden/>
              </w:rPr>
              <w:fldChar w:fldCharType="end"/>
            </w:r>
          </w:hyperlink>
        </w:p>
        <w:p w:rsidR="002E41AF" w:rsidRDefault="002E41AF">
          <w:pPr>
            <w:pStyle w:val="TOC2"/>
            <w:tabs>
              <w:tab w:val="left" w:pos="660"/>
              <w:tab w:val="right" w:leader="dot" w:pos="9062"/>
            </w:tabs>
            <w:rPr>
              <w:rFonts w:asciiTheme="minorHAnsi" w:eastAsiaTheme="minorEastAsia" w:hAnsiTheme="minorHAnsi" w:cstheme="minorBidi"/>
              <w:noProof/>
              <w:sz w:val="22"/>
              <w:szCs w:val="22"/>
            </w:rPr>
          </w:pPr>
          <w:hyperlink w:anchor="_Toc42172630" w:history="1">
            <w:r w:rsidRPr="00B46CCC">
              <w:rPr>
                <w:rStyle w:val="Hyperlink"/>
                <w:rFonts w:ascii="Wingdings" w:hAnsi="Wingdings"/>
                <w:noProof/>
              </w:rPr>
              <w:t></w:t>
            </w:r>
            <w:r>
              <w:rPr>
                <w:rFonts w:asciiTheme="minorHAnsi" w:eastAsiaTheme="minorEastAsia" w:hAnsiTheme="minorHAnsi" w:cstheme="minorBidi"/>
                <w:noProof/>
                <w:sz w:val="22"/>
                <w:szCs w:val="22"/>
              </w:rPr>
              <w:tab/>
            </w:r>
            <w:r w:rsidRPr="00B46CCC">
              <w:rPr>
                <w:rStyle w:val="Hyperlink"/>
                <w:noProof/>
              </w:rPr>
              <w:t>Покана за участие с проектни предложения в Съвместна програмна инициатива – Културно наследство</w:t>
            </w:r>
            <w:r>
              <w:rPr>
                <w:noProof/>
                <w:webHidden/>
              </w:rPr>
              <w:tab/>
            </w:r>
            <w:r>
              <w:rPr>
                <w:noProof/>
                <w:webHidden/>
              </w:rPr>
              <w:fldChar w:fldCharType="begin"/>
            </w:r>
            <w:r>
              <w:rPr>
                <w:noProof/>
                <w:webHidden/>
              </w:rPr>
              <w:instrText xml:space="preserve"> PAGEREF _Toc42172630 \h </w:instrText>
            </w:r>
            <w:r>
              <w:rPr>
                <w:noProof/>
                <w:webHidden/>
              </w:rPr>
            </w:r>
            <w:r>
              <w:rPr>
                <w:noProof/>
                <w:webHidden/>
              </w:rPr>
              <w:fldChar w:fldCharType="separate"/>
            </w:r>
            <w:r>
              <w:rPr>
                <w:noProof/>
                <w:webHidden/>
              </w:rPr>
              <w:t>18</w:t>
            </w:r>
            <w:r>
              <w:rPr>
                <w:noProof/>
                <w:webHidden/>
              </w:rPr>
              <w:fldChar w:fldCharType="end"/>
            </w:r>
          </w:hyperlink>
        </w:p>
        <w:p w:rsidR="002E41AF" w:rsidRDefault="002E41AF">
          <w:pPr>
            <w:pStyle w:val="TOC2"/>
            <w:tabs>
              <w:tab w:val="left" w:pos="660"/>
              <w:tab w:val="right" w:leader="dot" w:pos="9062"/>
            </w:tabs>
            <w:rPr>
              <w:rFonts w:asciiTheme="minorHAnsi" w:eastAsiaTheme="minorEastAsia" w:hAnsiTheme="minorHAnsi" w:cstheme="minorBidi"/>
              <w:noProof/>
              <w:sz w:val="22"/>
              <w:szCs w:val="22"/>
            </w:rPr>
          </w:pPr>
          <w:hyperlink w:anchor="_Toc42172631" w:history="1">
            <w:r w:rsidRPr="00B46CCC">
              <w:rPr>
                <w:rStyle w:val="Hyperlink"/>
                <w:rFonts w:ascii="Wingdings" w:hAnsi="Wingdings"/>
                <w:noProof/>
                <w:lang w:eastAsia="bg-BG"/>
              </w:rPr>
              <w:t></w:t>
            </w:r>
            <w:r>
              <w:rPr>
                <w:rFonts w:asciiTheme="minorHAnsi" w:eastAsiaTheme="minorEastAsia" w:hAnsiTheme="minorHAnsi" w:cstheme="minorBidi"/>
                <w:noProof/>
                <w:sz w:val="22"/>
                <w:szCs w:val="22"/>
              </w:rPr>
              <w:tab/>
            </w:r>
            <w:r w:rsidRPr="00B46CCC">
              <w:rPr>
                <w:rStyle w:val="Hyperlink"/>
                <w:noProof/>
                <w:lang w:eastAsia="bg-BG"/>
              </w:rPr>
              <w:t>Подкрепа на международни научни форуми, провеждани в Република България</w:t>
            </w:r>
            <w:r>
              <w:rPr>
                <w:noProof/>
                <w:webHidden/>
              </w:rPr>
              <w:tab/>
            </w:r>
            <w:r>
              <w:rPr>
                <w:noProof/>
                <w:webHidden/>
              </w:rPr>
              <w:fldChar w:fldCharType="begin"/>
            </w:r>
            <w:r>
              <w:rPr>
                <w:noProof/>
                <w:webHidden/>
              </w:rPr>
              <w:instrText xml:space="preserve"> PAGEREF _Toc42172631 \h </w:instrText>
            </w:r>
            <w:r>
              <w:rPr>
                <w:noProof/>
                <w:webHidden/>
              </w:rPr>
            </w:r>
            <w:r>
              <w:rPr>
                <w:noProof/>
                <w:webHidden/>
              </w:rPr>
              <w:fldChar w:fldCharType="separate"/>
            </w:r>
            <w:r>
              <w:rPr>
                <w:noProof/>
                <w:webHidden/>
              </w:rPr>
              <w:t>20</w:t>
            </w:r>
            <w:r>
              <w:rPr>
                <w:noProof/>
                <w:webHidden/>
              </w:rPr>
              <w:fldChar w:fldCharType="end"/>
            </w:r>
          </w:hyperlink>
        </w:p>
        <w:p w:rsidR="002E41AF" w:rsidRDefault="002E41AF">
          <w:pPr>
            <w:pStyle w:val="TOC2"/>
            <w:tabs>
              <w:tab w:val="left" w:pos="660"/>
              <w:tab w:val="right" w:leader="dot" w:pos="9062"/>
            </w:tabs>
            <w:rPr>
              <w:rFonts w:asciiTheme="minorHAnsi" w:eastAsiaTheme="minorEastAsia" w:hAnsiTheme="minorHAnsi" w:cstheme="minorBidi"/>
              <w:noProof/>
              <w:sz w:val="22"/>
              <w:szCs w:val="22"/>
            </w:rPr>
          </w:pPr>
          <w:hyperlink w:anchor="_Toc42172632" w:history="1">
            <w:r w:rsidRPr="00B46CCC">
              <w:rPr>
                <w:rStyle w:val="Hyperlink"/>
                <w:rFonts w:ascii="Wingdings" w:hAnsi="Wingdings"/>
                <w:noProof/>
                <w:lang w:eastAsia="bg-BG"/>
              </w:rPr>
              <w:t></w:t>
            </w:r>
            <w:r>
              <w:rPr>
                <w:rFonts w:asciiTheme="minorHAnsi" w:eastAsiaTheme="minorEastAsia" w:hAnsiTheme="minorHAnsi" w:cstheme="minorBidi"/>
                <w:noProof/>
                <w:sz w:val="22"/>
                <w:szCs w:val="22"/>
              </w:rPr>
              <w:tab/>
            </w:r>
            <w:r w:rsidRPr="00B46CCC">
              <w:rPr>
                <w:rStyle w:val="Hyperlink"/>
                <w:noProof/>
                <w:lang w:eastAsia="bg-BG"/>
              </w:rPr>
              <w:t>Национално съфинансиране за участие на български колективи в утвърдени проекти по COST</w:t>
            </w:r>
            <w:r>
              <w:rPr>
                <w:noProof/>
                <w:webHidden/>
              </w:rPr>
              <w:tab/>
            </w:r>
            <w:r>
              <w:rPr>
                <w:noProof/>
                <w:webHidden/>
              </w:rPr>
              <w:fldChar w:fldCharType="begin"/>
            </w:r>
            <w:r>
              <w:rPr>
                <w:noProof/>
                <w:webHidden/>
              </w:rPr>
              <w:instrText xml:space="preserve"> PAGEREF _Toc42172632 \h </w:instrText>
            </w:r>
            <w:r>
              <w:rPr>
                <w:noProof/>
                <w:webHidden/>
              </w:rPr>
            </w:r>
            <w:r>
              <w:rPr>
                <w:noProof/>
                <w:webHidden/>
              </w:rPr>
              <w:fldChar w:fldCharType="separate"/>
            </w:r>
            <w:r>
              <w:rPr>
                <w:noProof/>
                <w:webHidden/>
              </w:rPr>
              <w:t>22</w:t>
            </w:r>
            <w:r>
              <w:rPr>
                <w:noProof/>
                <w:webHidden/>
              </w:rPr>
              <w:fldChar w:fldCharType="end"/>
            </w:r>
          </w:hyperlink>
        </w:p>
        <w:p w:rsidR="002E41AF" w:rsidRDefault="002E41AF">
          <w:pPr>
            <w:pStyle w:val="TOC2"/>
            <w:tabs>
              <w:tab w:val="left" w:pos="660"/>
              <w:tab w:val="right" w:leader="dot" w:pos="9062"/>
            </w:tabs>
            <w:rPr>
              <w:rFonts w:asciiTheme="minorHAnsi" w:eastAsiaTheme="minorEastAsia" w:hAnsiTheme="minorHAnsi" w:cstheme="minorBidi"/>
              <w:noProof/>
              <w:sz w:val="22"/>
              <w:szCs w:val="22"/>
            </w:rPr>
          </w:pPr>
          <w:hyperlink w:anchor="_Toc42172633" w:history="1">
            <w:r w:rsidRPr="00B46CCC">
              <w:rPr>
                <w:rStyle w:val="Hyperlink"/>
                <w:rFonts w:ascii="Wingdings" w:hAnsi="Wingdings"/>
                <w:noProof/>
              </w:rPr>
              <w:t></w:t>
            </w:r>
            <w:r>
              <w:rPr>
                <w:rFonts w:asciiTheme="minorHAnsi" w:eastAsiaTheme="minorEastAsia" w:hAnsiTheme="minorHAnsi" w:cstheme="minorBidi"/>
                <w:noProof/>
                <w:sz w:val="22"/>
                <w:szCs w:val="22"/>
              </w:rPr>
              <w:tab/>
            </w:r>
            <w:r w:rsidRPr="00B46CCC">
              <w:rPr>
                <w:rStyle w:val="Hyperlink"/>
                <w:noProof/>
              </w:rPr>
              <w:t>Програма: „Америка за България”</w:t>
            </w:r>
            <w:r>
              <w:rPr>
                <w:noProof/>
                <w:webHidden/>
              </w:rPr>
              <w:tab/>
            </w:r>
            <w:r>
              <w:rPr>
                <w:noProof/>
                <w:webHidden/>
              </w:rPr>
              <w:fldChar w:fldCharType="begin"/>
            </w:r>
            <w:r>
              <w:rPr>
                <w:noProof/>
                <w:webHidden/>
              </w:rPr>
              <w:instrText xml:space="preserve"> PAGEREF _Toc42172633 \h </w:instrText>
            </w:r>
            <w:r>
              <w:rPr>
                <w:noProof/>
                <w:webHidden/>
              </w:rPr>
            </w:r>
            <w:r>
              <w:rPr>
                <w:noProof/>
                <w:webHidden/>
              </w:rPr>
              <w:fldChar w:fldCharType="separate"/>
            </w:r>
            <w:r>
              <w:rPr>
                <w:noProof/>
                <w:webHidden/>
              </w:rPr>
              <w:t>23</w:t>
            </w:r>
            <w:r>
              <w:rPr>
                <w:noProof/>
                <w:webHidden/>
              </w:rPr>
              <w:fldChar w:fldCharType="end"/>
            </w:r>
          </w:hyperlink>
        </w:p>
        <w:p w:rsidR="002E41AF" w:rsidRDefault="002E41AF">
          <w:pPr>
            <w:pStyle w:val="TOC1"/>
            <w:tabs>
              <w:tab w:val="right" w:leader="dot" w:pos="9062"/>
            </w:tabs>
            <w:rPr>
              <w:rFonts w:asciiTheme="minorHAnsi" w:eastAsiaTheme="minorEastAsia" w:hAnsiTheme="minorHAnsi" w:cstheme="minorBidi"/>
              <w:noProof/>
              <w:sz w:val="22"/>
              <w:szCs w:val="22"/>
            </w:rPr>
          </w:pPr>
          <w:hyperlink w:anchor="_Toc42172634" w:history="1">
            <w:r w:rsidRPr="00B46CCC">
              <w:rPr>
                <w:rStyle w:val="Hyperlink"/>
                <w:noProof/>
              </w:rPr>
              <w:t>СЪБИТИЯ</w:t>
            </w:r>
            <w:r>
              <w:rPr>
                <w:noProof/>
                <w:webHidden/>
              </w:rPr>
              <w:tab/>
            </w:r>
            <w:r>
              <w:rPr>
                <w:noProof/>
                <w:webHidden/>
              </w:rPr>
              <w:fldChar w:fldCharType="begin"/>
            </w:r>
            <w:r>
              <w:rPr>
                <w:noProof/>
                <w:webHidden/>
              </w:rPr>
              <w:instrText xml:space="preserve"> PAGEREF _Toc42172634 \h </w:instrText>
            </w:r>
            <w:r>
              <w:rPr>
                <w:noProof/>
                <w:webHidden/>
              </w:rPr>
            </w:r>
            <w:r>
              <w:rPr>
                <w:noProof/>
                <w:webHidden/>
              </w:rPr>
              <w:fldChar w:fldCharType="separate"/>
            </w:r>
            <w:r>
              <w:rPr>
                <w:noProof/>
                <w:webHidden/>
              </w:rPr>
              <w:t>24</w:t>
            </w:r>
            <w:r>
              <w:rPr>
                <w:noProof/>
                <w:webHidden/>
              </w:rPr>
              <w:fldChar w:fldCharType="end"/>
            </w:r>
          </w:hyperlink>
        </w:p>
        <w:p w:rsidR="002E41AF" w:rsidRDefault="002E41AF">
          <w:pPr>
            <w:pStyle w:val="TOC1"/>
            <w:tabs>
              <w:tab w:val="right" w:leader="dot" w:pos="9062"/>
            </w:tabs>
            <w:rPr>
              <w:rFonts w:asciiTheme="minorHAnsi" w:eastAsiaTheme="minorEastAsia" w:hAnsiTheme="minorHAnsi" w:cstheme="minorBidi"/>
              <w:noProof/>
              <w:sz w:val="22"/>
              <w:szCs w:val="22"/>
            </w:rPr>
          </w:pPr>
          <w:hyperlink w:anchor="_Toc42172635" w:history="1">
            <w:r w:rsidRPr="00B46CCC">
              <w:rPr>
                <w:rStyle w:val="Hyperlink"/>
                <w:noProof/>
              </w:rPr>
              <w:t>ПУБЛИКАЦИИ</w:t>
            </w:r>
            <w:r>
              <w:rPr>
                <w:noProof/>
                <w:webHidden/>
              </w:rPr>
              <w:tab/>
            </w:r>
            <w:r>
              <w:rPr>
                <w:noProof/>
                <w:webHidden/>
              </w:rPr>
              <w:fldChar w:fldCharType="begin"/>
            </w:r>
            <w:r>
              <w:rPr>
                <w:noProof/>
                <w:webHidden/>
              </w:rPr>
              <w:instrText xml:space="preserve"> PAGEREF _Toc42172635 \h </w:instrText>
            </w:r>
            <w:r>
              <w:rPr>
                <w:noProof/>
                <w:webHidden/>
              </w:rPr>
            </w:r>
            <w:r>
              <w:rPr>
                <w:noProof/>
                <w:webHidden/>
              </w:rPr>
              <w:fldChar w:fldCharType="separate"/>
            </w:r>
            <w:r>
              <w:rPr>
                <w:noProof/>
                <w:webHidden/>
              </w:rPr>
              <w:t>27</w:t>
            </w:r>
            <w:r>
              <w:rPr>
                <w:noProof/>
                <w:webHidden/>
              </w:rPr>
              <w:fldChar w:fldCharType="end"/>
            </w:r>
          </w:hyperlink>
        </w:p>
        <w:p w:rsidR="002E41AF" w:rsidRDefault="002E41AF">
          <w:pPr>
            <w:pStyle w:val="TOC2"/>
            <w:tabs>
              <w:tab w:val="left" w:pos="660"/>
              <w:tab w:val="right" w:leader="dot" w:pos="9062"/>
            </w:tabs>
            <w:rPr>
              <w:rFonts w:asciiTheme="minorHAnsi" w:eastAsiaTheme="minorEastAsia" w:hAnsiTheme="minorHAnsi" w:cstheme="minorBidi"/>
              <w:noProof/>
              <w:sz w:val="22"/>
              <w:szCs w:val="22"/>
            </w:rPr>
          </w:pPr>
          <w:hyperlink w:anchor="_Toc42172636" w:history="1">
            <w:r w:rsidRPr="00B46CCC">
              <w:rPr>
                <w:rStyle w:val="Hyperlink"/>
                <w:rFonts w:ascii="Wingdings" w:hAnsi="Wingdings"/>
                <w:noProof/>
              </w:rPr>
              <w:t></w:t>
            </w:r>
            <w:r>
              <w:rPr>
                <w:rFonts w:asciiTheme="minorHAnsi" w:eastAsiaTheme="minorEastAsia" w:hAnsiTheme="minorHAnsi" w:cstheme="minorBidi"/>
                <w:noProof/>
                <w:sz w:val="22"/>
                <w:szCs w:val="22"/>
              </w:rPr>
              <w:tab/>
            </w:r>
            <w:r w:rsidRPr="00B46CCC">
              <w:rPr>
                <w:rStyle w:val="Hyperlink"/>
                <w:noProof/>
              </w:rPr>
              <w:t>EUA publication: The impact of the Covid-19 crisis on university funding in Europe</w:t>
            </w:r>
            <w:r>
              <w:rPr>
                <w:noProof/>
                <w:webHidden/>
              </w:rPr>
              <w:tab/>
            </w:r>
            <w:r>
              <w:rPr>
                <w:noProof/>
                <w:webHidden/>
              </w:rPr>
              <w:fldChar w:fldCharType="begin"/>
            </w:r>
            <w:r>
              <w:rPr>
                <w:noProof/>
                <w:webHidden/>
              </w:rPr>
              <w:instrText xml:space="preserve"> PAGEREF _Toc42172636 \h </w:instrText>
            </w:r>
            <w:r>
              <w:rPr>
                <w:noProof/>
                <w:webHidden/>
              </w:rPr>
            </w:r>
            <w:r>
              <w:rPr>
                <w:noProof/>
                <w:webHidden/>
              </w:rPr>
              <w:fldChar w:fldCharType="separate"/>
            </w:r>
            <w:r>
              <w:rPr>
                <w:noProof/>
                <w:webHidden/>
              </w:rPr>
              <w:t>27</w:t>
            </w:r>
            <w:r>
              <w:rPr>
                <w:noProof/>
                <w:webHidden/>
              </w:rPr>
              <w:fldChar w:fldCharType="end"/>
            </w:r>
          </w:hyperlink>
        </w:p>
        <w:p w:rsidR="002E41AF" w:rsidRDefault="002E41AF">
          <w:pPr>
            <w:pStyle w:val="TOC2"/>
            <w:tabs>
              <w:tab w:val="left" w:pos="660"/>
              <w:tab w:val="right" w:leader="dot" w:pos="9062"/>
            </w:tabs>
            <w:rPr>
              <w:rFonts w:asciiTheme="minorHAnsi" w:eastAsiaTheme="minorEastAsia" w:hAnsiTheme="minorHAnsi" w:cstheme="minorBidi"/>
              <w:noProof/>
              <w:sz w:val="22"/>
              <w:szCs w:val="22"/>
            </w:rPr>
          </w:pPr>
          <w:hyperlink w:anchor="_Toc42172637" w:history="1">
            <w:r w:rsidRPr="00B46CCC">
              <w:rPr>
                <w:rStyle w:val="Hyperlink"/>
                <w:rFonts w:ascii="Wingdings" w:hAnsi="Wingdings"/>
                <w:noProof/>
              </w:rPr>
              <w:t></w:t>
            </w:r>
            <w:r>
              <w:rPr>
                <w:rFonts w:asciiTheme="minorHAnsi" w:eastAsiaTheme="minorEastAsia" w:hAnsiTheme="minorHAnsi" w:cstheme="minorBidi"/>
                <w:noProof/>
                <w:sz w:val="22"/>
                <w:szCs w:val="22"/>
              </w:rPr>
              <w:tab/>
            </w:r>
            <w:r w:rsidRPr="00B46CCC">
              <w:rPr>
                <w:rStyle w:val="Hyperlink"/>
                <w:noProof/>
                <w:lang w:val="en-US"/>
              </w:rPr>
              <w:t xml:space="preserve">EUA publication: </w:t>
            </w:r>
            <w:r w:rsidRPr="00B46CCC">
              <w:rPr>
                <w:rStyle w:val="Hyperlink"/>
                <w:noProof/>
              </w:rPr>
              <w:t>Exploring higher education indicators</w:t>
            </w:r>
            <w:r>
              <w:rPr>
                <w:noProof/>
                <w:webHidden/>
              </w:rPr>
              <w:tab/>
            </w:r>
            <w:r>
              <w:rPr>
                <w:noProof/>
                <w:webHidden/>
              </w:rPr>
              <w:fldChar w:fldCharType="begin"/>
            </w:r>
            <w:r>
              <w:rPr>
                <w:noProof/>
                <w:webHidden/>
              </w:rPr>
              <w:instrText xml:space="preserve"> PAGEREF _Toc42172637 \h </w:instrText>
            </w:r>
            <w:r>
              <w:rPr>
                <w:noProof/>
                <w:webHidden/>
              </w:rPr>
            </w:r>
            <w:r>
              <w:rPr>
                <w:noProof/>
                <w:webHidden/>
              </w:rPr>
              <w:fldChar w:fldCharType="separate"/>
            </w:r>
            <w:r>
              <w:rPr>
                <w:noProof/>
                <w:webHidden/>
              </w:rPr>
              <w:t>27</w:t>
            </w:r>
            <w:r>
              <w:rPr>
                <w:noProof/>
                <w:webHidden/>
              </w:rPr>
              <w:fldChar w:fldCharType="end"/>
            </w:r>
          </w:hyperlink>
        </w:p>
        <w:p w:rsidR="002E41AF" w:rsidRDefault="002E41AF">
          <w:pPr>
            <w:pStyle w:val="TOC2"/>
            <w:tabs>
              <w:tab w:val="left" w:pos="660"/>
              <w:tab w:val="right" w:leader="dot" w:pos="9062"/>
            </w:tabs>
            <w:rPr>
              <w:rFonts w:asciiTheme="minorHAnsi" w:eastAsiaTheme="minorEastAsia" w:hAnsiTheme="minorHAnsi" w:cstheme="minorBidi"/>
              <w:noProof/>
              <w:sz w:val="22"/>
              <w:szCs w:val="22"/>
            </w:rPr>
          </w:pPr>
          <w:hyperlink w:anchor="_Toc42172638" w:history="1">
            <w:r w:rsidRPr="00B46CCC">
              <w:rPr>
                <w:rStyle w:val="Hyperlink"/>
                <w:rFonts w:ascii="Wingdings" w:hAnsi="Wingdings"/>
                <w:noProof/>
              </w:rPr>
              <w:t></w:t>
            </w:r>
            <w:r>
              <w:rPr>
                <w:rFonts w:asciiTheme="minorHAnsi" w:eastAsiaTheme="minorEastAsia" w:hAnsiTheme="minorHAnsi" w:cstheme="minorBidi"/>
                <w:noProof/>
                <w:sz w:val="22"/>
                <w:szCs w:val="22"/>
              </w:rPr>
              <w:tab/>
            </w:r>
            <w:r w:rsidRPr="00B46CCC">
              <w:rPr>
                <w:rStyle w:val="Hyperlink"/>
                <w:noProof/>
              </w:rPr>
              <w:t>EUA Publication: Recognition of professional qualifications</w:t>
            </w:r>
            <w:r>
              <w:rPr>
                <w:noProof/>
                <w:webHidden/>
              </w:rPr>
              <w:tab/>
            </w:r>
            <w:r>
              <w:rPr>
                <w:noProof/>
                <w:webHidden/>
              </w:rPr>
              <w:fldChar w:fldCharType="begin"/>
            </w:r>
            <w:r>
              <w:rPr>
                <w:noProof/>
                <w:webHidden/>
              </w:rPr>
              <w:instrText xml:space="preserve"> PAGEREF _Toc42172638 \h </w:instrText>
            </w:r>
            <w:r>
              <w:rPr>
                <w:noProof/>
                <w:webHidden/>
              </w:rPr>
            </w:r>
            <w:r>
              <w:rPr>
                <w:noProof/>
                <w:webHidden/>
              </w:rPr>
              <w:fldChar w:fldCharType="separate"/>
            </w:r>
            <w:r>
              <w:rPr>
                <w:noProof/>
                <w:webHidden/>
              </w:rPr>
              <w:t>27</w:t>
            </w:r>
            <w:r>
              <w:rPr>
                <w:noProof/>
                <w:webHidden/>
              </w:rPr>
              <w:fldChar w:fldCharType="end"/>
            </w:r>
          </w:hyperlink>
        </w:p>
        <w:p w:rsidR="002E41AF" w:rsidRDefault="002E41AF">
          <w:pPr>
            <w:pStyle w:val="TOC2"/>
            <w:tabs>
              <w:tab w:val="left" w:pos="660"/>
              <w:tab w:val="right" w:leader="dot" w:pos="9062"/>
            </w:tabs>
            <w:rPr>
              <w:rFonts w:asciiTheme="minorHAnsi" w:eastAsiaTheme="minorEastAsia" w:hAnsiTheme="minorHAnsi" w:cstheme="minorBidi"/>
              <w:noProof/>
              <w:sz w:val="22"/>
              <w:szCs w:val="22"/>
            </w:rPr>
          </w:pPr>
          <w:hyperlink w:anchor="_Toc42172639" w:history="1">
            <w:r w:rsidRPr="00B46CCC">
              <w:rPr>
                <w:rStyle w:val="Hyperlink"/>
                <w:rFonts w:ascii="Wingdings" w:hAnsi="Wingdings"/>
                <w:noProof/>
                <w:lang w:val="en-US"/>
              </w:rPr>
              <w:t></w:t>
            </w:r>
            <w:r>
              <w:rPr>
                <w:rFonts w:asciiTheme="minorHAnsi" w:eastAsiaTheme="minorEastAsia" w:hAnsiTheme="minorHAnsi" w:cstheme="minorBidi"/>
                <w:noProof/>
                <w:sz w:val="22"/>
                <w:szCs w:val="22"/>
              </w:rPr>
              <w:tab/>
            </w:r>
            <w:r w:rsidRPr="00B46CCC">
              <w:rPr>
                <w:rStyle w:val="Hyperlink"/>
                <w:noProof/>
                <w:lang w:val="en-US"/>
              </w:rPr>
              <w:t>Research EU</w:t>
            </w:r>
            <w:r>
              <w:rPr>
                <w:noProof/>
                <w:webHidden/>
              </w:rPr>
              <w:tab/>
            </w:r>
            <w:r>
              <w:rPr>
                <w:noProof/>
                <w:webHidden/>
              </w:rPr>
              <w:fldChar w:fldCharType="begin"/>
            </w:r>
            <w:r>
              <w:rPr>
                <w:noProof/>
                <w:webHidden/>
              </w:rPr>
              <w:instrText xml:space="preserve"> PAGEREF _Toc42172639 \h </w:instrText>
            </w:r>
            <w:r>
              <w:rPr>
                <w:noProof/>
                <w:webHidden/>
              </w:rPr>
            </w:r>
            <w:r>
              <w:rPr>
                <w:noProof/>
                <w:webHidden/>
              </w:rPr>
              <w:fldChar w:fldCharType="separate"/>
            </w:r>
            <w:r>
              <w:rPr>
                <w:noProof/>
                <w:webHidden/>
              </w:rPr>
              <w:t>28</w:t>
            </w:r>
            <w:r>
              <w:rPr>
                <w:noProof/>
                <w:webHidden/>
              </w:rPr>
              <w:fldChar w:fldCharType="end"/>
            </w:r>
          </w:hyperlink>
        </w:p>
        <w:p w:rsidR="002E41AF" w:rsidRDefault="002E41AF">
          <w:pPr>
            <w:pStyle w:val="TOC2"/>
            <w:tabs>
              <w:tab w:val="left" w:pos="660"/>
              <w:tab w:val="right" w:leader="dot" w:pos="9062"/>
            </w:tabs>
            <w:rPr>
              <w:rFonts w:asciiTheme="minorHAnsi" w:eastAsiaTheme="minorEastAsia" w:hAnsiTheme="minorHAnsi" w:cstheme="minorBidi"/>
              <w:noProof/>
              <w:sz w:val="22"/>
              <w:szCs w:val="22"/>
            </w:rPr>
          </w:pPr>
          <w:hyperlink w:anchor="_Toc42172640" w:history="1">
            <w:r w:rsidRPr="00B46CCC">
              <w:rPr>
                <w:rStyle w:val="Hyperlink"/>
                <w:rFonts w:ascii="Wingdings" w:hAnsi="Wingdings"/>
                <w:noProof/>
                <w:lang w:val="en-US"/>
              </w:rPr>
              <w:t></w:t>
            </w:r>
            <w:r>
              <w:rPr>
                <w:rFonts w:asciiTheme="minorHAnsi" w:eastAsiaTheme="minorEastAsia" w:hAnsiTheme="minorHAnsi" w:cstheme="minorBidi"/>
                <w:noProof/>
                <w:sz w:val="22"/>
                <w:szCs w:val="22"/>
              </w:rPr>
              <w:tab/>
            </w:r>
            <w:r w:rsidRPr="00B46CCC">
              <w:rPr>
                <w:rStyle w:val="Hyperlink"/>
                <w:noProof/>
                <w:lang w:val="en-US"/>
              </w:rPr>
              <w:t>CERN Courier</w:t>
            </w:r>
            <w:r>
              <w:rPr>
                <w:noProof/>
                <w:webHidden/>
              </w:rPr>
              <w:tab/>
            </w:r>
            <w:r>
              <w:rPr>
                <w:noProof/>
                <w:webHidden/>
              </w:rPr>
              <w:fldChar w:fldCharType="begin"/>
            </w:r>
            <w:r>
              <w:rPr>
                <w:noProof/>
                <w:webHidden/>
              </w:rPr>
              <w:instrText xml:space="preserve"> PAGEREF _Toc42172640 \h </w:instrText>
            </w:r>
            <w:r>
              <w:rPr>
                <w:noProof/>
                <w:webHidden/>
              </w:rPr>
            </w:r>
            <w:r>
              <w:rPr>
                <w:noProof/>
                <w:webHidden/>
              </w:rPr>
              <w:fldChar w:fldCharType="separate"/>
            </w:r>
            <w:r>
              <w:rPr>
                <w:noProof/>
                <w:webHidden/>
              </w:rPr>
              <w:t>28</w:t>
            </w:r>
            <w:r>
              <w:rPr>
                <w:noProof/>
                <w:webHidden/>
              </w:rPr>
              <w:fldChar w:fldCharType="end"/>
            </w:r>
          </w:hyperlink>
        </w:p>
        <w:p w:rsidR="002E41AF" w:rsidRDefault="002E41AF">
          <w:pPr>
            <w:pStyle w:val="TOC2"/>
            <w:tabs>
              <w:tab w:val="left" w:pos="660"/>
              <w:tab w:val="right" w:leader="dot" w:pos="9062"/>
            </w:tabs>
            <w:rPr>
              <w:rFonts w:asciiTheme="minorHAnsi" w:eastAsiaTheme="minorEastAsia" w:hAnsiTheme="minorHAnsi" w:cstheme="minorBidi"/>
              <w:noProof/>
              <w:sz w:val="22"/>
              <w:szCs w:val="22"/>
            </w:rPr>
          </w:pPr>
          <w:hyperlink w:anchor="_Toc42172641" w:history="1">
            <w:r w:rsidRPr="00B46CCC">
              <w:rPr>
                <w:rStyle w:val="Hyperlink"/>
                <w:rFonts w:ascii="Wingdings" w:hAnsi="Wingdings"/>
                <w:noProof/>
              </w:rPr>
              <w:t></w:t>
            </w:r>
            <w:r>
              <w:rPr>
                <w:rFonts w:asciiTheme="minorHAnsi" w:eastAsiaTheme="minorEastAsia" w:hAnsiTheme="minorHAnsi" w:cstheme="minorBidi"/>
                <w:noProof/>
                <w:sz w:val="22"/>
                <w:szCs w:val="22"/>
              </w:rPr>
              <w:tab/>
            </w:r>
            <w:r w:rsidRPr="00B46CCC">
              <w:rPr>
                <w:rStyle w:val="Hyperlink"/>
                <w:noProof/>
              </w:rPr>
              <w:t>A History of Modern Political Thought in East Central Europe</w:t>
            </w:r>
            <w:r>
              <w:rPr>
                <w:noProof/>
                <w:webHidden/>
              </w:rPr>
              <w:tab/>
            </w:r>
            <w:r>
              <w:rPr>
                <w:noProof/>
                <w:webHidden/>
              </w:rPr>
              <w:fldChar w:fldCharType="begin"/>
            </w:r>
            <w:r>
              <w:rPr>
                <w:noProof/>
                <w:webHidden/>
              </w:rPr>
              <w:instrText xml:space="preserve"> PAGEREF _Toc42172641 \h </w:instrText>
            </w:r>
            <w:r>
              <w:rPr>
                <w:noProof/>
                <w:webHidden/>
              </w:rPr>
            </w:r>
            <w:r>
              <w:rPr>
                <w:noProof/>
                <w:webHidden/>
              </w:rPr>
              <w:fldChar w:fldCharType="separate"/>
            </w:r>
            <w:r>
              <w:rPr>
                <w:noProof/>
                <w:webHidden/>
              </w:rPr>
              <w:t>29</w:t>
            </w:r>
            <w:r>
              <w:rPr>
                <w:noProof/>
                <w:webHidden/>
              </w:rPr>
              <w:fldChar w:fldCharType="end"/>
            </w:r>
          </w:hyperlink>
        </w:p>
        <w:p w:rsidR="002E41AF" w:rsidRDefault="002E41AF">
          <w:pPr>
            <w:pStyle w:val="TOC2"/>
            <w:tabs>
              <w:tab w:val="left" w:pos="660"/>
              <w:tab w:val="right" w:leader="dot" w:pos="9062"/>
            </w:tabs>
            <w:rPr>
              <w:rFonts w:asciiTheme="minorHAnsi" w:eastAsiaTheme="minorEastAsia" w:hAnsiTheme="minorHAnsi" w:cstheme="minorBidi"/>
              <w:noProof/>
              <w:sz w:val="22"/>
              <w:szCs w:val="22"/>
            </w:rPr>
          </w:pPr>
          <w:hyperlink w:anchor="_Toc42172642" w:history="1">
            <w:r w:rsidRPr="00B46CCC">
              <w:rPr>
                <w:rStyle w:val="Hyperlink"/>
                <w:rFonts w:ascii="Wingdings" w:hAnsi="Wingdings"/>
                <w:noProof/>
              </w:rPr>
              <w:t></w:t>
            </w:r>
            <w:r>
              <w:rPr>
                <w:rFonts w:asciiTheme="minorHAnsi" w:eastAsiaTheme="minorEastAsia" w:hAnsiTheme="minorHAnsi" w:cstheme="minorBidi"/>
                <w:noProof/>
                <w:sz w:val="22"/>
                <w:szCs w:val="22"/>
              </w:rPr>
              <w:tab/>
            </w:r>
            <w:r w:rsidRPr="00B46CCC">
              <w:rPr>
                <w:rStyle w:val="Hyperlink"/>
                <w:noProof/>
              </w:rPr>
              <w:t>The Archaeology of Europe’s Drowned Landscapes</w:t>
            </w:r>
            <w:r>
              <w:rPr>
                <w:noProof/>
                <w:webHidden/>
              </w:rPr>
              <w:tab/>
            </w:r>
            <w:r>
              <w:rPr>
                <w:noProof/>
                <w:webHidden/>
              </w:rPr>
              <w:fldChar w:fldCharType="begin"/>
            </w:r>
            <w:r>
              <w:rPr>
                <w:noProof/>
                <w:webHidden/>
              </w:rPr>
              <w:instrText xml:space="preserve"> PAGEREF _Toc42172642 \h </w:instrText>
            </w:r>
            <w:r>
              <w:rPr>
                <w:noProof/>
                <w:webHidden/>
              </w:rPr>
            </w:r>
            <w:r>
              <w:rPr>
                <w:noProof/>
                <w:webHidden/>
              </w:rPr>
              <w:fldChar w:fldCharType="separate"/>
            </w:r>
            <w:r>
              <w:rPr>
                <w:noProof/>
                <w:webHidden/>
              </w:rPr>
              <w:t>30</w:t>
            </w:r>
            <w:r>
              <w:rPr>
                <w:noProof/>
                <w:webHidden/>
              </w:rPr>
              <w:fldChar w:fldCharType="end"/>
            </w:r>
          </w:hyperlink>
        </w:p>
        <w:p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A1024F" w:rsidRPr="00E3073C" w:rsidRDefault="001126B8" w:rsidP="00703403">
      <w:pPr>
        <w:pStyle w:val="Master-scholarship-internship"/>
        <w:rPr>
          <w:rFonts w:ascii="Times New Roman" w:hAnsi="Times New Roman" w:cs="Times New Roman"/>
        </w:rPr>
      </w:pPr>
      <w:bookmarkStart w:id="0" w:name="_Toc42172615"/>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0"/>
    </w:p>
    <w:p w:rsidR="00AA3152" w:rsidRPr="00015A31" w:rsidRDefault="00AA3152" w:rsidP="00A7094C">
      <w:pPr>
        <w:pStyle w:val="Heading2"/>
        <w:spacing w:line="276" w:lineRule="auto"/>
        <w:ind w:left="426"/>
        <w:rPr>
          <w:rFonts w:eastAsia="Times New Roman"/>
          <w:lang w:eastAsia="bg-BG"/>
        </w:rPr>
      </w:pPr>
      <w:bookmarkStart w:id="1" w:name="_Toc42172616"/>
      <w:r w:rsidRPr="00015A31">
        <w:rPr>
          <w:rFonts w:eastAsia="Times New Roman"/>
          <w:lang w:eastAsia="bg-BG"/>
        </w:rPr>
        <w:t>Swiss Government EXCELLENCE Scholarships</w:t>
      </w:r>
      <w:bookmarkEnd w:id="1"/>
    </w:p>
    <w:p w:rsidR="00AA3152" w:rsidRPr="00015A31" w:rsidRDefault="00AA3152" w:rsidP="00A7094C">
      <w:pPr>
        <w:spacing w:before="120" w:after="120" w:line="276" w:lineRule="auto"/>
        <w:jc w:val="both"/>
        <w:rPr>
          <w:bCs/>
          <w:lang w:eastAsia="bg-BG"/>
        </w:rPr>
      </w:pPr>
      <w:r w:rsidRPr="00015A31">
        <w:rPr>
          <w:bCs/>
          <w:lang w:eastAsia="bg-BG"/>
        </w:rPr>
        <w:t>Each year the Swiss Confederation awards Government Excellence Scholarships to promote international exchange and research cooperation between Switzerland and over 180 other countries. Recipients are selected by the awarding body, the Federal Commission for Scholarships for Foreign Students (FCS).</w:t>
      </w:r>
    </w:p>
    <w:p w:rsidR="00AA3152" w:rsidRPr="00015A31" w:rsidRDefault="00AA3152" w:rsidP="00A7094C">
      <w:pPr>
        <w:spacing w:before="120" w:after="120" w:line="276" w:lineRule="auto"/>
        <w:jc w:val="both"/>
        <w:rPr>
          <w:bCs/>
          <w:lang w:eastAsia="bg-BG"/>
        </w:rPr>
      </w:pPr>
      <w:r w:rsidRPr="00015A31">
        <w:rPr>
          <w:bCs/>
          <w:lang w:eastAsia="bg-BG"/>
        </w:rPr>
        <w:t>The Swiss Government Excellence Scholarships are aimed at young researchers from abroad who have completed a master’s degree or PhD and at foreign artists holding a bachelor’s degree.</w:t>
      </w:r>
    </w:p>
    <w:p w:rsidR="00AA3152" w:rsidRPr="00015A31" w:rsidRDefault="00AA3152" w:rsidP="00A7094C">
      <w:pPr>
        <w:spacing w:before="120" w:after="120" w:line="276" w:lineRule="auto"/>
        <w:jc w:val="both"/>
        <w:rPr>
          <w:bCs/>
          <w:lang w:eastAsia="bg-BG"/>
        </w:rPr>
      </w:pPr>
      <w:r w:rsidRPr="00015A31">
        <w:rPr>
          <w:bCs/>
          <w:lang w:eastAsia="bg-BG"/>
        </w:rPr>
        <w:t>Full description of the scholarships can be found here on the web-page of the Swiss </w:t>
      </w:r>
      <w:hyperlink r:id="rId11" w:tgtFrame="_blank" w:history="1">
        <w:r w:rsidRPr="00015A31">
          <w:rPr>
            <w:rStyle w:val="Hyperlink"/>
            <w:bCs/>
            <w:lang w:eastAsia="bg-BG"/>
          </w:rPr>
          <w:t>State Secretariat for Education, Science and Innovation</w:t>
        </w:r>
      </w:hyperlink>
      <w:r w:rsidRPr="00015A31">
        <w:rPr>
          <w:bCs/>
          <w:lang w:eastAsia="bg-BG"/>
        </w:rPr>
        <w:t> .</w:t>
      </w:r>
    </w:p>
    <w:p w:rsidR="00AA3152" w:rsidRPr="00015A31" w:rsidRDefault="008B61E1" w:rsidP="00A91632">
      <w:pPr>
        <w:numPr>
          <w:ilvl w:val="0"/>
          <w:numId w:val="7"/>
        </w:numPr>
        <w:spacing w:before="120" w:after="120" w:line="276" w:lineRule="auto"/>
        <w:jc w:val="both"/>
        <w:rPr>
          <w:bCs/>
          <w:lang w:eastAsia="bg-BG"/>
        </w:rPr>
      </w:pPr>
      <w:hyperlink r:id="rId12" w:tgtFrame="_blank" w:history="1">
        <w:r w:rsidR="00AA3152" w:rsidRPr="00015A31">
          <w:rPr>
            <w:rStyle w:val="Hyperlink"/>
            <w:bCs/>
            <w:lang w:eastAsia="bg-BG"/>
          </w:rPr>
          <w:t>One minute introduction to Swiss Government Excellence Scholarships</w:t>
        </w:r>
      </w:hyperlink>
      <w:r w:rsidR="00AA3152" w:rsidRPr="00015A31">
        <w:rPr>
          <w:bCs/>
          <w:lang w:eastAsia="bg-BG"/>
        </w:rPr>
        <w:t> (video)</w:t>
      </w:r>
    </w:p>
    <w:p w:rsidR="00AA3152" w:rsidRPr="00015A31" w:rsidRDefault="008B61E1" w:rsidP="00A91632">
      <w:pPr>
        <w:numPr>
          <w:ilvl w:val="0"/>
          <w:numId w:val="7"/>
        </w:numPr>
        <w:spacing w:before="120" w:after="120" w:line="276" w:lineRule="auto"/>
        <w:jc w:val="both"/>
        <w:rPr>
          <w:bCs/>
          <w:lang w:eastAsia="bg-BG"/>
        </w:rPr>
      </w:pPr>
      <w:hyperlink r:id="rId13" w:tgtFrame="_blank" w:history="1">
        <w:r w:rsidR="00AA3152" w:rsidRPr="00015A31">
          <w:rPr>
            <w:rStyle w:val="Hyperlink"/>
            <w:bCs/>
            <w:lang w:eastAsia="bg-BG"/>
          </w:rPr>
          <w:t>Introduction to Swiss Government Excellence Scholarships</w:t>
        </w:r>
      </w:hyperlink>
      <w:r w:rsidR="00AA3152" w:rsidRPr="00015A31">
        <w:rPr>
          <w:bCs/>
          <w:lang w:eastAsia="bg-BG"/>
        </w:rPr>
        <w:t> (5 min. video)</w:t>
      </w:r>
    </w:p>
    <w:p w:rsidR="00AA3152" w:rsidRPr="00015A31" w:rsidRDefault="00AA3152" w:rsidP="00A7094C">
      <w:pPr>
        <w:spacing w:before="120" w:after="120" w:line="276" w:lineRule="auto"/>
        <w:jc w:val="both"/>
        <w:rPr>
          <w:bCs/>
          <w:lang w:eastAsia="bg-BG"/>
        </w:rPr>
      </w:pPr>
      <w:r w:rsidRPr="00015A31">
        <w:rPr>
          <w:bCs/>
          <w:lang w:eastAsia="bg-BG"/>
        </w:rPr>
        <w:t>TYPES OF SCHOLARSHIP</w:t>
      </w:r>
    </w:p>
    <w:p w:rsidR="00AA3152" w:rsidRPr="00015A31" w:rsidRDefault="00AA3152" w:rsidP="00A7094C">
      <w:pPr>
        <w:spacing w:before="120" w:after="120" w:line="276" w:lineRule="auto"/>
        <w:jc w:val="both"/>
        <w:rPr>
          <w:bCs/>
          <w:lang w:eastAsia="bg-BG"/>
        </w:rPr>
      </w:pPr>
      <w:r w:rsidRPr="00015A31">
        <w:rPr>
          <w:bCs/>
          <w:lang w:eastAsia="bg-BG"/>
        </w:rPr>
        <w:t>The research scholarship is available to post-graduate researchers in any discipline (who hold a master’s degree as a minimum) who are planning to come to Switzerland to pursue research or further studies at doctoral or post-doctoral level. Research scholarships are awarded for research or study at all Swiss cantonal universities, universities of applied sciences and the two federal institutes of technology. Only candidates nominated by an academic mentor at one of these higher education institutions will be considered. Art scholarships are open to art students wishing to pursue an initial master’s degree in Switzerland. Art scholarships are awarded for study at any Swiss conservatory or university of the arts. This scholarship is available to students from a limited number of countries only.</w:t>
      </w:r>
    </w:p>
    <w:p w:rsidR="00AA3152" w:rsidRPr="00015A31" w:rsidRDefault="00AA3152" w:rsidP="00A7094C">
      <w:pPr>
        <w:spacing w:before="120" w:after="120" w:line="276" w:lineRule="auto"/>
        <w:jc w:val="both"/>
        <w:rPr>
          <w:bCs/>
          <w:lang w:eastAsia="bg-BG"/>
        </w:rPr>
      </w:pPr>
      <w:r w:rsidRPr="00015A31">
        <w:rPr>
          <w:bCs/>
          <w:lang w:eastAsia="bg-BG"/>
        </w:rPr>
        <w:t>SELECTION CRITERIA</w:t>
      </w:r>
    </w:p>
    <w:p w:rsidR="00AA3152" w:rsidRPr="00015A31" w:rsidRDefault="00AA3152" w:rsidP="00A7094C">
      <w:pPr>
        <w:spacing w:before="120" w:after="120" w:line="276" w:lineRule="auto"/>
        <w:jc w:val="both"/>
        <w:rPr>
          <w:bCs/>
          <w:lang w:eastAsia="bg-BG"/>
        </w:rPr>
      </w:pPr>
      <w:r w:rsidRPr="00015A31">
        <w:rPr>
          <w:bCs/>
          <w:lang w:eastAsia="bg-BG"/>
        </w:rPr>
        <w:t>The FCS assesses scholarship applications according to three criteria:</w:t>
      </w:r>
    </w:p>
    <w:p w:rsidR="00AA3152" w:rsidRPr="00015A31" w:rsidRDefault="00AA3152" w:rsidP="00A91632">
      <w:pPr>
        <w:numPr>
          <w:ilvl w:val="0"/>
          <w:numId w:val="8"/>
        </w:numPr>
        <w:spacing w:before="120" w:after="120" w:line="276" w:lineRule="auto"/>
        <w:jc w:val="both"/>
        <w:rPr>
          <w:bCs/>
          <w:lang w:eastAsia="bg-BG"/>
        </w:rPr>
      </w:pPr>
      <w:r w:rsidRPr="00015A31">
        <w:rPr>
          <w:bCs/>
          <w:lang w:eastAsia="bg-BG"/>
        </w:rPr>
        <w:t>Candidate profile</w:t>
      </w:r>
    </w:p>
    <w:p w:rsidR="00AA3152" w:rsidRPr="00015A31" w:rsidRDefault="00AA3152" w:rsidP="00A91632">
      <w:pPr>
        <w:numPr>
          <w:ilvl w:val="0"/>
          <w:numId w:val="8"/>
        </w:numPr>
        <w:spacing w:before="120" w:after="120" w:line="276" w:lineRule="auto"/>
        <w:jc w:val="both"/>
        <w:rPr>
          <w:bCs/>
          <w:lang w:eastAsia="bg-BG"/>
        </w:rPr>
      </w:pPr>
      <w:r w:rsidRPr="00015A31">
        <w:rPr>
          <w:bCs/>
          <w:lang w:eastAsia="bg-BG"/>
        </w:rPr>
        <w:t>Quality of the research project or artistic work</w:t>
      </w:r>
    </w:p>
    <w:p w:rsidR="00AA3152" w:rsidRPr="00015A31" w:rsidRDefault="00AA3152" w:rsidP="00A91632">
      <w:pPr>
        <w:numPr>
          <w:ilvl w:val="0"/>
          <w:numId w:val="8"/>
        </w:numPr>
        <w:spacing w:before="120" w:after="120" w:line="276" w:lineRule="auto"/>
        <w:jc w:val="both"/>
        <w:rPr>
          <w:bCs/>
          <w:lang w:eastAsia="bg-BG"/>
        </w:rPr>
      </w:pPr>
      <w:r w:rsidRPr="00015A31">
        <w:rPr>
          <w:bCs/>
          <w:lang w:eastAsia="bg-BG"/>
        </w:rPr>
        <w:t>Synergies and potential for future research cooperation</w:t>
      </w:r>
    </w:p>
    <w:p w:rsidR="00AA3152" w:rsidRPr="00015A31" w:rsidRDefault="00AA3152" w:rsidP="00A7094C">
      <w:pPr>
        <w:spacing w:before="120" w:after="120" w:line="276" w:lineRule="auto"/>
        <w:jc w:val="both"/>
        <w:rPr>
          <w:bCs/>
          <w:lang w:eastAsia="bg-BG"/>
        </w:rPr>
      </w:pPr>
      <w:r w:rsidRPr="00015A31">
        <w:rPr>
          <w:bCs/>
          <w:lang w:eastAsia="bg-BG"/>
        </w:rPr>
        <w:t>For Bulgaria the Swiss Government offers the following opportunities:</w:t>
      </w:r>
    </w:p>
    <w:p w:rsidR="00AA3152" w:rsidRPr="00015A31" w:rsidRDefault="008B61E1" w:rsidP="00A91632">
      <w:pPr>
        <w:numPr>
          <w:ilvl w:val="0"/>
          <w:numId w:val="9"/>
        </w:numPr>
        <w:spacing w:before="120" w:after="120" w:line="276" w:lineRule="auto"/>
        <w:jc w:val="both"/>
        <w:rPr>
          <w:bCs/>
          <w:lang w:eastAsia="bg-BG"/>
        </w:rPr>
      </w:pPr>
      <w:hyperlink r:id="rId14" w:history="1">
        <w:r w:rsidR="00AA3152" w:rsidRPr="00015A31">
          <w:rPr>
            <w:rStyle w:val="Hyperlink"/>
            <w:bCs/>
            <w:lang w:eastAsia="bg-BG"/>
          </w:rPr>
          <w:t>Arts Scholarships</w:t>
        </w:r>
      </w:hyperlink>
      <w:r w:rsidR="00AA3152" w:rsidRPr="00015A31">
        <w:rPr>
          <w:bCs/>
          <w:lang w:eastAsia="bg-BG"/>
        </w:rPr>
        <w:t> </w:t>
      </w:r>
      <w:r w:rsidR="00AA3152" w:rsidRPr="00015A31">
        <w:rPr>
          <w:bCs/>
          <w:noProof/>
        </w:rPr>
        <w:drawing>
          <wp:inline distT="0" distB="0" distL="0" distR="0" wp14:anchorId="2CB7AA5E" wp14:editId="1D0FB643">
            <wp:extent cx="152400" cy="152400"/>
            <wp:effectExtent l="0" t="0" r="0" b="0"/>
            <wp:docPr id="14" name="Picture 14" descr="https://cas.bg/uploads/images/icons/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as.bg/uploads/images/icons/pdf.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A3152" w:rsidRPr="00015A31">
        <w:rPr>
          <w:bCs/>
          <w:lang w:eastAsia="bg-BG"/>
        </w:rPr>
        <w:t> - To enable selected applicants to undertake initial Master’s studies at conservatories or art schools affiliated with universities of applied sciences.</w:t>
      </w:r>
    </w:p>
    <w:p w:rsidR="00AA3152" w:rsidRPr="00015A31" w:rsidRDefault="008B61E1" w:rsidP="00A91632">
      <w:pPr>
        <w:numPr>
          <w:ilvl w:val="0"/>
          <w:numId w:val="9"/>
        </w:numPr>
        <w:spacing w:before="120" w:after="120" w:line="276" w:lineRule="auto"/>
        <w:jc w:val="both"/>
        <w:rPr>
          <w:bCs/>
          <w:lang w:eastAsia="bg-BG"/>
        </w:rPr>
      </w:pPr>
      <w:hyperlink r:id="rId16" w:history="1">
        <w:r w:rsidR="00AA3152" w:rsidRPr="00015A31">
          <w:rPr>
            <w:rStyle w:val="Hyperlink"/>
            <w:bCs/>
            <w:lang w:eastAsia="bg-BG"/>
          </w:rPr>
          <w:t>Research Scholarships for foreign students</w:t>
        </w:r>
      </w:hyperlink>
      <w:r w:rsidR="00AA3152" w:rsidRPr="00015A31">
        <w:rPr>
          <w:bCs/>
          <w:lang w:eastAsia="bg-BG"/>
        </w:rPr>
        <w:t> </w:t>
      </w:r>
      <w:r w:rsidR="00AA3152" w:rsidRPr="00015A31">
        <w:rPr>
          <w:bCs/>
          <w:noProof/>
        </w:rPr>
        <w:drawing>
          <wp:inline distT="0" distB="0" distL="0" distR="0" wp14:anchorId="7ECFE135" wp14:editId="07FFA94A">
            <wp:extent cx="152400" cy="152400"/>
            <wp:effectExtent l="0" t="0" r="0" b="0"/>
            <wp:docPr id="12" name="Picture 12" descr="https://cas.bg/uploads/images/icons/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as.bg/uploads/images/icons/pdf.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A3152" w:rsidRPr="00015A31">
        <w:rPr>
          <w:bCs/>
          <w:lang w:eastAsia="bg-BG"/>
        </w:rPr>
        <w:t> - To enable selected applicants to undertake research in the realm of their PhD or medical specialisation at one of the 10 Swiss cantonal universities, the two Swiss federal institutes of technology, the public teaching and research institutes or the universities of applied sciences.</w:t>
      </w:r>
    </w:p>
    <w:p w:rsidR="00AA3152" w:rsidRPr="00015A31" w:rsidRDefault="008B61E1" w:rsidP="00A91632">
      <w:pPr>
        <w:numPr>
          <w:ilvl w:val="0"/>
          <w:numId w:val="9"/>
        </w:numPr>
        <w:spacing w:before="120" w:after="120" w:line="276" w:lineRule="auto"/>
        <w:jc w:val="both"/>
        <w:rPr>
          <w:bCs/>
          <w:lang w:eastAsia="bg-BG"/>
        </w:rPr>
      </w:pPr>
      <w:hyperlink r:id="rId17" w:tgtFrame="_blank" w:history="1">
        <w:r w:rsidR="00AA3152" w:rsidRPr="00015A31">
          <w:rPr>
            <w:rStyle w:val="Hyperlink"/>
            <w:bCs/>
            <w:lang w:eastAsia="bg-BG"/>
          </w:rPr>
          <w:t>PhD Scholarships</w:t>
        </w:r>
      </w:hyperlink>
      <w:r w:rsidR="00AA3152" w:rsidRPr="00015A31">
        <w:rPr>
          <w:bCs/>
          <w:lang w:eastAsia="bg-BG"/>
        </w:rPr>
        <w:t> </w:t>
      </w:r>
      <w:r w:rsidR="00AA3152" w:rsidRPr="00015A31">
        <w:rPr>
          <w:bCs/>
          <w:noProof/>
        </w:rPr>
        <w:drawing>
          <wp:inline distT="0" distB="0" distL="0" distR="0" wp14:anchorId="760E393F" wp14:editId="1AB71D06">
            <wp:extent cx="152400" cy="152400"/>
            <wp:effectExtent l="0" t="0" r="0" b="0"/>
            <wp:docPr id="10" name="Picture 10" descr="https://cas.bg/uploads/images/icons/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as.bg/uploads/images/icons/pdf.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A3152" w:rsidRPr="00015A31">
        <w:rPr>
          <w:bCs/>
          <w:lang w:eastAsia="bg-BG"/>
        </w:rPr>
        <w:t> - To enable selected applicants to undertake a PhD at one of the 10 Swiss cantonal universities, the two Swiss federal institutes of technology or the Graduate Institute.</w:t>
      </w:r>
    </w:p>
    <w:p w:rsidR="00AA3152" w:rsidRPr="00015A31" w:rsidRDefault="008B61E1" w:rsidP="00A91632">
      <w:pPr>
        <w:numPr>
          <w:ilvl w:val="0"/>
          <w:numId w:val="9"/>
        </w:numPr>
        <w:spacing w:before="120" w:after="120" w:line="276" w:lineRule="auto"/>
        <w:jc w:val="both"/>
        <w:rPr>
          <w:bCs/>
          <w:lang w:eastAsia="bg-BG"/>
        </w:rPr>
      </w:pPr>
      <w:hyperlink r:id="rId18" w:history="1">
        <w:r w:rsidR="00AA3152" w:rsidRPr="00015A31">
          <w:rPr>
            <w:rStyle w:val="Hyperlink"/>
            <w:bCs/>
            <w:lang w:eastAsia="bg-BG"/>
          </w:rPr>
          <w:t>Postdoctoral Scholarships</w:t>
        </w:r>
      </w:hyperlink>
      <w:r w:rsidR="00AA3152" w:rsidRPr="00015A31">
        <w:rPr>
          <w:bCs/>
          <w:lang w:eastAsia="bg-BG"/>
        </w:rPr>
        <w:t> </w:t>
      </w:r>
      <w:r w:rsidR="00AA3152" w:rsidRPr="00015A31">
        <w:rPr>
          <w:bCs/>
          <w:noProof/>
        </w:rPr>
        <w:drawing>
          <wp:inline distT="0" distB="0" distL="0" distR="0" wp14:anchorId="7DE141D2" wp14:editId="45A722E7">
            <wp:extent cx="152400" cy="152400"/>
            <wp:effectExtent l="0" t="0" r="0" b="0"/>
            <wp:docPr id="4" name="Picture 4" descr="https://cas.bg/uploads/images/icons/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as.bg/uploads/images/icons/pdf.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A3152" w:rsidRPr="00015A31">
        <w:rPr>
          <w:bCs/>
          <w:lang w:eastAsia="bg-BG"/>
        </w:rPr>
        <w:t> - To enable selected applicants to undertake a postdoctoral research at one of the 10 Swiss cantonal universities, the two Swiss federal institutes of technology, the public teaching and research institutes or the universities of applied sciences.</w:t>
      </w:r>
    </w:p>
    <w:p w:rsidR="00015A31" w:rsidRPr="00015A31" w:rsidRDefault="00015A31" w:rsidP="00A7094C">
      <w:pPr>
        <w:spacing w:before="120" w:after="120" w:line="276" w:lineRule="auto"/>
        <w:jc w:val="both"/>
        <w:rPr>
          <w:bCs/>
          <w:lang w:eastAsia="bg-BG"/>
        </w:rPr>
      </w:pPr>
      <w:r w:rsidRPr="00015A31">
        <w:rPr>
          <w:bCs/>
          <w:lang w:eastAsia="bg-BG"/>
        </w:rPr>
        <w:t>CONTACT PERSON:</w:t>
      </w:r>
    </w:p>
    <w:p w:rsidR="00015A31" w:rsidRDefault="00015A31" w:rsidP="00A7094C">
      <w:pPr>
        <w:spacing w:line="276" w:lineRule="auto"/>
        <w:jc w:val="both"/>
        <w:rPr>
          <w:bCs/>
          <w:lang w:eastAsia="bg-BG"/>
        </w:rPr>
      </w:pPr>
      <w:r w:rsidRPr="00015A31">
        <w:rPr>
          <w:bCs/>
          <w:lang w:eastAsia="bg-BG"/>
        </w:rPr>
        <w:t>Mr Dimiter Dimov, Project Coordinator</w:t>
      </w:r>
    </w:p>
    <w:p w:rsidR="00015A31" w:rsidRDefault="00015A31" w:rsidP="00A7094C">
      <w:pPr>
        <w:spacing w:line="276" w:lineRule="auto"/>
        <w:jc w:val="both"/>
        <w:rPr>
          <w:bCs/>
          <w:lang w:eastAsia="bg-BG"/>
        </w:rPr>
      </w:pPr>
      <w:r w:rsidRPr="00015A31">
        <w:rPr>
          <w:bCs/>
          <w:lang w:eastAsia="bg-BG"/>
        </w:rPr>
        <w:t>Center for Advanced Study Sofia</w:t>
      </w:r>
      <w:r>
        <w:rPr>
          <w:bCs/>
          <w:lang w:val="en-US" w:eastAsia="bg-BG"/>
        </w:rPr>
        <w:t xml:space="preserve">, </w:t>
      </w:r>
      <w:r w:rsidRPr="00015A31">
        <w:rPr>
          <w:bCs/>
          <w:lang w:eastAsia="bg-BG"/>
        </w:rPr>
        <w:t>7, Stefan Karadja Str., vh.3, ap.23</w:t>
      </w:r>
      <w:r>
        <w:rPr>
          <w:bCs/>
          <w:lang w:eastAsia="bg-BG"/>
        </w:rPr>
        <w:t xml:space="preserve"> </w:t>
      </w:r>
    </w:p>
    <w:p w:rsidR="00015A31" w:rsidRPr="00015A31" w:rsidRDefault="00015A31" w:rsidP="00A7094C">
      <w:pPr>
        <w:spacing w:line="276" w:lineRule="auto"/>
        <w:jc w:val="both"/>
        <w:rPr>
          <w:bCs/>
          <w:lang w:eastAsia="bg-BG"/>
        </w:rPr>
      </w:pPr>
      <w:r w:rsidRPr="00015A31">
        <w:rPr>
          <w:bCs/>
          <w:lang w:eastAsia="bg-BG"/>
        </w:rPr>
        <w:t>phone: +359 2 9803704</w:t>
      </w:r>
      <w:r>
        <w:rPr>
          <w:bCs/>
          <w:lang w:eastAsia="bg-BG"/>
        </w:rPr>
        <w:t xml:space="preserve"> </w:t>
      </w:r>
      <w:r w:rsidRPr="00015A31">
        <w:rPr>
          <w:bCs/>
          <w:lang w:eastAsia="bg-BG"/>
        </w:rPr>
        <w:t xml:space="preserve">email: </w:t>
      </w:r>
      <w:hyperlink r:id="rId19" w:history="1">
        <w:r w:rsidRPr="00EB4949">
          <w:rPr>
            <w:rStyle w:val="Hyperlink"/>
            <w:bCs/>
            <w:lang w:eastAsia="bg-BG"/>
          </w:rPr>
          <w:t>dimov@cas.bg</w:t>
        </w:r>
      </w:hyperlink>
      <w:r>
        <w:rPr>
          <w:bCs/>
          <w:lang w:eastAsia="bg-BG"/>
        </w:rPr>
        <w:t xml:space="preserve"> </w:t>
      </w:r>
      <w:r w:rsidRPr="00015A31">
        <w:rPr>
          <w:bCs/>
          <w:lang w:eastAsia="bg-BG"/>
        </w:rPr>
        <w:t>web: http://www.cas.bg</w:t>
      </w:r>
    </w:p>
    <w:p w:rsidR="00AA3152" w:rsidRPr="00015A31" w:rsidRDefault="00AA3152" w:rsidP="00A7094C">
      <w:pPr>
        <w:spacing w:before="120" w:after="480" w:line="276" w:lineRule="auto"/>
        <w:jc w:val="both"/>
        <w:rPr>
          <w:b/>
          <w:bCs/>
          <w:lang w:eastAsia="bg-BG"/>
        </w:rPr>
      </w:pPr>
      <w:r w:rsidRPr="00015A31">
        <w:rPr>
          <w:b/>
          <w:bCs/>
          <w:lang w:eastAsia="bg-BG"/>
        </w:rPr>
        <w:t>Deadline for submission of the application documents: 1st November, 2020.</w:t>
      </w:r>
    </w:p>
    <w:p w:rsidR="00C81CB0" w:rsidRPr="00C81CB0" w:rsidRDefault="00C81CB0" w:rsidP="00A7094C">
      <w:pPr>
        <w:pStyle w:val="Heading2"/>
        <w:spacing w:line="276" w:lineRule="auto"/>
        <w:ind w:left="426"/>
        <w:rPr>
          <w:rFonts w:eastAsia="Times New Roman"/>
          <w:lang w:eastAsia="bg-BG"/>
        </w:rPr>
      </w:pPr>
      <w:bookmarkStart w:id="2" w:name="_Toc42172617"/>
      <w:r w:rsidRPr="00C81CB0">
        <w:rPr>
          <w:rFonts w:eastAsia="Times New Roman"/>
          <w:lang w:eastAsia="bg-BG"/>
        </w:rPr>
        <w:t>Стипендии за изследователска дейност в Япония</w:t>
      </w:r>
      <w:bookmarkEnd w:id="2"/>
    </w:p>
    <w:p w:rsidR="00671924" w:rsidRDefault="00C81CB0" w:rsidP="00A7094C">
      <w:pPr>
        <w:spacing w:before="120" w:after="120" w:line="276" w:lineRule="auto"/>
        <w:jc w:val="both"/>
        <w:rPr>
          <w:bCs/>
          <w:lang w:eastAsia="bg-BG"/>
        </w:rPr>
      </w:pPr>
      <w:r w:rsidRPr="00C81CB0">
        <w:rPr>
          <w:bCs/>
          <w:lang w:eastAsia="bg-BG"/>
        </w:rPr>
        <w:t>Matsumae International Foundation обяви програмата си за предоставяне на стипендии за изследователска дейност в институции домакини в Япония през 2021 г. и кани представителите на българската научна общност да подадат документи за кандидатстване. Посочва се, че приоритет ще бъде даден на изследователи в сферата на природните науки, инженерните науки или медицината</w:t>
      </w:r>
      <w:r w:rsidR="00671924">
        <w:rPr>
          <w:bCs/>
          <w:lang w:eastAsia="bg-BG"/>
        </w:rPr>
        <w:t xml:space="preserve">. </w:t>
      </w:r>
    </w:p>
    <w:p w:rsidR="00C81CB0" w:rsidRPr="00C81CB0" w:rsidRDefault="00C81CB0" w:rsidP="00A7094C">
      <w:pPr>
        <w:spacing w:before="120" w:after="120" w:line="276" w:lineRule="auto"/>
        <w:jc w:val="both"/>
        <w:rPr>
          <w:bCs/>
          <w:lang w:eastAsia="bg-BG"/>
        </w:rPr>
      </w:pPr>
      <w:r w:rsidRPr="00C81CB0">
        <w:rPr>
          <w:bCs/>
          <w:lang w:eastAsia="bg-BG"/>
        </w:rPr>
        <w:t>Изискванията към кандидатите са следните:</w:t>
      </w:r>
    </w:p>
    <w:p w:rsidR="00C81CB0" w:rsidRPr="00C81CB0" w:rsidRDefault="00C81CB0" w:rsidP="00A91632">
      <w:pPr>
        <w:numPr>
          <w:ilvl w:val="0"/>
          <w:numId w:val="10"/>
        </w:numPr>
        <w:spacing w:before="120" w:after="120" w:line="276" w:lineRule="auto"/>
        <w:jc w:val="both"/>
        <w:rPr>
          <w:bCs/>
          <w:lang w:eastAsia="bg-BG"/>
        </w:rPr>
      </w:pPr>
      <w:r w:rsidRPr="00C81CB0">
        <w:rPr>
          <w:bCs/>
          <w:lang w:eastAsia="bg-BG"/>
        </w:rPr>
        <w:t>Да получат писмо-покана от институция домакин в Япония;</w:t>
      </w:r>
    </w:p>
    <w:p w:rsidR="00C81CB0" w:rsidRPr="00C81CB0" w:rsidRDefault="00C81CB0" w:rsidP="00A91632">
      <w:pPr>
        <w:numPr>
          <w:ilvl w:val="0"/>
          <w:numId w:val="10"/>
        </w:numPr>
        <w:spacing w:before="120" w:after="120" w:line="276" w:lineRule="auto"/>
        <w:jc w:val="both"/>
        <w:rPr>
          <w:bCs/>
          <w:lang w:eastAsia="bg-BG"/>
        </w:rPr>
      </w:pPr>
      <w:r w:rsidRPr="00C81CB0">
        <w:rPr>
          <w:bCs/>
          <w:lang w:eastAsia="bg-BG"/>
        </w:rPr>
        <w:t>Да притежават докторска степен или еквивалентна, която да е призната от Matsumae International Foundation;</w:t>
      </w:r>
    </w:p>
    <w:p w:rsidR="00C81CB0" w:rsidRPr="00C81CB0" w:rsidRDefault="00C81CB0" w:rsidP="00A91632">
      <w:pPr>
        <w:numPr>
          <w:ilvl w:val="0"/>
          <w:numId w:val="10"/>
        </w:numPr>
        <w:spacing w:before="120" w:after="120" w:line="276" w:lineRule="auto"/>
        <w:jc w:val="both"/>
        <w:rPr>
          <w:bCs/>
          <w:lang w:eastAsia="bg-BG"/>
        </w:rPr>
      </w:pPr>
      <w:r w:rsidRPr="00C81CB0">
        <w:rPr>
          <w:bCs/>
          <w:lang w:eastAsia="bg-BG"/>
        </w:rPr>
        <w:t>Да са на възраст до 49 г. (включително) към момента на подаване на документи;</w:t>
      </w:r>
    </w:p>
    <w:p w:rsidR="00C81CB0" w:rsidRPr="00C81CB0" w:rsidRDefault="00C81CB0" w:rsidP="00A91632">
      <w:pPr>
        <w:numPr>
          <w:ilvl w:val="0"/>
          <w:numId w:val="10"/>
        </w:numPr>
        <w:spacing w:before="120" w:after="120" w:line="276" w:lineRule="auto"/>
        <w:jc w:val="both"/>
        <w:rPr>
          <w:bCs/>
          <w:lang w:eastAsia="bg-BG"/>
        </w:rPr>
      </w:pPr>
      <w:r w:rsidRPr="00C81CB0">
        <w:rPr>
          <w:bCs/>
          <w:lang w:eastAsia="bg-BG"/>
        </w:rPr>
        <w:t>Да владеят в достатъчна степен английски или японски език;</w:t>
      </w:r>
    </w:p>
    <w:p w:rsidR="00C81CB0" w:rsidRPr="00C81CB0" w:rsidRDefault="00C81CB0" w:rsidP="00A91632">
      <w:pPr>
        <w:numPr>
          <w:ilvl w:val="0"/>
          <w:numId w:val="10"/>
        </w:numPr>
        <w:spacing w:before="120" w:after="120" w:line="276" w:lineRule="auto"/>
        <w:jc w:val="both"/>
        <w:rPr>
          <w:bCs/>
          <w:lang w:eastAsia="bg-BG"/>
        </w:rPr>
      </w:pPr>
      <w:r w:rsidRPr="00C81CB0">
        <w:rPr>
          <w:bCs/>
          <w:lang w:eastAsia="bg-BG"/>
        </w:rPr>
        <w:t>Да не са пребивавали продължително в Япония, с изключение на краткосрочен престой с цел екскурзия или участие в конференция;</w:t>
      </w:r>
    </w:p>
    <w:p w:rsidR="00C81CB0" w:rsidRPr="00C81CB0" w:rsidRDefault="00C81CB0" w:rsidP="00A91632">
      <w:pPr>
        <w:numPr>
          <w:ilvl w:val="0"/>
          <w:numId w:val="10"/>
        </w:numPr>
        <w:spacing w:before="120" w:after="120" w:line="276" w:lineRule="auto"/>
        <w:jc w:val="both"/>
        <w:rPr>
          <w:bCs/>
          <w:lang w:eastAsia="bg-BG"/>
        </w:rPr>
      </w:pPr>
      <w:r w:rsidRPr="00C81CB0">
        <w:rPr>
          <w:bCs/>
          <w:lang w:eastAsia="bg-BG"/>
        </w:rPr>
        <w:t>Да работят и да се завърнат в своите държави след приключването на програмата.</w:t>
      </w:r>
    </w:p>
    <w:p w:rsidR="00C81CB0" w:rsidRPr="00C81CB0" w:rsidRDefault="00C81CB0" w:rsidP="00A7094C">
      <w:pPr>
        <w:spacing w:before="120" w:after="120" w:line="276" w:lineRule="auto"/>
        <w:jc w:val="both"/>
        <w:rPr>
          <w:bCs/>
          <w:lang w:eastAsia="bg-BG"/>
        </w:rPr>
      </w:pPr>
      <w:r w:rsidRPr="00C81CB0">
        <w:rPr>
          <w:bCs/>
          <w:lang w:eastAsia="bg-BG"/>
        </w:rPr>
        <w:t>Кандидатите следва да посочат периода на стипендията в съответствие с престоя, необходим за изследователския проект, който може да бъде с продължителност между три и шест месеца, в периода от април 2021 до март 2022 г. Фондацията ще покани около 20 изследователи. До момента фондацията е предоставила стипендии на 853 учени от 120 страни.</w:t>
      </w:r>
    </w:p>
    <w:p w:rsidR="00C81CB0" w:rsidRPr="00C81CB0" w:rsidRDefault="00C81CB0" w:rsidP="00A7094C">
      <w:pPr>
        <w:spacing w:before="120" w:after="120" w:line="276" w:lineRule="auto"/>
        <w:jc w:val="both"/>
        <w:rPr>
          <w:bCs/>
          <w:lang w:eastAsia="bg-BG"/>
        </w:rPr>
      </w:pPr>
      <w:r w:rsidRPr="00C81CB0">
        <w:rPr>
          <w:bCs/>
          <w:lang w:eastAsia="bg-BG"/>
        </w:rPr>
        <w:t>Кандидатите могат сами да изберат институцията домакин, в който да проведат своите изследвания. Институциите домакини може да бъдат университети, изследователски институти, както и аналогични структури в частния сектор, в които учените могат да проведат изследванията си. Кандидатите следва да бъдат предварително одобрени от такъв институт домакин, преди да кандидатстват за стипендията. Фондацията няма да дава препоръки за одобряване на кандидатите от институции домакини.</w:t>
      </w:r>
    </w:p>
    <w:p w:rsidR="00C81CB0" w:rsidRPr="00C81CB0" w:rsidRDefault="00C81CB0" w:rsidP="00A7094C">
      <w:pPr>
        <w:spacing w:before="120" w:after="120" w:line="276" w:lineRule="auto"/>
        <w:jc w:val="both"/>
        <w:rPr>
          <w:bCs/>
          <w:lang w:eastAsia="bg-BG"/>
        </w:rPr>
      </w:pPr>
      <w:r w:rsidRPr="00C81CB0">
        <w:rPr>
          <w:bCs/>
          <w:lang w:eastAsia="bg-BG"/>
        </w:rPr>
        <w:t>Финансови условия. Фондацията предоставя средства за:</w:t>
      </w:r>
    </w:p>
    <w:p w:rsidR="00C81CB0" w:rsidRPr="00C81CB0" w:rsidRDefault="00C81CB0" w:rsidP="00A91632">
      <w:pPr>
        <w:numPr>
          <w:ilvl w:val="0"/>
          <w:numId w:val="11"/>
        </w:numPr>
        <w:spacing w:before="120" w:after="120" w:line="276" w:lineRule="auto"/>
        <w:jc w:val="both"/>
        <w:rPr>
          <w:bCs/>
          <w:lang w:eastAsia="bg-BG"/>
        </w:rPr>
      </w:pPr>
      <w:r w:rsidRPr="00C81CB0">
        <w:rPr>
          <w:bCs/>
          <w:lang w:eastAsia="bg-BG"/>
        </w:rPr>
        <w:lastRenderedPageBreak/>
        <w:t>Самолетен билет в двете посоки икономична класа;</w:t>
      </w:r>
    </w:p>
    <w:p w:rsidR="00C81CB0" w:rsidRPr="00C81CB0" w:rsidRDefault="00C81CB0" w:rsidP="00A91632">
      <w:pPr>
        <w:numPr>
          <w:ilvl w:val="0"/>
          <w:numId w:val="11"/>
        </w:numPr>
        <w:spacing w:before="120" w:after="120" w:line="276" w:lineRule="auto"/>
        <w:jc w:val="both"/>
        <w:rPr>
          <w:bCs/>
          <w:lang w:eastAsia="bg-BG"/>
        </w:rPr>
      </w:pPr>
      <w:r w:rsidRPr="00C81CB0">
        <w:rPr>
          <w:bCs/>
          <w:lang w:eastAsia="bg-BG"/>
        </w:rPr>
        <w:t>220 000 йени на месец за обучение, материали за изследователския проект и за ежедневни разходи;</w:t>
      </w:r>
    </w:p>
    <w:p w:rsidR="00C81CB0" w:rsidRPr="00C81CB0" w:rsidRDefault="00C81CB0" w:rsidP="00A91632">
      <w:pPr>
        <w:numPr>
          <w:ilvl w:val="0"/>
          <w:numId w:val="11"/>
        </w:numPr>
        <w:spacing w:before="120" w:after="120" w:line="276" w:lineRule="auto"/>
        <w:jc w:val="both"/>
        <w:rPr>
          <w:bCs/>
          <w:lang w:eastAsia="bg-BG"/>
        </w:rPr>
      </w:pPr>
      <w:r w:rsidRPr="00C81CB0">
        <w:rPr>
          <w:bCs/>
          <w:lang w:eastAsia="bg-BG"/>
        </w:rPr>
        <w:t>Застраховка;</w:t>
      </w:r>
    </w:p>
    <w:p w:rsidR="00C81CB0" w:rsidRPr="00C81CB0" w:rsidRDefault="00C81CB0" w:rsidP="00A91632">
      <w:pPr>
        <w:numPr>
          <w:ilvl w:val="0"/>
          <w:numId w:val="11"/>
        </w:numPr>
        <w:spacing w:before="120" w:after="120" w:line="276" w:lineRule="auto"/>
        <w:jc w:val="both"/>
        <w:rPr>
          <w:bCs/>
          <w:lang w:eastAsia="bg-BG"/>
        </w:rPr>
      </w:pPr>
      <w:r w:rsidRPr="00C81CB0">
        <w:rPr>
          <w:bCs/>
          <w:lang w:eastAsia="bg-BG"/>
        </w:rPr>
        <w:t>120 000 йени за поемане на първоначалните разходи по престоя.</w:t>
      </w:r>
    </w:p>
    <w:p w:rsidR="00C81CB0" w:rsidRPr="00C81CB0" w:rsidRDefault="00C81CB0" w:rsidP="00A7094C">
      <w:pPr>
        <w:spacing w:before="120" w:after="120" w:line="276" w:lineRule="auto"/>
        <w:jc w:val="both"/>
        <w:rPr>
          <w:bCs/>
          <w:lang w:eastAsia="bg-BG"/>
        </w:rPr>
      </w:pPr>
      <w:r w:rsidRPr="00C81CB0">
        <w:rPr>
          <w:bCs/>
          <w:lang w:eastAsia="bg-BG"/>
        </w:rPr>
        <w:t>Според условията на стипендията поканата е насочена единствено към изследователя, но не и към членовете на неговото семейство.</w:t>
      </w:r>
    </w:p>
    <w:p w:rsidR="00C81CB0" w:rsidRPr="00C81CB0" w:rsidRDefault="00C81CB0" w:rsidP="00A7094C">
      <w:pPr>
        <w:spacing w:before="120" w:after="120" w:line="276" w:lineRule="auto"/>
        <w:jc w:val="both"/>
        <w:rPr>
          <w:bCs/>
          <w:lang w:eastAsia="bg-BG"/>
        </w:rPr>
      </w:pPr>
      <w:r w:rsidRPr="00C81CB0">
        <w:rPr>
          <w:bCs/>
          <w:lang w:eastAsia="bg-BG"/>
        </w:rPr>
        <w:t>Документите за кандидатстване следва да бъдат изпратени по пощата на следния адрес:</w:t>
      </w:r>
    </w:p>
    <w:p w:rsidR="00671924" w:rsidRDefault="00C81CB0" w:rsidP="00A7094C">
      <w:pPr>
        <w:spacing w:before="120" w:after="120" w:line="276" w:lineRule="auto"/>
        <w:jc w:val="both"/>
        <w:rPr>
          <w:bCs/>
          <w:lang w:eastAsia="bg-BG"/>
        </w:rPr>
      </w:pPr>
      <w:r w:rsidRPr="00C81CB0">
        <w:rPr>
          <w:bCs/>
          <w:lang w:eastAsia="bg-BG"/>
        </w:rPr>
        <w:t>The Matsumae International Foundation</w:t>
      </w:r>
      <w:r w:rsidR="00671924">
        <w:rPr>
          <w:bCs/>
          <w:lang w:eastAsia="bg-BG"/>
        </w:rPr>
        <w:t xml:space="preserve"> </w:t>
      </w:r>
      <w:r w:rsidRPr="00C81CB0">
        <w:rPr>
          <w:bCs/>
          <w:lang w:eastAsia="bg-BG"/>
        </w:rPr>
        <w:t>4-14-46, Kamiogi, Suginami-ku, Tokyo, 167-0043 Japan</w:t>
      </w:r>
      <w:r w:rsidR="00671924">
        <w:rPr>
          <w:bCs/>
          <w:lang w:eastAsia="bg-BG"/>
        </w:rPr>
        <w:t xml:space="preserve"> </w:t>
      </w:r>
    </w:p>
    <w:p w:rsidR="00C81CB0" w:rsidRPr="00C81CB0" w:rsidRDefault="00C81CB0" w:rsidP="00A7094C">
      <w:pPr>
        <w:spacing w:before="120" w:after="120" w:line="276" w:lineRule="auto"/>
        <w:jc w:val="both"/>
        <w:rPr>
          <w:bCs/>
          <w:lang w:eastAsia="bg-BG"/>
        </w:rPr>
      </w:pPr>
      <w:r w:rsidRPr="00C81CB0">
        <w:rPr>
          <w:bCs/>
          <w:lang w:eastAsia="bg-BG"/>
        </w:rPr>
        <w:t>Tel: + 81 3 3301-7600</w:t>
      </w:r>
    </w:p>
    <w:p w:rsidR="00C81CB0" w:rsidRPr="00C81CB0" w:rsidRDefault="00C81CB0" w:rsidP="00A7094C">
      <w:pPr>
        <w:spacing w:before="120" w:after="120" w:line="276" w:lineRule="auto"/>
        <w:jc w:val="both"/>
        <w:rPr>
          <w:bCs/>
          <w:lang w:eastAsia="bg-BG"/>
        </w:rPr>
      </w:pPr>
      <w:r w:rsidRPr="00C81CB0">
        <w:rPr>
          <w:bCs/>
          <w:lang w:eastAsia="bg-BG"/>
        </w:rPr>
        <w:t xml:space="preserve">Резултатите от кандидатстването ще бъдат публикувани на уебсайта на Matsumae International Foundation </w:t>
      </w:r>
      <w:hyperlink r:id="rId20" w:tgtFrame="_blank" w:tooltip="http://www.mif-japan.org" w:history="1">
        <w:r w:rsidRPr="00C81CB0">
          <w:rPr>
            <w:rStyle w:val="Hyperlink"/>
            <w:bCs/>
            <w:lang w:eastAsia="bg-BG"/>
          </w:rPr>
          <w:t>http://www.mif-japan.org</w:t>
        </w:r>
      </w:hyperlink>
      <w:r w:rsidRPr="00C81CB0">
        <w:rPr>
          <w:bCs/>
          <w:lang w:eastAsia="bg-BG"/>
        </w:rPr>
        <w:t xml:space="preserve"> през декември 2020 г.</w:t>
      </w:r>
    </w:p>
    <w:p w:rsidR="00C81CB0" w:rsidRPr="00C81CB0" w:rsidRDefault="00C81CB0" w:rsidP="00A7094C">
      <w:pPr>
        <w:spacing w:before="120" w:after="120" w:line="276" w:lineRule="auto"/>
        <w:jc w:val="both"/>
        <w:rPr>
          <w:bCs/>
          <w:lang w:eastAsia="bg-BG"/>
        </w:rPr>
      </w:pPr>
      <w:r w:rsidRPr="00C81CB0">
        <w:rPr>
          <w:bCs/>
          <w:lang w:eastAsia="bg-BG"/>
        </w:rPr>
        <w:t>Допълнителна информация за Matsumae International Foundation може да бъде получена на следния интернет адрес:</w:t>
      </w:r>
      <w:r w:rsidR="00671924">
        <w:rPr>
          <w:bCs/>
          <w:lang w:eastAsia="bg-BG"/>
        </w:rPr>
        <w:t xml:space="preserve"> </w:t>
      </w:r>
      <w:hyperlink r:id="rId21" w:tgtFrame="_blank" w:tooltip="http://www.mif-japan.org" w:history="1">
        <w:r w:rsidRPr="00C81CB0">
          <w:rPr>
            <w:rStyle w:val="Hyperlink"/>
            <w:bCs/>
            <w:lang w:eastAsia="bg-BG"/>
          </w:rPr>
          <w:t>http://www.mif-japan.org</w:t>
        </w:r>
      </w:hyperlink>
    </w:p>
    <w:p w:rsidR="00671924" w:rsidRPr="00671924" w:rsidRDefault="00671924" w:rsidP="00A7094C">
      <w:pPr>
        <w:spacing w:before="120" w:after="480" w:line="276" w:lineRule="auto"/>
        <w:jc w:val="both"/>
        <w:rPr>
          <w:b/>
          <w:bCs/>
          <w:lang w:eastAsia="bg-BG"/>
        </w:rPr>
      </w:pPr>
      <w:r w:rsidRPr="00671924">
        <w:rPr>
          <w:b/>
          <w:bCs/>
          <w:lang w:eastAsia="bg-BG"/>
        </w:rPr>
        <w:t>Крайният срок за получаване на документите във фондацията е 30 юни 2020 г.</w:t>
      </w:r>
    </w:p>
    <w:p w:rsidR="0073604C" w:rsidRPr="008B61E1" w:rsidRDefault="0073604C" w:rsidP="00A7094C">
      <w:pPr>
        <w:pStyle w:val="Heading2"/>
        <w:spacing w:line="276" w:lineRule="auto"/>
        <w:ind w:left="426"/>
        <w:rPr>
          <w:lang w:val="bg-BG"/>
        </w:rPr>
      </w:pPr>
      <w:bookmarkStart w:id="3" w:name="_Toc42172618"/>
      <w:r w:rsidRPr="008B61E1">
        <w:t xml:space="preserve">Стипендиантска програма на </w:t>
      </w:r>
      <w:r w:rsidRPr="008B61E1">
        <w:rPr>
          <w:lang w:val="bg-BG"/>
        </w:rPr>
        <w:t>"Либхер - Хаусгерете Марица" ЕООД</w:t>
      </w:r>
      <w:bookmarkEnd w:id="3"/>
    </w:p>
    <w:p w:rsidR="008B61E1" w:rsidRDefault="0073604C" w:rsidP="00A7094C">
      <w:pPr>
        <w:spacing w:before="120" w:after="120" w:line="276" w:lineRule="auto"/>
        <w:jc w:val="both"/>
        <w:rPr>
          <w:lang w:val="bg-BG"/>
        </w:rPr>
      </w:pPr>
      <w:r w:rsidRPr="008B61E1">
        <w:rPr>
          <w:rFonts w:eastAsiaTheme="minorEastAsia"/>
          <w:bCs/>
          <w:lang w:val="bg-BG"/>
        </w:rPr>
        <w:t xml:space="preserve">Фирма "Либхер - Хаусгерете Марица" ЕООД </w:t>
      </w:r>
      <w:r w:rsidR="008B61E1">
        <w:rPr>
          <w:rFonts w:eastAsiaTheme="minorEastAsia"/>
          <w:bCs/>
          <w:lang w:val="bg-BG"/>
        </w:rPr>
        <w:t xml:space="preserve">предлага 4 </w:t>
      </w:r>
      <w:r w:rsidRPr="008B61E1">
        <w:rPr>
          <w:rFonts w:eastAsiaTheme="minorEastAsia"/>
          <w:bCs/>
          <w:lang w:val="bg-BG"/>
        </w:rPr>
        <w:t>стипендиантски места за следните отдели: "Конструктивен", "Технологичен", ИТ, "Развойна дейност".</w:t>
      </w:r>
      <w:r w:rsidRPr="0073604C">
        <w:rPr>
          <w:lang w:val="bg-BG"/>
        </w:rPr>
        <w:t xml:space="preserve"> Компанията дава месечна стипендия до приключване на настоящата образователна степен, платен стаж през семестриалните ваканции, осигуряване на езиково обучение, трудов договор с фирмата за минимум 3 г. след дипломиране. </w:t>
      </w:r>
    </w:p>
    <w:p w:rsidR="00B979BE" w:rsidRDefault="0073604C" w:rsidP="00A7094C">
      <w:pPr>
        <w:spacing w:before="120" w:after="120" w:line="276" w:lineRule="auto"/>
        <w:jc w:val="both"/>
      </w:pPr>
      <w:r w:rsidRPr="0073604C">
        <w:rPr>
          <w:lang w:val="bg-BG"/>
        </w:rPr>
        <w:t xml:space="preserve">Нужно е кандидатите да са от 2-ри или 3-ти курс бакалавърска или магистърска степен (редовна форма на обучение) по специалностите: машиностроене, автоматизация/електроника, ИТ, топлотехника, инженерна физика. От студентите се изисква добра теоретична подготовка, желание за изучаване на немски/английски език и желание за работа в промишлеността. Може да кандидатствате, като изпратите актуална автобиография и мотивационно писмо на e-mail адрес: </w:t>
      </w:r>
      <w:hyperlink r:id="rId22" w:tgtFrame="_blank" w:history="1">
        <w:r w:rsidRPr="0073604C">
          <w:rPr>
            <w:rStyle w:val="Hyperlink"/>
            <w:lang w:val="bg-BG"/>
          </w:rPr>
          <w:t>lhm_jobs@liebherr.com</w:t>
        </w:r>
      </w:hyperlink>
      <w:r w:rsidRPr="0073604C">
        <w:rPr>
          <w:lang w:val="bg-BG"/>
        </w:rPr>
        <w:t xml:space="preserve"> или директно през </w:t>
      </w:r>
      <w:hyperlink r:id="rId23" w:tgtFrame="_blank" w:history="1">
        <w:r w:rsidRPr="0073604C">
          <w:rPr>
            <w:rStyle w:val="Hyperlink"/>
            <w:lang w:val="bg-BG"/>
          </w:rPr>
          <w:t>сайта на компанията</w:t>
        </w:r>
      </w:hyperlink>
      <w:r w:rsidRPr="0073604C">
        <w:rPr>
          <w:lang w:val="bg-BG"/>
        </w:rPr>
        <w:t>. Пълна информация може да получите на телефоните: тел.: +3</w:t>
      </w:r>
      <w:r w:rsidR="006B320A">
        <w:t>59 32 505 399 / +359 32 505 414</w:t>
      </w:r>
    </w:p>
    <w:p w:rsidR="006B320A" w:rsidRPr="008F003E" w:rsidRDefault="006B320A" w:rsidP="00163B92">
      <w:pPr>
        <w:spacing w:before="120" w:after="480" w:line="276" w:lineRule="auto"/>
        <w:jc w:val="both"/>
        <w:rPr>
          <w:b/>
        </w:rPr>
      </w:pPr>
      <w:r w:rsidRPr="008F003E">
        <w:rPr>
          <w:b/>
        </w:rPr>
        <w:t>Краен срок: не е посочен</w:t>
      </w:r>
    </w:p>
    <w:p w:rsidR="00CF6763" w:rsidRPr="008F003E" w:rsidRDefault="00CF6763" w:rsidP="00A7094C">
      <w:pPr>
        <w:pStyle w:val="Heading2"/>
        <w:spacing w:line="276" w:lineRule="auto"/>
        <w:ind w:left="426"/>
      </w:pPr>
      <w:bookmarkStart w:id="4" w:name="_Toc42172619"/>
      <w:r w:rsidRPr="008F003E">
        <w:t>С</w:t>
      </w:r>
      <w:r w:rsidRPr="008F003E">
        <w:rPr>
          <w:rFonts w:eastAsiaTheme="minorEastAsia"/>
          <w:lang w:val="bg-BG"/>
        </w:rPr>
        <w:t>типендия</w:t>
      </w:r>
      <w:r w:rsidRPr="008F003E">
        <w:t xml:space="preserve"> на </w:t>
      </w:r>
      <w:r w:rsidRPr="008F003E">
        <w:rPr>
          <w:lang w:val="bg-BG"/>
        </w:rPr>
        <w:t>"</w:t>
      </w:r>
      <w:r w:rsidRPr="008F003E">
        <w:rPr>
          <w:rFonts w:eastAsiaTheme="minorEastAsia"/>
          <w:lang w:val="bg-BG"/>
        </w:rPr>
        <w:t>Мил</w:t>
      </w:r>
      <w:r w:rsidRPr="008F003E">
        <w:t>ениум Клуб България 2020"</w:t>
      </w:r>
      <w:bookmarkEnd w:id="4"/>
    </w:p>
    <w:p w:rsidR="008F003E" w:rsidRDefault="00CF6763" w:rsidP="00A7094C">
      <w:pPr>
        <w:spacing w:before="120" w:after="120" w:line="276" w:lineRule="auto"/>
        <w:jc w:val="both"/>
        <w:rPr>
          <w:lang w:val="bg-BG"/>
        </w:rPr>
      </w:pPr>
      <w:r w:rsidRPr="008F003E">
        <w:rPr>
          <w:lang w:val="bg-BG"/>
        </w:rPr>
        <w:t>"</w:t>
      </w:r>
      <w:r w:rsidRPr="008F003E">
        <w:rPr>
          <w:rFonts w:eastAsiaTheme="minorEastAsia"/>
          <w:bCs/>
          <w:lang w:val="bg-BG"/>
        </w:rPr>
        <w:t>Милениум Клуб България 2020" дава стипендия на стойност 5000 лв., предназначена за подпомагане на покриването на академичните разходи на талантливи българи.</w:t>
      </w:r>
      <w:r w:rsidRPr="00CF6763">
        <w:rPr>
          <w:lang w:val="bg-BG"/>
        </w:rPr>
        <w:t xml:space="preserve"> </w:t>
      </w:r>
    </w:p>
    <w:p w:rsidR="008F003E" w:rsidRDefault="00CF6763" w:rsidP="00A7094C">
      <w:pPr>
        <w:spacing w:before="120" w:after="120" w:line="276" w:lineRule="auto"/>
        <w:jc w:val="both"/>
        <w:rPr>
          <w:lang w:val="bg-BG"/>
        </w:rPr>
      </w:pPr>
      <w:r w:rsidRPr="00CF6763">
        <w:rPr>
          <w:lang w:val="bg-BG"/>
        </w:rPr>
        <w:t xml:space="preserve">Стипендията е насочена към хора, които предстои да започнат курса си на обучение през 2020-2021 г. и имат затруднения с финансирането на учебните такси или студентското общежитие. </w:t>
      </w:r>
      <w:r w:rsidRPr="00CF6763">
        <w:rPr>
          <w:lang w:val="bg-BG"/>
        </w:rPr>
        <w:lastRenderedPageBreak/>
        <w:t xml:space="preserve">Въпреки това обаче ще бъдат разгледани и кандидатурите на вече учащи студенти, независимо от оставащия им период на обучение. Кандидатите ще бъдат оценявани по академичен успех, извънкласна дейност и ниво на финансово затруднение, което би попречило на тяхното бъдещо академично развитие. Конкретната специалност и местоположение на избраното от тях учебно заведение няма да бъдат взети предвид при избора. </w:t>
      </w:r>
    </w:p>
    <w:p w:rsidR="008F003E" w:rsidRDefault="00CF6763" w:rsidP="00A7094C">
      <w:pPr>
        <w:spacing w:before="120" w:after="120" w:line="276" w:lineRule="auto"/>
        <w:jc w:val="both"/>
        <w:rPr>
          <w:lang w:val="bg-BG"/>
        </w:rPr>
      </w:pPr>
      <w:r w:rsidRPr="00CF6763">
        <w:rPr>
          <w:lang w:val="bg-BG"/>
        </w:rPr>
        <w:t xml:space="preserve">Стипендията е отворена за всички специалности и университети. Стипендията е еднократна и е на стойност 5000 лв. Избраният студент ще получи финансова стипендия, както и менторска подкрепа от подходящ член на "Милениум Клуб България". </w:t>
      </w:r>
    </w:p>
    <w:p w:rsidR="008F003E" w:rsidRDefault="00CF6763" w:rsidP="00A7094C">
      <w:pPr>
        <w:spacing w:before="120" w:after="120" w:line="276" w:lineRule="auto"/>
        <w:jc w:val="both"/>
        <w:rPr>
          <w:lang w:val="bg-BG"/>
        </w:rPr>
      </w:pPr>
      <w:r w:rsidRPr="00CF6763">
        <w:rPr>
          <w:lang w:val="bg-BG"/>
        </w:rPr>
        <w:t xml:space="preserve">За да кандидатствате, изпратете следните документи на електронен адрес </w:t>
      </w:r>
      <w:hyperlink r:id="rId24" w:tgtFrame="_blank" w:history="1">
        <w:r w:rsidRPr="00CF6763">
          <w:rPr>
            <w:rStyle w:val="Hyperlink"/>
            <w:lang w:val="bg-BG"/>
          </w:rPr>
          <w:t>scholarship@millenniumclub.org</w:t>
        </w:r>
      </w:hyperlink>
      <w:r w:rsidRPr="00CF6763">
        <w:rPr>
          <w:lang w:val="bg-BG"/>
        </w:rPr>
        <w:t xml:space="preserve">: мотивационно писмо (до 800 думи), CV, включващо академични оценки и извънкласни постижения, финансова декларация (бланката е прикачена </w:t>
      </w:r>
      <w:hyperlink r:id="rId25" w:tgtFrame="_blank" w:history="1">
        <w:r w:rsidRPr="00CF6763">
          <w:rPr>
            <w:rStyle w:val="Hyperlink"/>
            <w:lang w:val="bg-BG"/>
          </w:rPr>
          <w:t>тук</w:t>
        </w:r>
      </w:hyperlink>
      <w:r w:rsidRPr="00CF6763">
        <w:rPr>
          <w:lang w:val="bg-BG"/>
        </w:rPr>
        <w:t xml:space="preserve">), препоръка от преподавател (по избор). Резултатите от конкурса ще бъдат обявени до 10 юли 2020 г. Повече информация може да намерите </w:t>
      </w:r>
      <w:hyperlink r:id="rId26" w:tgtFrame="_blank" w:history="1">
        <w:r w:rsidRPr="00CF6763">
          <w:rPr>
            <w:rStyle w:val="Hyperlink"/>
            <w:lang w:val="bg-BG"/>
          </w:rPr>
          <w:t>тук</w:t>
        </w:r>
      </w:hyperlink>
      <w:r w:rsidRPr="00CF6763">
        <w:rPr>
          <w:lang w:val="bg-BG"/>
        </w:rPr>
        <w:t>.</w:t>
      </w:r>
      <w:r w:rsidR="008F003E" w:rsidRPr="008F003E">
        <w:rPr>
          <w:lang w:val="bg-BG"/>
        </w:rPr>
        <w:t xml:space="preserve"> </w:t>
      </w:r>
    </w:p>
    <w:p w:rsidR="00CF6763" w:rsidRDefault="008F003E" w:rsidP="00A7094C">
      <w:pPr>
        <w:spacing w:before="120" w:after="480" w:line="276" w:lineRule="auto"/>
        <w:jc w:val="both"/>
        <w:rPr>
          <w:b/>
          <w:lang w:val="bg-BG"/>
        </w:rPr>
      </w:pPr>
      <w:r w:rsidRPr="008F003E">
        <w:rPr>
          <w:b/>
          <w:lang w:val="bg-BG"/>
        </w:rPr>
        <w:t>Кра</w:t>
      </w:r>
      <w:r w:rsidRPr="008F003E">
        <w:rPr>
          <w:b/>
          <w:lang w:val="bg-BG"/>
        </w:rPr>
        <w:t>ен</w:t>
      </w:r>
      <w:r w:rsidRPr="008F003E">
        <w:rPr>
          <w:b/>
          <w:lang w:val="bg-BG"/>
        </w:rPr>
        <w:t xml:space="preserve"> срок</w:t>
      </w:r>
      <w:r w:rsidRPr="008F003E">
        <w:rPr>
          <w:b/>
          <w:lang w:val="bg-BG"/>
        </w:rPr>
        <w:t>:</w:t>
      </w:r>
      <w:r w:rsidRPr="008F003E">
        <w:rPr>
          <w:b/>
          <w:lang w:val="bg-BG"/>
        </w:rPr>
        <w:t xml:space="preserve"> 20 юни</w:t>
      </w:r>
      <w:r w:rsidRPr="008F003E">
        <w:rPr>
          <w:b/>
          <w:lang w:val="bg-BG"/>
        </w:rPr>
        <w:t xml:space="preserve"> 2020 г</w:t>
      </w:r>
      <w:r w:rsidRPr="008F003E">
        <w:rPr>
          <w:b/>
          <w:lang w:val="bg-BG"/>
        </w:rPr>
        <w:t>.</w:t>
      </w:r>
    </w:p>
    <w:p w:rsidR="00163B92" w:rsidRPr="00137C85" w:rsidRDefault="00163B92" w:rsidP="00163B92">
      <w:pPr>
        <w:pStyle w:val="Heading2"/>
        <w:spacing w:line="276" w:lineRule="auto"/>
        <w:ind w:left="426"/>
        <w:rPr>
          <w:lang w:val="en-US"/>
        </w:rPr>
      </w:pPr>
      <w:bookmarkStart w:id="5" w:name="_Toc42172620"/>
      <w:r w:rsidRPr="00137C85">
        <w:rPr>
          <w:lang w:val="en-US"/>
        </w:rPr>
        <w:t>Junior Research Internship Program</w:t>
      </w:r>
      <w:bookmarkEnd w:id="5"/>
    </w:p>
    <w:p w:rsidR="00163B92" w:rsidRDefault="00163B92" w:rsidP="00163B92">
      <w:pPr>
        <w:spacing w:before="120" w:after="120" w:line="276" w:lineRule="auto"/>
        <w:jc w:val="both"/>
        <w:rPr>
          <w:bCs/>
        </w:rPr>
      </w:pPr>
      <w:r w:rsidRPr="000968C3">
        <w:rPr>
          <w:bCs/>
          <w:lang w:val="en-US"/>
        </w:rPr>
        <w:t>The Medici Archive Project (MAP) invites applications to our junior research internship program for undergraduate and recent graduate students.</w:t>
      </w:r>
      <w:r>
        <w:rPr>
          <w:bCs/>
        </w:rPr>
        <w:t xml:space="preserve"> </w:t>
      </w:r>
    </w:p>
    <w:p w:rsidR="00163B92" w:rsidRPr="000968C3" w:rsidRDefault="00163B92" w:rsidP="00163B92">
      <w:pPr>
        <w:spacing w:before="120" w:after="120" w:line="276" w:lineRule="auto"/>
        <w:jc w:val="both"/>
        <w:rPr>
          <w:bCs/>
          <w:lang w:val="en-US"/>
        </w:rPr>
      </w:pPr>
      <w:r>
        <w:rPr>
          <w:bCs/>
          <w:lang w:val="en-US"/>
        </w:rPr>
        <w:t>This is a six-to-eight-</w:t>
      </w:r>
      <w:r w:rsidRPr="000968C3">
        <w:rPr>
          <w:bCs/>
          <w:lang w:val="en-US"/>
        </w:rPr>
        <w:t>week research based internship in MAP’s headquarters in Palazzo Alberti and in the State Archive of Florence.</w:t>
      </w:r>
      <w:r>
        <w:rPr>
          <w:bCs/>
        </w:rPr>
        <w:t xml:space="preserve"> </w:t>
      </w:r>
      <w:r w:rsidRPr="000968C3">
        <w:rPr>
          <w:bCs/>
          <w:lang w:val="en-US"/>
        </w:rPr>
        <w:t>Applications are accepted all year long and internships are offered according to MAP’s Fellows’ availability. </w:t>
      </w:r>
    </w:p>
    <w:p w:rsidR="00163B92" w:rsidRPr="000968C3" w:rsidRDefault="00163B92" w:rsidP="00163B92">
      <w:pPr>
        <w:spacing w:before="120" w:after="120" w:line="276" w:lineRule="auto"/>
        <w:jc w:val="both"/>
        <w:rPr>
          <w:bCs/>
          <w:lang w:val="en-US"/>
        </w:rPr>
      </w:pPr>
      <w:r w:rsidRPr="000968C3">
        <w:rPr>
          <w:bCs/>
          <w:lang w:val="en-US"/>
        </w:rPr>
        <w:t>Successful applicants will spend the majority of their internship shadowing a scholar in the archives, and helping their mentor with topic-specific research.</w:t>
      </w:r>
      <w:r>
        <w:rPr>
          <w:bCs/>
        </w:rPr>
        <w:t xml:space="preserve"> </w:t>
      </w:r>
      <w:r w:rsidRPr="000968C3">
        <w:rPr>
          <w:bCs/>
          <w:lang w:val="en-US"/>
        </w:rPr>
        <w:t>Typical tasks will include digitizing and  indexing volumes, transcribing documents, and conducting secondary research online and in various libraries or archives throughout Florence.</w:t>
      </w:r>
    </w:p>
    <w:p w:rsidR="00163B92" w:rsidRPr="000968C3" w:rsidRDefault="00163B92" w:rsidP="00163B92">
      <w:pPr>
        <w:spacing w:before="120" w:after="120" w:line="276" w:lineRule="auto"/>
        <w:jc w:val="both"/>
        <w:rPr>
          <w:bCs/>
          <w:lang w:val="en-US"/>
        </w:rPr>
      </w:pPr>
      <w:r w:rsidRPr="000968C3">
        <w:rPr>
          <w:bCs/>
          <w:lang w:val="en-US"/>
        </w:rPr>
        <w:t>A significant part of the intern’s stay at MAP will be devoted to pursuing a personal research topic in the archives.</w:t>
      </w:r>
      <w:r>
        <w:rPr>
          <w:bCs/>
        </w:rPr>
        <w:t xml:space="preserve"> </w:t>
      </w:r>
      <w:r w:rsidRPr="000968C3">
        <w:rPr>
          <w:bCs/>
          <w:lang w:val="en-US"/>
        </w:rPr>
        <w:t xml:space="preserve">Upon applying to the program, prospective interns should briefly describe a research topic that warrants the use of primary materials in the State Archives of Florence in their cover letter. Ideally, the project should be related to the program to which they are submitting their application. </w:t>
      </w:r>
    </w:p>
    <w:p w:rsidR="00163B92" w:rsidRPr="000968C3" w:rsidRDefault="00163B92" w:rsidP="00163B92">
      <w:pPr>
        <w:spacing w:before="120" w:after="120" w:line="276" w:lineRule="auto"/>
        <w:jc w:val="both"/>
        <w:rPr>
          <w:bCs/>
          <w:lang w:val="en-US"/>
        </w:rPr>
      </w:pPr>
      <w:r w:rsidRPr="000968C3">
        <w:rPr>
          <w:bCs/>
          <w:lang w:val="en-US"/>
        </w:rPr>
        <w:t>If applicants do not have a specific research project, they should outline their relevant academic interests and will be given an opportunity to develop a project, in conjunction with a scholar, over the course of the internship.</w:t>
      </w:r>
    </w:p>
    <w:p w:rsidR="00163B92" w:rsidRDefault="00163B92" w:rsidP="00163B92">
      <w:pPr>
        <w:spacing w:before="120" w:after="120" w:line="276" w:lineRule="auto"/>
        <w:jc w:val="both"/>
        <w:rPr>
          <w:bCs/>
        </w:rPr>
      </w:pPr>
      <w:r w:rsidRPr="000968C3">
        <w:rPr>
          <w:bCs/>
          <w:lang w:val="en-US"/>
        </w:rPr>
        <w:t>Throughout their time at MAP, interns will also be asked to perform various administrative tasks in the office. These tasks will include assisting with social media and office organization, copy editing, and organization of the paleography course.</w:t>
      </w:r>
      <w:r>
        <w:rPr>
          <w:bCs/>
          <w:lang w:val="en-US"/>
        </w:rPr>
        <w:t xml:space="preserve"> </w:t>
      </w:r>
      <w:r w:rsidRPr="000968C3">
        <w:rPr>
          <w:bCs/>
          <w:lang w:val="en-US"/>
        </w:rPr>
        <w:t>Though the internship is designed to last six to eight weeks, start and end dates are flexible and can be altered to accommodate the applicant’s school schedule.</w:t>
      </w:r>
    </w:p>
    <w:p w:rsidR="00163B92" w:rsidRDefault="00163B92" w:rsidP="00163B92">
      <w:pPr>
        <w:spacing w:before="120" w:after="120" w:line="276" w:lineRule="auto"/>
        <w:jc w:val="both"/>
        <w:rPr>
          <w:bCs/>
          <w:lang w:val="en-US"/>
        </w:rPr>
      </w:pPr>
      <w:r>
        <w:rPr>
          <w:bCs/>
          <w:lang w:val="en-US"/>
        </w:rPr>
        <w:t xml:space="preserve">More information and application </w:t>
      </w:r>
      <w:hyperlink r:id="rId27" w:history="1">
        <w:r w:rsidRPr="000968C3">
          <w:rPr>
            <w:rStyle w:val="Hyperlink"/>
            <w:bCs/>
            <w:lang w:val="en-US"/>
          </w:rPr>
          <w:t>here</w:t>
        </w:r>
      </w:hyperlink>
    </w:p>
    <w:p w:rsidR="00163B92" w:rsidRDefault="00163B92" w:rsidP="00163B92">
      <w:pPr>
        <w:spacing w:before="120" w:after="480" w:line="276" w:lineRule="auto"/>
        <w:jc w:val="both"/>
        <w:rPr>
          <w:b/>
          <w:bCs/>
          <w:lang w:val="en-US"/>
        </w:rPr>
      </w:pPr>
      <w:r w:rsidRPr="00301B28">
        <w:rPr>
          <w:b/>
          <w:bCs/>
          <w:lang w:val="en-US"/>
        </w:rPr>
        <w:t xml:space="preserve">Deadline: </w:t>
      </w:r>
      <w:r w:rsidRPr="00137C85">
        <w:rPr>
          <w:b/>
          <w:bCs/>
          <w:lang w:val="en-US"/>
        </w:rPr>
        <w:t>all year long</w:t>
      </w:r>
    </w:p>
    <w:p w:rsidR="00686A3F" w:rsidRDefault="00C161B4" w:rsidP="00A7094C">
      <w:pPr>
        <w:pStyle w:val="Heading2"/>
        <w:spacing w:line="276" w:lineRule="auto"/>
        <w:ind w:left="426"/>
      </w:pPr>
      <w:bookmarkStart w:id="6" w:name="_Toc42172621"/>
      <w:r w:rsidRPr="00C161B4">
        <w:lastRenderedPageBreak/>
        <w:t>Стажантска програма на</w:t>
      </w:r>
      <w:r>
        <w:t xml:space="preserve"> </w:t>
      </w:r>
      <w:r w:rsidRPr="00C161B4">
        <w:rPr>
          <w:rFonts w:eastAsiaTheme="minorEastAsia"/>
        </w:rPr>
        <w:t>BS Group of Companies</w:t>
      </w:r>
      <w:bookmarkEnd w:id="6"/>
    </w:p>
    <w:p w:rsidR="00C161B4" w:rsidRDefault="00C161B4" w:rsidP="00A7094C">
      <w:pPr>
        <w:spacing w:before="120" w:after="120" w:line="276" w:lineRule="auto"/>
        <w:jc w:val="both"/>
      </w:pPr>
      <w:r w:rsidRPr="00C161B4">
        <w:rPr>
          <w:rFonts w:eastAsiaTheme="minorEastAsia"/>
          <w:bCs/>
        </w:rPr>
        <w:t>Групата от компании</w:t>
      </w:r>
      <w:r w:rsidRPr="00C161B4">
        <w:t xml:space="preserve"> </w:t>
      </w:r>
      <w:r w:rsidRPr="00C161B4">
        <w:rPr>
          <w:rFonts w:eastAsiaTheme="minorEastAsia"/>
          <w:bCs/>
        </w:rPr>
        <w:t>BS Group of Companies, занимаваща се със строителство, инженеринг и управление на проекти, обявява началото на стажантска програма 2020.</w:t>
      </w:r>
      <w:r w:rsidRPr="00C161B4">
        <w:t xml:space="preserve"> Тя е подходящата за студенти със завършен 3-ти курс в направленията архитектура, строителство, икономика, маркетинг, инженерни и технически специалности и други, както и за току що завършили специалисти, които все още нямат опит по специалността, но имат желание да учат и да се развиват. Стажантската програма е с продължителност 3 месеца, с възможност за удължаване. Стажът е платен и може да започне във всеки един период от годината. Стажантът ще бъде включен в различни вътрешни инициативи и реални проекти. Компанията ще предложи трудови договори на добре справилите се. Кандидатства се чрез изпращането на автобиография на e-mail </w:t>
      </w:r>
      <w:hyperlink r:id="rId28" w:tgtFrame="_blank" w:history="1">
        <w:r w:rsidRPr="00C161B4">
          <w:rPr>
            <w:rStyle w:val="Hyperlink"/>
          </w:rPr>
          <w:t>careers@bsgroup.bg</w:t>
        </w:r>
      </w:hyperlink>
      <w:r w:rsidRPr="00C161B4">
        <w:t xml:space="preserve"> или с използването на </w:t>
      </w:r>
      <w:hyperlink r:id="rId29" w:tgtFrame="_blank" w:history="1">
        <w:r w:rsidRPr="00C161B4">
          <w:rPr>
            <w:rStyle w:val="Hyperlink"/>
          </w:rPr>
          <w:t>формата за кандидатстване на сайта</w:t>
        </w:r>
      </w:hyperlink>
      <w:r w:rsidRPr="00C161B4">
        <w:t xml:space="preserve">. Повече информация може да намерите </w:t>
      </w:r>
      <w:hyperlink r:id="rId30" w:tgtFrame="_blank" w:history="1">
        <w:r w:rsidRPr="00C161B4">
          <w:rPr>
            <w:rStyle w:val="Hyperlink"/>
          </w:rPr>
          <w:t>т</w:t>
        </w:r>
        <w:r w:rsidRPr="00C161B4">
          <w:rPr>
            <w:rStyle w:val="Hyperlink"/>
          </w:rPr>
          <w:t>у</w:t>
        </w:r>
        <w:r w:rsidRPr="00C161B4">
          <w:rPr>
            <w:rStyle w:val="Hyperlink"/>
          </w:rPr>
          <w:t>к</w:t>
        </w:r>
      </w:hyperlink>
      <w:r w:rsidRPr="00C161B4">
        <w:t>.</w:t>
      </w:r>
    </w:p>
    <w:p w:rsidR="008F003E" w:rsidRPr="008F003E" w:rsidRDefault="008F003E" w:rsidP="00A7094C">
      <w:pPr>
        <w:spacing w:before="120" w:after="120" w:line="276" w:lineRule="auto"/>
        <w:rPr>
          <w:b/>
          <w:lang w:val="bg-BG"/>
        </w:rPr>
      </w:pPr>
      <w:r w:rsidRPr="008F003E">
        <w:rPr>
          <w:b/>
          <w:lang w:val="bg-BG"/>
        </w:rPr>
        <w:t>Краен срок: не е посочен</w:t>
      </w:r>
    </w:p>
    <w:p w:rsidR="00C161B4" w:rsidRDefault="00C161B4" w:rsidP="00A7094C">
      <w:pPr>
        <w:spacing w:before="120" w:after="120" w:line="276" w:lineRule="auto"/>
        <w:rPr>
          <w:b/>
        </w:rPr>
      </w:pPr>
    </w:p>
    <w:p w:rsidR="00C161B4" w:rsidRPr="008F003E" w:rsidRDefault="008F003E" w:rsidP="00A7094C">
      <w:pPr>
        <w:pStyle w:val="Heading2"/>
        <w:spacing w:line="276" w:lineRule="auto"/>
        <w:ind w:left="426"/>
        <w:rPr>
          <w:lang w:val="bg-BG"/>
        </w:rPr>
      </w:pPr>
      <w:bookmarkStart w:id="7" w:name="_Toc42172622"/>
      <w:r w:rsidRPr="008F003E">
        <w:rPr>
          <w:lang w:val="bg-BG"/>
        </w:rPr>
        <w:t>Стаж в сферата на масовите комуникации</w:t>
      </w:r>
      <w:bookmarkEnd w:id="7"/>
    </w:p>
    <w:p w:rsidR="00686A3F" w:rsidRPr="00747DD7" w:rsidRDefault="00686A3F" w:rsidP="00A7094C">
      <w:pPr>
        <w:spacing w:before="120" w:after="120" w:line="276" w:lineRule="auto"/>
        <w:jc w:val="both"/>
        <w:rPr>
          <w:color w:val="515151"/>
        </w:rPr>
      </w:pPr>
      <w:r w:rsidRPr="008F003E">
        <w:rPr>
          <w:rFonts w:eastAsiaTheme="minorEastAsia"/>
          <w:bCs/>
        </w:rPr>
        <w:t>Фондация "Институт за систематично обучение през целия живот - ЛСЕИ" търси стажанти.</w:t>
      </w:r>
      <w:r w:rsidRPr="00747DD7">
        <w:t xml:space="preserve"> Програмата ще подобри комуникационните ви умения и ще ви даде шанс да се запознаете с изключителни хора в тази сфера. Позицията е подходяща за студенти с малък или без никакъв опит както и за кандидати, които желаят да се включат в тази сфера и имат желание за развитие. Фондацията търси бъдещи стажанти, които да се включат в създаването на материали за блога в сайта на института, Facebook и другите социални мрежи, съобщения до медиите. Стажът е платен. За да кандидатствате, изпратете CV и мотивационно писмо </w:t>
      </w:r>
      <w:r w:rsidRPr="00747DD7">
        <w:rPr>
          <w:color w:val="515151"/>
        </w:rPr>
        <w:t xml:space="preserve">на </w:t>
      </w:r>
      <w:hyperlink r:id="rId31" w:tgtFrame="_blank" w:history="1">
        <w:r w:rsidRPr="00747DD7">
          <w:rPr>
            <w:color w:val="2C80D5"/>
            <w:u w:val="single"/>
          </w:rPr>
          <w:t>office@lse-institute.org</w:t>
        </w:r>
      </w:hyperlink>
      <w:r w:rsidRPr="00747DD7">
        <w:rPr>
          <w:color w:val="515151"/>
        </w:rPr>
        <w:t>.</w:t>
      </w:r>
    </w:p>
    <w:p w:rsidR="006B320A" w:rsidRDefault="006B320A" w:rsidP="00A7094C">
      <w:pPr>
        <w:spacing w:before="120" w:after="480" w:line="276" w:lineRule="auto"/>
        <w:rPr>
          <w:b/>
        </w:rPr>
      </w:pPr>
      <w:r w:rsidRPr="008F003E">
        <w:rPr>
          <w:b/>
        </w:rPr>
        <w:t>Краен срок: не е посочен</w:t>
      </w:r>
    </w:p>
    <w:p w:rsidR="00A80B01" w:rsidRDefault="00A80B01" w:rsidP="00A7094C">
      <w:pPr>
        <w:pStyle w:val="Heading2"/>
        <w:spacing w:line="276" w:lineRule="auto"/>
        <w:ind w:left="426"/>
        <w:rPr>
          <w:lang w:val="ru-RU"/>
        </w:rPr>
      </w:pPr>
      <w:bookmarkStart w:id="8" w:name="_Toc42172623"/>
      <w:r>
        <w:rPr>
          <w:lang w:val="ru-RU"/>
        </w:rPr>
        <w:t>Конкурс за есе</w:t>
      </w:r>
      <w:bookmarkEnd w:id="8"/>
    </w:p>
    <w:p w:rsidR="00A80B01" w:rsidRDefault="00A80B01" w:rsidP="00A7094C">
      <w:pPr>
        <w:spacing w:before="120" w:after="120" w:line="276" w:lineRule="auto"/>
        <w:jc w:val="both"/>
      </w:pPr>
      <w:r w:rsidRPr="00FF1F1C">
        <w:rPr>
          <w:bCs/>
        </w:rPr>
        <w:t>Японската фондация Goi Peace организира международен конкурс за есе на тема "Писмо от мен през 2030 г.".</w:t>
      </w:r>
      <w:r w:rsidRPr="00104BD8">
        <w:t xml:space="preserve"> Конкурсът се провежда под патронажа на Министерство на образованието, културата, спорта, науката и технологиите на Япония и ЮНЕСКО. </w:t>
      </w:r>
    </w:p>
    <w:p w:rsidR="00A80B01" w:rsidRDefault="00A80B01" w:rsidP="00A7094C">
      <w:pPr>
        <w:spacing w:before="120" w:after="120" w:line="276" w:lineRule="auto"/>
        <w:jc w:val="both"/>
      </w:pPr>
      <w:r w:rsidRPr="00104BD8">
        <w:t xml:space="preserve">Есетата следва да бъдат оригинални, непубликувани и изпратени на английски, френски, немски, испански (до 700 думи) или японски език (до 1600 знака). Надпреварата има две възрастови категории: деца на възраст до 14 години; младежи на възраст от 15 до 25 години. Във всяка от двете категории ще бъдат раздадени по: една първа награда в размер на 100 000 йени (900 щатски долара); две втори награди; пет трети награди. </w:t>
      </w:r>
    </w:p>
    <w:p w:rsidR="00A80B01" w:rsidRDefault="00A80B01" w:rsidP="00A7094C">
      <w:pPr>
        <w:spacing w:before="120" w:after="120" w:line="276" w:lineRule="auto"/>
        <w:jc w:val="both"/>
      </w:pPr>
      <w:r w:rsidRPr="00104BD8">
        <w:t xml:space="preserve">Спечелилите първо място ще бъдат поканени на церемонията по награждаване в Токио през ноември 2020 г., като пътните разходи ще бъдат поети от организаторите. За да участвате, изпратете есето си </w:t>
      </w:r>
      <w:hyperlink r:id="rId32" w:tgtFrame="_blank" w:history="1">
        <w:r w:rsidRPr="00104BD8">
          <w:rPr>
            <w:rStyle w:val="Hyperlink"/>
          </w:rPr>
          <w:t>тук</w:t>
        </w:r>
      </w:hyperlink>
      <w:r w:rsidRPr="00104BD8">
        <w:t xml:space="preserve">. Повече информация може да намерите </w:t>
      </w:r>
      <w:hyperlink r:id="rId33" w:tgtFrame="_blank" w:history="1">
        <w:r w:rsidRPr="00104BD8">
          <w:rPr>
            <w:rStyle w:val="Hyperlink"/>
          </w:rPr>
          <w:t>тук</w:t>
        </w:r>
      </w:hyperlink>
      <w:r w:rsidRPr="00104BD8">
        <w:t>.</w:t>
      </w:r>
      <w:r w:rsidRPr="00FF1F1C">
        <w:t xml:space="preserve"> </w:t>
      </w:r>
    </w:p>
    <w:p w:rsidR="00A80B01" w:rsidRPr="008F003E" w:rsidRDefault="00A80B01" w:rsidP="00FA1AA3">
      <w:pPr>
        <w:spacing w:before="120" w:after="120" w:line="276" w:lineRule="auto"/>
        <w:rPr>
          <w:b/>
          <w:lang w:val="ru-RU"/>
        </w:rPr>
        <w:sectPr w:rsidR="00A80B01" w:rsidRPr="008F003E" w:rsidSect="00AA7F9B">
          <w:footerReference w:type="default" r:id="rId34"/>
          <w:pgSz w:w="11906" w:h="16838"/>
          <w:pgMar w:top="1440" w:right="1080" w:bottom="1440" w:left="1080" w:header="708" w:footer="708" w:gutter="0"/>
          <w:cols w:space="708"/>
          <w:docGrid w:linePitch="360"/>
        </w:sectPr>
      </w:pPr>
      <w:r w:rsidRPr="00FF1F1C">
        <w:rPr>
          <w:b/>
        </w:rPr>
        <w:t>Краен срок: 15 юни 2020 г.</w:t>
      </w:r>
    </w:p>
    <w:p w:rsidR="00D00941" w:rsidRDefault="00912146" w:rsidP="00B278E8">
      <w:pPr>
        <w:pStyle w:val="Programs"/>
      </w:pPr>
      <w:bookmarkStart w:id="9" w:name="_Toc42172624"/>
      <w:r>
        <w:lastRenderedPageBreak/>
        <w:t>ПРОГРАМИ</w:t>
      </w:r>
      <w:bookmarkEnd w:id="9"/>
    </w:p>
    <w:p w:rsidR="00747DD7" w:rsidRPr="00747DD7" w:rsidRDefault="00747DD7" w:rsidP="00CA622D">
      <w:pPr>
        <w:pStyle w:val="Heading2"/>
        <w:spacing w:line="276" w:lineRule="auto"/>
        <w:ind w:left="426"/>
        <w:rPr>
          <w:rFonts w:eastAsiaTheme="minorHAnsi"/>
          <w:lang w:eastAsia="en-US"/>
        </w:rPr>
      </w:pPr>
      <w:bookmarkStart w:id="10" w:name="_Toc42172625"/>
      <w:r w:rsidRPr="00747DD7">
        <w:rPr>
          <w:rFonts w:eastAsiaTheme="minorHAnsi"/>
          <w:lang w:eastAsia="en-US"/>
        </w:rPr>
        <w:t>Покана за участие в конкурс по Програма M-ERA</w:t>
      </w:r>
      <w:bookmarkEnd w:id="10"/>
      <w:r w:rsidRPr="00747DD7">
        <w:rPr>
          <w:rFonts w:eastAsiaTheme="minorHAnsi"/>
          <w:lang w:eastAsia="en-US"/>
        </w:rPr>
        <w:t xml:space="preserve"> </w:t>
      </w:r>
    </w:p>
    <w:p w:rsidR="00747DD7" w:rsidRPr="00747DD7" w:rsidRDefault="00747DD7" w:rsidP="00CA622D">
      <w:pPr>
        <w:spacing w:before="120" w:after="120" w:line="276" w:lineRule="auto"/>
        <w:jc w:val="both"/>
        <w:rPr>
          <w:rFonts w:eastAsiaTheme="minorHAnsi" w:cstheme="minorBidi"/>
          <w:bCs/>
          <w:lang w:eastAsia="en-US"/>
        </w:rPr>
      </w:pPr>
      <w:r w:rsidRPr="00747DD7">
        <w:rPr>
          <w:rFonts w:eastAsiaTheme="minorHAnsi" w:cstheme="minorBidi"/>
          <w:bCs/>
          <w:lang w:eastAsia="en-US"/>
        </w:rPr>
        <w:t>Фонд „Научни изследвания“ отправя покана за участие в конкурс с проектни предложения по Програма M-ERA.</w:t>
      </w:r>
    </w:p>
    <w:p w:rsidR="00747DD7" w:rsidRPr="00747DD7" w:rsidRDefault="00747DD7" w:rsidP="00CA622D">
      <w:pPr>
        <w:spacing w:before="120" w:after="120" w:line="276" w:lineRule="auto"/>
        <w:jc w:val="both"/>
        <w:rPr>
          <w:rFonts w:eastAsiaTheme="minorHAnsi" w:cstheme="minorBidi"/>
          <w:bCs/>
          <w:lang w:eastAsia="en-US"/>
        </w:rPr>
      </w:pPr>
      <w:r w:rsidRPr="00747DD7">
        <w:rPr>
          <w:rFonts w:eastAsiaTheme="minorHAnsi" w:cstheme="minorBidi"/>
          <w:bCs/>
          <w:lang w:eastAsia="en-US"/>
        </w:rPr>
        <w:t>Програмата предоставя възможности за дългосрочно сътрудничество между научноизследователски колективи в областа на материалознанието, природните и инженерните науки. В консорциума участват 30 национални финансиращи организации от 24 държави.</w:t>
      </w:r>
    </w:p>
    <w:p w:rsidR="00747DD7" w:rsidRPr="00747DD7" w:rsidRDefault="00747DD7" w:rsidP="00CA622D">
      <w:pPr>
        <w:spacing w:before="120" w:after="120" w:line="276" w:lineRule="auto"/>
        <w:jc w:val="both"/>
        <w:rPr>
          <w:rFonts w:eastAsiaTheme="minorHAnsi" w:cstheme="minorBidi"/>
          <w:bCs/>
          <w:lang w:eastAsia="en-US"/>
        </w:rPr>
      </w:pPr>
      <w:r w:rsidRPr="00747DD7">
        <w:rPr>
          <w:rFonts w:eastAsiaTheme="minorHAnsi" w:cstheme="minorBidi"/>
          <w:bCs/>
          <w:lang w:eastAsia="en-US"/>
        </w:rPr>
        <w:t>В конкурсната сесия ще бъдат финансирани проектни предложения в следните тематични области:</w:t>
      </w:r>
    </w:p>
    <w:p w:rsidR="00747DD7" w:rsidRPr="00747DD7" w:rsidRDefault="00747DD7" w:rsidP="00A91632">
      <w:pPr>
        <w:numPr>
          <w:ilvl w:val="0"/>
          <w:numId w:val="13"/>
        </w:numPr>
        <w:spacing w:before="120" w:after="120" w:line="276" w:lineRule="auto"/>
        <w:jc w:val="both"/>
        <w:rPr>
          <w:rFonts w:eastAsiaTheme="minorHAnsi" w:cstheme="minorBidi"/>
          <w:bCs/>
          <w:lang w:eastAsia="en-US"/>
        </w:rPr>
      </w:pPr>
      <w:r w:rsidRPr="00747DD7">
        <w:rPr>
          <w:rFonts w:eastAsiaTheme="minorHAnsi" w:cstheme="minorBidi"/>
          <w:bCs/>
          <w:lang w:eastAsia="en-US"/>
        </w:rPr>
        <w:t>Моделиране в материалознанието – техники и процеси (Modeling for materials engineering and processing)</w:t>
      </w:r>
    </w:p>
    <w:p w:rsidR="00747DD7" w:rsidRPr="00747DD7" w:rsidRDefault="00747DD7" w:rsidP="00A91632">
      <w:pPr>
        <w:numPr>
          <w:ilvl w:val="0"/>
          <w:numId w:val="13"/>
        </w:numPr>
        <w:spacing w:before="120" w:after="120" w:line="276" w:lineRule="auto"/>
        <w:jc w:val="both"/>
        <w:rPr>
          <w:rFonts w:eastAsiaTheme="minorHAnsi" w:cstheme="minorBidi"/>
          <w:bCs/>
          <w:lang w:eastAsia="en-US"/>
        </w:rPr>
      </w:pPr>
      <w:r w:rsidRPr="00747DD7">
        <w:rPr>
          <w:rFonts w:eastAsiaTheme="minorHAnsi" w:cstheme="minorBidi"/>
          <w:bCs/>
          <w:lang w:eastAsia="en-US"/>
        </w:rPr>
        <w:t>Иновативни повърхности, покрития и интерфейси (Innovative surfaces, coatings and interfaces)</w:t>
      </w:r>
    </w:p>
    <w:p w:rsidR="00747DD7" w:rsidRPr="00747DD7" w:rsidRDefault="00747DD7" w:rsidP="00A91632">
      <w:pPr>
        <w:numPr>
          <w:ilvl w:val="0"/>
          <w:numId w:val="13"/>
        </w:numPr>
        <w:spacing w:before="120" w:after="120" w:line="276" w:lineRule="auto"/>
        <w:jc w:val="both"/>
        <w:rPr>
          <w:rFonts w:eastAsiaTheme="minorHAnsi" w:cstheme="minorBidi"/>
          <w:bCs/>
          <w:lang w:eastAsia="en-US"/>
        </w:rPr>
      </w:pPr>
      <w:r w:rsidRPr="00747DD7">
        <w:rPr>
          <w:rFonts w:eastAsiaTheme="minorHAnsi" w:cstheme="minorBidi"/>
          <w:bCs/>
          <w:lang w:eastAsia="en-US"/>
        </w:rPr>
        <w:t>Високо производителни композити (High performance composites)</w:t>
      </w:r>
    </w:p>
    <w:p w:rsidR="00747DD7" w:rsidRPr="00747DD7" w:rsidRDefault="00747DD7" w:rsidP="00A91632">
      <w:pPr>
        <w:numPr>
          <w:ilvl w:val="0"/>
          <w:numId w:val="13"/>
        </w:numPr>
        <w:spacing w:before="120" w:after="120" w:line="276" w:lineRule="auto"/>
        <w:jc w:val="both"/>
        <w:rPr>
          <w:rFonts w:eastAsiaTheme="minorHAnsi" w:cstheme="minorBidi"/>
          <w:bCs/>
          <w:lang w:eastAsia="en-US"/>
        </w:rPr>
      </w:pPr>
      <w:r w:rsidRPr="00747DD7">
        <w:rPr>
          <w:rFonts w:eastAsiaTheme="minorHAnsi" w:cstheme="minorBidi"/>
          <w:bCs/>
          <w:lang w:eastAsia="en-US"/>
        </w:rPr>
        <w:t>Функционални материали (Functional materials)</w:t>
      </w:r>
    </w:p>
    <w:p w:rsidR="00747DD7" w:rsidRPr="00747DD7" w:rsidRDefault="00747DD7" w:rsidP="00A91632">
      <w:pPr>
        <w:numPr>
          <w:ilvl w:val="0"/>
          <w:numId w:val="13"/>
        </w:numPr>
        <w:spacing w:before="120" w:after="120" w:line="276" w:lineRule="auto"/>
        <w:jc w:val="both"/>
        <w:rPr>
          <w:rFonts w:eastAsiaTheme="minorHAnsi" w:cstheme="minorBidi"/>
          <w:bCs/>
          <w:lang w:eastAsia="en-US"/>
        </w:rPr>
      </w:pPr>
      <w:r w:rsidRPr="00747DD7">
        <w:rPr>
          <w:rFonts w:eastAsiaTheme="minorHAnsi" w:cstheme="minorBidi"/>
          <w:bCs/>
          <w:lang w:eastAsia="en-US"/>
        </w:rPr>
        <w:t>Нови стратегии за съвременни технологии, базирани на материали, с приложение в медицината (New strategies for advanced material-based technologies in health applications)</w:t>
      </w:r>
    </w:p>
    <w:p w:rsidR="00747DD7" w:rsidRPr="00747DD7" w:rsidRDefault="00747DD7" w:rsidP="00A91632">
      <w:pPr>
        <w:numPr>
          <w:ilvl w:val="0"/>
          <w:numId w:val="13"/>
        </w:numPr>
        <w:spacing w:before="120" w:after="120" w:line="276" w:lineRule="auto"/>
        <w:jc w:val="both"/>
        <w:rPr>
          <w:rFonts w:eastAsiaTheme="minorHAnsi" w:cstheme="minorBidi"/>
          <w:bCs/>
          <w:lang w:eastAsia="en-US"/>
        </w:rPr>
      </w:pPr>
      <w:r w:rsidRPr="00747DD7">
        <w:rPr>
          <w:rFonts w:eastAsiaTheme="minorHAnsi" w:cstheme="minorBidi"/>
          <w:bCs/>
          <w:lang w:eastAsia="en-US"/>
        </w:rPr>
        <w:t>Материали за тримерно принтиране (Materials for additive manufacturing)</w:t>
      </w:r>
    </w:p>
    <w:p w:rsidR="00747DD7" w:rsidRPr="00747DD7" w:rsidRDefault="00747DD7" w:rsidP="00CA622D">
      <w:pPr>
        <w:spacing w:before="120" w:after="120" w:line="276" w:lineRule="auto"/>
        <w:jc w:val="both"/>
        <w:rPr>
          <w:rFonts w:eastAsiaTheme="minorHAnsi" w:cstheme="minorBidi"/>
          <w:bCs/>
          <w:lang w:eastAsia="en-US"/>
        </w:rPr>
      </w:pPr>
      <w:r w:rsidRPr="00747DD7">
        <w:rPr>
          <w:rFonts w:eastAsiaTheme="minorHAnsi" w:cstheme="minorBidi"/>
          <w:bCs/>
          <w:lang w:eastAsia="en-US"/>
        </w:rPr>
        <w:t xml:space="preserve">Брошура за конкурса: </w:t>
      </w:r>
      <w:hyperlink r:id="rId35" w:history="1">
        <w:r w:rsidRPr="00747DD7">
          <w:rPr>
            <w:rStyle w:val="Hyperlink"/>
            <w:rFonts w:eastAsiaTheme="minorHAnsi" w:cstheme="minorBidi"/>
            <w:bCs/>
            <w:lang w:eastAsia="en-US"/>
          </w:rPr>
          <w:t>https://m-era.net/joint-calls/joint-call-2020/m-era-net_callflyer_2020.pdf</w:t>
        </w:r>
      </w:hyperlink>
    </w:p>
    <w:p w:rsidR="00747DD7" w:rsidRPr="00747DD7" w:rsidRDefault="00747DD7" w:rsidP="00CA622D">
      <w:pPr>
        <w:spacing w:before="120" w:after="120" w:line="276" w:lineRule="auto"/>
        <w:jc w:val="both"/>
        <w:rPr>
          <w:rFonts w:eastAsiaTheme="minorHAnsi" w:cstheme="minorBidi"/>
          <w:bCs/>
          <w:lang w:eastAsia="en-US"/>
        </w:rPr>
      </w:pPr>
      <w:r w:rsidRPr="00747DD7">
        <w:rPr>
          <w:rFonts w:eastAsiaTheme="minorHAnsi" w:cstheme="minorBidi"/>
          <w:bCs/>
          <w:lang w:eastAsia="en-US"/>
        </w:rPr>
        <w:t xml:space="preserve">Покана за кандидатстване: </w:t>
      </w:r>
      <w:hyperlink r:id="rId36" w:history="1">
        <w:r w:rsidRPr="00747DD7">
          <w:rPr>
            <w:rStyle w:val="Hyperlink"/>
            <w:rFonts w:eastAsiaTheme="minorHAnsi" w:cstheme="minorBidi"/>
            <w:bCs/>
            <w:lang w:eastAsia="en-US"/>
          </w:rPr>
          <w:t>https://m-era.net/joint-calls/joint-call-2020</w:t>
        </w:r>
      </w:hyperlink>
    </w:p>
    <w:p w:rsidR="00747DD7" w:rsidRPr="00747DD7" w:rsidRDefault="00747DD7" w:rsidP="00CA622D">
      <w:pPr>
        <w:spacing w:before="120" w:after="120" w:line="276" w:lineRule="auto"/>
        <w:jc w:val="both"/>
        <w:rPr>
          <w:rFonts w:eastAsiaTheme="minorHAnsi" w:cstheme="minorBidi"/>
          <w:bCs/>
          <w:lang w:eastAsia="en-US"/>
        </w:rPr>
      </w:pPr>
      <w:r w:rsidRPr="00747DD7">
        <w:rPr>
          <w:rFonts w:eastAsiaTheme="minorHAnsi" w:cstheme="minorBidi"/>
          <w:bCs/>
          <w:lang w:eastAsia="en-US"/>
        </w:rPr>
        <w:t xml:space="preserve">Указания за подаване на проектни предложения: </w:t>
      </w:r>
      <w:hyperlink r:id="rId37" w:history="1">
        <w:r w:rsidRPr="00747DD7">
          <w:rPr>
            <w:rStyle w:val="Hyperlink"/>
            <w:rFonts w:eastAsiaTheme="minorHAnsi" w:cstheme="minorBidi"/>
            <w:bCs/>
            <w:lang w:eastAsia="en-US"/>
          </w:rPr>
          <w:t>https://m-era.net/joint-calls/joint-call-2020/call2020_guideforproposers.pdf</w:t>
        </w:r>
      </w:hyperlink>
    </w:p>
    <w:p w:rsidR="00747DD7" w:rsidRPr="00747DD7" w:rsidRDefault="00747DD7" w:rsidP="00CA622D">
      <w:pPr>
        <w:spacing w:before="120" w:after="120" w:line="276" w:lineRule="auto"/>
        <w:jc w:val="both"/>
        <w:rPr>
          <w:rFonts w:eastAsiaTheme="minorHAnsi" w:cstheme="minorBidi"/>
          <w:bCs/>
          <w:lang w:eastAsia="en-US"/>
        </w:rPr>
      </w:pPr>
      <w:r w:rsidRPr="00747DD7">
        <w:rPr>
          <w:rFonts w:eastAsiaTheme="minorHAnsi" w:cstheme="minorBidi"/>
          <w:b/>
          <w:bCs/>
          <w:lang w:eastAsia="en-US"/>
        </w:rPr>
        <w:t>Условия на конкурса:</w:t>
      </w:r>
    </w:p>
    <w:p w:rsidR="00747DD7" w:rsidRPr="00747DD7" w:rsidRDefault="00747DD7" w:rsidP="00A91632">
      <w:pPr>
        <w:numPr>
          <w:ilvl w:val="0"/>
          <w:numId w:val="14"/>
        </w:numPr>
        <w:spacing w:before="120" w:after="120" w:line="276" w:lineRule="auto"/>
        <w:jc w:val="both"/>
        <w:rPr>
          <w:rFonts w:eastAsiaTheme="minorHAnsi" w:cstheme="minorBidi"/>
          <w:bCs/>
          <w:lang w:eastAsia="en-US"/>
        </w:rPr>
      </w:pPr>
      <w:r w:rsidRPr="00747DD7">
        <w:rPr>
          <w:rFonts w:eastAsiaTheme="minorHAnsi" w:cstheme="minorBidi"/>
          <w:bCs/>
          <w:lang w:eastAsia="en-US"/>
        </w:rPr>
        <w:t>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p>
    <w:p w:rsidR="00747DD7" w:rsidRPr="00747DD7" w:rsidRDefault="00747DD7" w:rsidP="00A91632">
      <w:pPr>
        <w:numPr>
          <w:ilvl w:val="0"/>
          <w:numId w:val="14"/>
        </w:numPr>
        <w:spacing w:before="120" w:after="120" w:line="276" w:lineRule="auto"/>
        <w:jc w:val="both"/>
        <w:rPr>
          <w:rFonts w:eastAsiaTheme="minorHAnsi" w:cstheme="minorBidi"/>
          <w:bCs/>
          <w:lang w:eastAsia="en-US"/>
        </w:rPr>
      </w:pPr>
      <w:r w:rsidRPr="00747DD7">
        <w:rPr>
          <w:rFonts w:eastAsiaTheme="minorHAnsi" w:cstheme="minorBidi"/>
          <w:bCs/>
          <w:lang w:eastAsia="en-US"/>
        </w:rPr>
        <w:t>Проектните предложения ще се подготвят и подават от консорциум, в който трябва да участват научни колективи от поне три европейски държави, представени от съответните финансиращи организации.</w:t>
      </w:r>
    </w:p>
    <w:p w:rsidR="00747DD7" w:rsidRPr="00747DD7" w:rsidRDefault="00747DD7" w:rsidP="00CA622D">
      <w:pPr>
        <w:spacing w:before="120" w:after="120" w:line="276" w:lineRule="auto"/>
        <w:jc w:val="both"/>
        <w:rPr>
          <w:rFonts w:eastAsiaTheme="minorHAnsi" w:cstheme="minorBidi"/>
          <w:bCs/>
          <w:lang w:eastAsia="en-US"/>
        </w:rPr>
      </w:pPr>
      <w:r w:rsidRPr="00747DD7">
        <w:rPr>
          <w:rFonts w:eastAsiaTheme="minorHAnsi" w:cstheme="minorBidi"/>
          <w:bCs/>
          <w:lang w:eastAsia="en-US"/>
        </w:rPr>
        <w:t>Допустими по процедурата за подбор на проекти са български кандидати, които са:</w:t>
      </w:r>
    </w:p>
    <w:p w:rsidR="00747DD7" w:rsidRPr="00747DD7" w:rsidRDefault="00747DD7" w:rsidP="00A91632">
      <w:pPr>
        <w:numPr>
          <w:ilvl w:val="0"/>
          <w:numId w:val="15"/>
        </w:numPr>
        <w:spacing w:before="120" w:after="120" w:line="276" w:lineRule="auto"/>
        <w:jc w:val="both"/>
        <w:rPr>
          <w:rFonts w:eastAsiaTheme="minorHAnsi" w:cstheme="minorBidi"/>
          <w:bCs/>
          <w:lang w:eastAsia="en-US"/>
        </w:rPr>
      </w:pPr>
      <w:r w:rsidRPr="00747DD7">
        <w:rPr>
          <w:rFonts w:eastAsiaTheme="minorHAnsi" w:cstheme="minorBidi"/>
          <w:bCs/>
          <w:lang w:eastAsia="en-US"/>
        </w:rPr>
        <w:t>Акредитирани висши училища по чл. 85 ал. 1, т. 7 на ЗВО, които са акредитирани от НАОА да провеждат обучение по образователна и научна степен "доктор".</w:t>
      </w:r>
    </w:p>
    <w:p w:rsidR="00747DD7" w:rsidRPr="00747DD7" w:rsidRDefault="00747DD7" w:rsidP="00A91632">
      <w:pPr>
        <w:numPr>
          <w:ilvl w:val="0"/>
          <w:numId w:val="15"/>
        </w:numPr>
        <w:spacing w:before="120" w:after="120" w:line="276" w:lineRule="auto"/>
        <w:jc w:val="both"/>
        <w:rPr>
          <w:rFonts w:eastAsiaTheme="minorHAnsi" w:cstheme="minorBidi"/>
          <w:bCs/>
          <w:lang w:eastAsia="en-US"/>
        </w:rPr>
      </w:pPr>
      <w:r w:rsidRPr="00747DD7">
        <w:rPr>
          <w:rFonts w:eastAsiaTheme="minorHAnsi" w:cstheme="minorBidi"/>
          <w:bCs/>
          <w:lang w:eastAsia="en-US"/>
        </w:rPr>
        <w:lastRenderedPageBreak/>
        <w:t>Научни организации по чл. 47, ал. 1 на ЗВО, които са акредитирани от НАОА да провеждат обучение по образователна и научна степен "доктор".</w:t>
      </w:r>
    </w:p>
    <w:p w:rsidR="00747DD7" w:rsidRPr="00747DD7" w:rsidRDefault="00747DD7" w:rsidP="00CA622D">
      <w:pPr>
        <w:spacing w:before="120" w:after="120" w:line="276" w:lineRule="auto"/>
        <w:jc w:val="both"/>
        <w:rPr>
          <w:rFonts w:eastAsiaTheme="minorHAnsi" w:cstheme="minorBidi"/>
          <w:bCs/>
          <w:lang w:eastAsia="en-US"/>
        </w:rPr>
      </w:pPr>
      <w:r w:rsidRPr="00747DD7">
        <w:rPr>
          <w:rFonts w:eastAsiaTheme="minorHAnsi" w:cstheme="minorBidi"/>
          <w:bCs/>
          <w:lang w:eastAsia="en-US"/>
        </w:rPr>
        <w:t xml:space="preserve">Бюджетът от страна на Фонд „Научни изследвания“ за предстоящата конкурсна сесия е в размер на 600 000 лева за целия конкурс, като се предвижда да бъдат финансирани до 3 проекта с българско участие, с максимална сума за един проект до 200 000 лева (за срок на изпълнение от 3 години). </w:t>
      </w:r>
    </w:p>
    <w:p w:rsidR="00747DD7" w:rsidRPr="00747DD7" w:rsidRDefault="00747DD7" w:rsidP="00CA622D">
      <w:pPr>
        <w:spacing w:before="120" w:after="120" w:line="276" w:lineRule="auto"/>
        <w:jc w:val="both"/>
        <w:rPr>
          <w:rFonts w:eastAsiaTheme="minorHAnsi" w:cstheme="minorBidi"/>
          <w:bCs/>
          <w:lang w:eastAsia="en-US"/>
        </w:rPr>
      </w:pPr>
      <w:r w:rsidRPr="00747DD7">
        <w:rPr>
          <w:rFonts w:eastAsiaTheme="minorHAnsi" w:cstheme="minorBidi"/>
          <w:bCs/>
          <w:lang w:eastAsia="en-US"/>
        </w:rPr>
        <w:t xml:space="preserve">Във финансовия план на проекта да бъдат заложени „Непреки допустими разходи“, които включват: </w:t>
      </w:r>
    </w:p>
    <w:p w:rsidR="00747DD7" w:rsidRPr="00747DD7" w:rsidRDefault="00747DD7" w:rsidP="00A91632">
      <w:pPr>
        <w:numPr>
          <w:ilvl w:val="0"/>
          <w:numId w:val="16"/>
        </w:numPr>
        <w:spacing w:before="120" w:after="120" w:line="276" w:lineRule="auto"/>
        <w:jc w:val="both"/>
        <w:rPr>
          <w:rFonts w:eastAsiaTheme="minorHAnsi" w:cstheme="minorBidi"/>
          <w:bCs/>
          <w:lang w:eastAsia="en-US"/>
        </w:rPr>
      </w:pPr>
      <w:r w:rsidRPr="00747DD7">
        <w:rPr>
          <w:rFonts w:eastAsiaTheme="minorHAnsi" w:cstheme="minorBidi"/>
          <w:bCs/>
          <w:lang w:eastAsia="en-US"/>
        </w:rPr>
        <w:t>Разходи за обслужване на базова организация – до 7 % от стойността на проекта;</w:t>
      </w:r>
    </w:p>
    <w:p w:rsidR="00747DD7" w:rsidRPr="00747DD7" w:rsidRDefault="00747DD7" w:rsidP="00A91632">
      <w:pPr>
        <w:numPr>
          <w:ilvl w:val="0"/>
          <w:numId w:val="16"/>
        </w:numPr>
        <w:spacing w:before="120" w:after="120" w:line="276" w:lineRule="auto"/>
        <w:jc w:val="both"/>
        <w:rPr>
          <w:rFonts w:eastAsiaTheme="minorHAnsi" w:cstheme="minorBidi"/>
          <w:bCs/>
          <w:lang w:eastAsia="en-US"/>
        </w:rPr>
      </w:pPr>
      <w:r w:rsidRPr="00747DD7">
        <w:rPr>
          <w:rFonts w:eastAsiaTheme="minorHAnsi" w:cstheme="minorBidi"/>
          <w:bCs/>
          <w:lang w:eastAsia="en-US"/>
        </w:rPr>
        <w:t>Разходи за одит на финансовия отчет на проекта – до 1 % от стойността на проекта.</w:t>
      </w:r>
    </w:p>
    <w:p w:rsidR="00747DD7" w:rsidRPr="00747DD7" w:rsidRDefault="00747DD7" w:rsidP="00CA622D">
      <w:pPr>
        <w:spacing w:before="120" w:after="120" w:line="276" w:lineRule="auto"/>
        <w:jc w:val="both"/>
        <w:rPr>
          <w:rFonts w:eastAsiaTheme="minorHAnsi" w:cstheme="minorBidi"/>
          <w:bCs/>
          <w:lang w:eastAsia="en-US"/>
        </w:rPr>
      </w:pPr>
      <w:r w:rsidRPr="00747DD7">
        <w:rPr>
          <w:rFonts w:eastAsiaTheme="minorHAnsi" w:cstheme="minorBidi"/>
          <w:bCs/>
          <w:lang w:eastAsia="en-US"/>
        </w:rPr>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rsidR="00747DD7" w:rsidRPr="00747DD7" w:rsidRDefault="00747DD7" w:rsidP="00CA622D">
      <w:pPr>
        <w:spacing w:before="120" w:after="120" w:line="276" w:lineRule="auto"/>
        <w:jc w:val="both"/>
        <w:rPr>
          <w:rFonts w:eastAsiaTheme="minorHAnsi" w:cstheme="minorBidi"/>
          <w:bCs/>
          <w:lang w:eastAsia="en-US"/>
        </w:rPr>
      </w:pPr>
      <w:r w:rsidRPr="00747DD7">
        <w:rPr>
          <w:rFonts w:eastAsiaTheme="minorHAnsi" w:cstheme="minorBidi"/>
          <w:bCs/>
          <w:lang w:eastAsia="en-US"/>
        </w:rPr>
        <w:t>Информация, насоки и документация за българските участници, относно подаването на документите във Фонд „Научни изследвания“:</w:t>
      </w:r>
    </w:p>
    <w:p w:rsidR="00747DD7" w:rsidRPr="00747DD7" w:rsidRDefault="00747DD7" w:rsidP="00A91632">
      <w:pPr>
        <w:numPr>
          <w:ilvl w:val="0"/>
          <w:numId w:val="17"/>
        </w:numPr>
        <w:spacing w:before="120" w:after="120" w:line="276" w:lineRule="auto"/>
        <w:jc w:val="both"/>
        <w:rPr>
          <w:rFonts w:eastAsiaTheme="minorHAnsi" w:cstheme="minorBidi"/>
          <w:bCs/>
          <w:lang w:eastAsia="en-US"/>
        </w:rPr>
      </w:pPr>
      <w:hyperlink r:id="rId38" w:history="1">
        <w:r w:rsidRPr="00747DD7">
          <w:rPr>
            <w:rStyle w:val="Hyperlink"/>
            <w:rFonts w:eastAsiaTheme="minorHAnsi" w:cstheme="minorBidi"/>
            <w:bCs/>
            <w:lang w:eastAsia="en-US"/>
          </w:rPr>
          <w:t>Национални изисквания и условия за допустимост</w:t>
        </w:r>
      </w:hyperlink>
      <w:r w:rsidRPr="00747DD7">
        <w:rPr>
          <w:rFonts w:eastAsiaTheme="minorHAnsi" w:cstheme="minorBidi"/>
          <w:bCs/>
          <w:lang w:eastAsia="en-US"/>
        </w:rPr>
        <w:t xml:space="preserve"> </w:t>
      </w:r>
    </w:p>
    <w:p w:rsidR="00747DD7" w:rsidRPr="00747DD7" w:rsidRDefault="00747DD7" w:rsidP="00A91632">
      <w:pPr>
        <w:numPr>
          <w:ilvl w:val="0"/>
          <w:numId w:val="17"/>
        </w:numPr>
        <w:spacing w:before="120" w:after="120" w:line="276" w:lineRule="auto"/>
        <w:jc w:val="both"/>
        <w:rPr>
          <w:rFonts w:eastAsiaTheme="minorHAnsi" w:cstheme="minorBidi"/>
          <w:bCs/>
          <w:lang w:eastAsia="en-US"/>
        </w:rPr>
      </w:pPr>
      <w:hyperlink r:id="rId39" w:history="1">
        <w:r w:rsidRPr="00747DD7">
          <w:rPr>
            <w:rStyle w:val="Hyperlink"/>
            <w:rFonts w:eastAsiaTheme="minorHAnsi" w:cstheme="minorBidi"/>
            <w:bCs/>
            <w:lang w:eastAsia="en-US"/>
          </w:rPr>
          <w:t>Документи към националните изисквания</w:t>
        </w:r>
      </w:hyperlink>
      <w:r w:rsidRPr="00747DD7">
        <w:rPr>
          <w:rFonts w:eastAsiaTheme="minorHAnsi" w:cstheme="minorBidi"/>
          <w:bCs/>
          <w:lang w:eastAsia="en-US"/>
        </w:rPr>
        <w:t xml:space="preserve"> </w:t>
      </w:r>
    </w:p>
    <w:p w:rsidR="00747DD7" w:rsidRPr="00747DD7" w:rsidRDefault="00747DD7" w:rsidP="00CA622D">
      <w:pPr>
        <w:spacing w:before="120" w:after="120" w:line="276" w:lineRule="auto"/>
        <w:jc w:val="both"/>
        <w:rPr>
          <w:rFonts w:eastAsiaTheme="minorHAnsi" w:cstheme="minorBidi"/>
          <w:bCs/>
          <w:lang w:eastAsia="en-US"/>
        </w:rPr>
      </w:pPr>
      <w:r w:rsidRPr="00747DD7">
        <w:rPr>
          <w:rFonts w:eastAsiaTheme="minorHAnsi" w:cstheme="minorBidi"/>
          <w:bCs/>
          <w:lang w:eastAsia="en-US"/>
        </w:rPr>
        <w:t>Освен вече посочените документи към Националните изисквания, участниците трябва да представят във ФНИ:</w:t>
      </w:r>
    </w:p>
    <w:p w:rsidR="00747DD7" w:rsidRPr="00747DD7" w:rsidRDefault="00747DD7" w:rsidP="00A91632">
      <w:pPr>
        <w:numPr>
          <w:ilvl w:val="0"/>
          <w:numId w:val="18"/>
        </w:numPr>
        <w:spacing w:before="120" w:after="120" w:line="276" w:lineRule="auto"/>
        <w:jc w:val="both"/>
        <w:rPr>
          <w:rFonts w:eastAsiaTheme="minorHAnsi" w:cstheme="minorBidi"/>
          <w:bCs/>
          <w:lang w:eastAsia="en-US"/>
        </w:rPr>
      </w:pPr>
      <w:r w:rsidRPr="00747DD7">
        <w:rPr>
          <w:rFonts w:eastAsiaTheme="minorHAnsi" w:cstheme="minorBidi"/>
          <w:bCs/>
          <w:lang w:eastAsia="en-US"/>
        </w:rPr>
        <w:t>Проект на бюджет за пълния срок на изпълнение на проекта;</w:t>
      </w:r>
    </w:p>
    <w:p w:rsidR="00747DD7" w:rsidRPr="00747DD7" w:rsidRDefault="00747DD7" w:rsidP="00A91632">
      <w:pPr>
        <w:numPr>
          <w:ilvl w:val="0"/>
          <w:numId w:val="18"/>
        </w:numPr>
        <w:spacing w:before="120" w:after="120" w:line="276" w:lineRule="auto"/>
        <w:jc w:val="both"/>
        <w:rPr>
          <w:rFonts w:eastAsiaTheme="minorHAnsi" w:cstheme="minorBidi"/>
          <w:bCs/>
          <w:lang w:eastAsia="en-US"/>
        </w:rPr>
      </w:pPr>
      <w:r w:rsidRPr="00747DD7">
        <w:rPr>
          <w:rFonts w:eastAsiaTheme="minorHAnsi" w:cstheme="minorBidi"/>
          <w:bCs/>
          <w:lang w:eastAsia="en-US"/>
        </w:rPr>
        <w:t>Работна програма за пълния срок на изпълнение на проекта;</w:t>
      </w:r>
    </w:p>
    <w:p w:rsidR="00747DD7" w:rsidRPr="00747DD7" w:rsidRDefault="00747DD7" w:rsidP="00A91632">
      <w:pPr>
        <w:numPr>
          <w:ilvl w:val="0"/>
          <w:numId w:val="18"/>
        </w:numPr>
        <w:spacing w:before="120" w:after="120" w:line="276" w:lineRule="auto"/>
        <w:jc w:val="both"/>
        <w:rPr>
          <w:rFonts w:eastAsiaTheme="minorHAnsi" w:cstheme="minorBidi"/>
          <w:bCs/>
          <w:lang w:eastAsia="en-US"/>
        </w:rPr>
      </w:pPr>
      <w:r w:rsidRPr="00747DD7">
        <w:rPr>
          <w:rFonts w:eastAsiaTheme="minorHAnsi" w:cstheme="minorBidi"/>
          <w:bCs/>
          <w:lang w:eastAsia="en-US"/>
        </w:rPr>
        <w:t>Писмо от водещия партньор с потвърждение за включване на българската организация в съответния консорциум.</w:t>
      </w:r>
    </w:p>
    <w:p w:rsidR="00747DD7" w:rsidRPr="00747DD7" w:rsidRDefault="00747DD7" w:rsidP="00CA622D">
      <w:pPr>
        <w:spacing w:before="120" w:after="120" w:line="276" w:lineRule="auto"/>
        <w:jc w:val="both"/>
        <w:rPr>
          <w:rFonts w:eastAsiaTheme="minorHAnsi" w:cstheme="minorBidi"/>
          <w:bCs/>
          <w:lang w:eastAsia="en-US"/>
        </w:rPr>
      </w:pPr>
      <w:r w:rsidRPr="00747DD7">
        <w:rPr>
          <w:rFonts w:eastAsiaTheme="minorHAnsi" w:cstheme="minorBidi"/>
          <w:bCs/>
          <w:lang w:eastAsia="en-US"/>
        </w:rPr>
        <w:t>Контакти за допълнителна информация:</w:t>
      </w:r>
    </w:p>
    <w:p w:rsidR="00747DD7" w:rsidRPr="00747DD7" w:rsidRDefault="00747DD7" w:rsidP="00CA622D">
      <w:pPr>
        <w:spacing w:line="276" w:lineRule="auto"/>
        <w:jc w:val="both"/>
        <w:rPr>
          <w:rFonts w:eastAsiaTheme="minorHAnsi" w:cstheme="minorBidi"/>
          <w:bCs/>
          <w:lang w:eastAsia="en-US"/>
        </w:rPr>
      </w:pPr>
      <w:r w:rsidRPr="00747DD7">
        <w:rPr>
          <w:rFonts w:eastAsiaTheme="minorHAnsi" w:cstheme="minorBidi"/>
          <w:bCs/>
          <w:lang w:eastAsia="en-US"/>
        </w:rPr>
        <w:t>Милена Александрова,</w:t>
      </w:r>
    </w:p>
    <w:p w:rsidR="00747DD7" w:rsidRPr="00747DD7" w:rsidRDefault="00747DD7" w:rsidP="00CA622D">
      <w:pPr>
        <w:spacing w:line="276" w:lineRule="auto"/>
        <w:jc w:val="both"/>
        <w:rPr>
          <w:rFonts w:eastAsiaTheme="minorHAnsi" w:cstheme="minorBidi"/>
          <w:bCs/>
          <w:lang w:eastAsia="en-US"/>
        </w:rPr>
      </w:pPr>
      <w:r w:rsidRPr="00747DD7">
        <w:rPr>
          <w:rFonts w:eastAsiaTheme="minorHAnsi" w:cstheme="minorBidi"/>
          <w:bCs/>
          <w:lang w:eastAsia="en-US"/>
        </w:rPr>
        <w:t>Фонд „Научни изследвания“,</w:t>
      </w:r>
    </w:p>
    <w:p w:rsidR="00747DD7" w:rsidRPr="00747DD7" w:rsidRDefault="00747DD7" w:rsidP="00CA622D">
      <w:pPr>
        <w:spacing w:line="276" w:lineRule="auto"/>
        <w:jc w:val="both"/>
        <w:rPr>
          <w:rFonts w:eastAsiaTheme="minorHAnsi" w:cstheme="minorBidi"/>
          <w:bCs/>
          <w:lang w:eastAsia="en-US"/>
        </w:rPr>
      </w:pPr>
      <w:r w:rsidRPr="00747DD7">
        <w:rPr>
          <w:rFonts w:eastAsiaTheme="minorHAnsi" w:cstheme="minorBidi"/>
          <w:bCs/>
          <w:lang w:eastAsia="en-US"/>
        </w:rPr>
        <w:t>тел: +359 884 171 363</w:t>
      </w:r>
    </w:p>
    <w:p w:rsidR="00747DD7" w:rsidRDefault="00747DD7" w:rsidP="00CA622D">
      <w:pPr>
        <w:spacing w:line="276" w:lineRule="auto"/>
        <w:jc w:val="both"/>
        <w:rPr>
          <w:rFonts w:eastAsiaTheme="minorHAnsi" w:cstheme="minorBidi"/>
          <w:bCs/>
          <w:lang w:val="bg-BG" w:eastAsia="en-US"/>
        </w:rPr>
      </w:pPr>
      <w:r w:rsidRPr="00747DD7">
        <w:rPr>
          <w:rFonts w:eastAsiaTheme="minorHAnsi" w:cstheme="minorBidi"/>
          <w:bCs/>
          <w:lang w:eastAsia="en-US"/>
        </w:rPr>
        <w:t xml:space="preserve">Email: </w:t>
      </w:r>
      <w:hyperlink r:id="rId40" w:history="1">
        <w:r w:rsidRPr="00747DD7">
          <w:rPr>
            <w:rStyle w:val="Hyperlink"/>
            <w:rFonts w:eastAsiaTheme="minorHAnsi" w:cstheme="minorBidi"/>
            <w:bCs/>
            <w:lang w:eastAsia="en-US"/>
          </w:rPr>
          <w:t>aleksandrova@mon.bg</w:t>
        </w:r>
      </w:hyperlink>
    </w:p>
    <w:p w:rsidR="00747DD7" w:rsidRDefault="00747DD7" w:rsidP="00CA622D">
      <w:pPr>
        <w:spacing w:before="120" w:after="480" w:line="276" w:lineRule="auto"/>
        <w:jc w:val="both"/>
        <w:rPr>
          <w:rFonts w:eastAsiaTheme="minorHAnsi" w:cstheme="minorBidi"/>
          <w:b/>
          <w:bCs/>
          <w:lang w:eastAsia="en-US"/>
        </w:rPr>
      </w:pPr>
      <w:r w:rsidRPr="00CA6CC4">
        <w:rPr>
          <w:rFonts w:eastAsiaTheme="minorHAnsi" w:cstheme="minorBidi"/>
          <w:b/>
          <w:bCs/>
          <w:lang w:eastAsia="en-US"/>
        </w:rPr>
        <w:t>Крайният срок за подаване на проектни предложения за участие в първия етап от конкурса е 16 юни 2020 г.</w:t>
      </w:r>
    </w:p>
    <w:p w:rsidR="00D871CD" w:rsidRPr="00D871CD" w:rsidRDefault="00D871CD" w:rsidP="00CA622D">
      <w:pPr>
        <w:pStyle w:val="Heading2"/>
        <w:spacing w:line="276" w:lineRule="auto"/>
        <w:ind w:left="426"/>
      </w:pPr>
      <w:bookmarkStart w:id="11" w:name="_Toc42172626"/>
      <w:r w:rsidRPr="00D871CD">
        <w:t>Покана за участие в конкурс по програма CONCERT-Japan</w:t>
      </w:r>
      <w:bookmarkEnd w:id="11"/>
      <w:r w:rsidRPr="00D871CD">
        <w:t xml:space="preserve"> </w:t>
      </w:r>
    </w:p>
    <w:p w:rsidR="00D871CD" w:rsidRPr="00D871CD" w:rsidRDefault="00D871CD" w:rsidP="00CA622D">
      <w:pPr>
        <w:spacing w:before="120" w:after="120" w:line="276" w:lineRule="auto"/>
        <w:jc w:val="both"/>
        <w:rPr>
          <w:bCs/>
        </w:rPr>
      </w:pPr>
      <w:r w:rsidRPr="00D871CD">
        <w:rPr>
          <w:bCs/>
          <w:lang w:val="bg-BG"/>
        </w:rPr>
        <w:t>Фонд „Научни изследвания“ отправя покана за участие в седмия международен ко</w:t>
      </w:r>
      <w:r w:rsidR="004B51AA">
        <w:rPr>
          <w:bCs/>
          <w:lang w:val="bg-BG"/>
        </w:rPr>
        <w:t xml:space="preserve">нкурс по програма CONCERT-Japan </w:t>
      </w:r>
      <w:r w:rsidR="004B51AA" w:rsidRPr="00D871CD">
        <w:rPr>
          <w:bCs/>
        </w:rPr>
        <w:t>на тема „Информационни и комуникационни технологии за устойчиво, безопасно и сигурно общество“</w:t>
      </w:r>
    </w:p>
    <w:p w:rsidR="00D871CD" w:rsidRPr="00D871CD" w:rsidRDefault="00D871CD" w:rsidP="00CA622D">
      <w:pPr>
        <w:spacing w:before="120" w:after="120" w:line="276" w:lineRule="auto"/>
        <w:jc w:val="both"/>
        <w:rPr>
          <w:bCs/>
        </w:rPr>
      </w:pPr>
      <w:r w:rsidRPr="00D871CD">
        <w:rPr>
          <w:bCs/>
          <w:lang w:val="bg-BG"/>
        </w:rPr>
        <w:lastRenderedPageBreak/>
        <w:t>CONCERT-Japan e обща инициатива на страните от Европейската общност и Япония за сътрудничество в областта на науката, технологиите и иновациите чрез съвместно финансиране на научно-изследователски проекти.</w:t>
      </w:r>
    </w:p>
    <w:p w:rsidR="00D871CD" w:rsidRPr="00D871CD" w:rsidRDefault="00D871CD" w:rsidP="00CA622D">
      <w:pPr>
        <w:spacing w:before="120" w:after="120" w:line="276" w:lineRule="auto"/>
        <w:jc w:val="both"/>
        <w:rPr>
          <w:bCs/>
        </w:rPr>
      </w:pPr>
      <w:r w:rsidRPr="00D871CD">
        <w:rPr>
          <w:b/>
          <w:bCs/>
          <w:lang w:val="bg-BG"/>
        </w:rPr>
        <w:t>Тема на конкурса</w:t>
      </w:r>
      <w:r w:rsidR="005B3742">
        <w:rPr>
          <w:b/>
          <w:bCs/>
          <w:lang w:val="bg-BG"/>
        </w:rPr>
        <w:t xml:space="preserve"> за 2020 г</w:t>
      </w:r>
      <w:r w:rsidRPr="00D871CD">
        <w:rPr>
          <w:b/>
          <w:bCs/>
          <w:lang w:val="bg-BG"/>
        </w:rPr>
        <w:t>:</w:t>
      </w:r>
    </w:p>
    <w:p w:rsidR="00D871CD" w:rsidRPr="00D871CD" w:rsidRDefault="00D871CD" w:rsidP="00CA622D">
      <w:pPr>
        <w:spacing w:before="120" w:after="120" w:line="276" w:lineRule="auto"/>
        <w:jc w:val="both"/>
        <w:rPr>
          <w:bCs/>
        </w:rPr>
      </w:pPr>
      <w:r w:rsidRPr="00D871CD">
        <w:rPr>
          <w:bCs/>
        </w:rPr>
        <w:t>„</w:t>
      </w:r>
      <w:r w:rsidRPr="00D871CD">
        <w:rPr>
          <w:bCs/>
          <w:lang w:val="bg-BG"/>
        </w:rPr>
        <w:t xml:space="preserve">Информационни и комуникационни технологии за устойчиво, безопасно и сигурно общество“ </w:t>
      </w:r>
    </w:p>
    <w:p w:rsidR="00D871CD" w:rsidRPr="00D871CD" w:rsidRDefault="00D871CD" w:rsidP="00CA622D">
      <w:pPr>
        <w:spacing w:before="120" w:after="120" w:line="276" w:lineRule="auto"/>
        <w:jc w:val="both"/>
        <w:rPr>
          <w:bCs/>
        </w:rPr>
      </w:pPr>
      <w:r w:rsidRPr="00D871CD">
        <w:rPr>
          <w:bCs/>
        </w:rPr>
        <w:t>“</w:t>
      </w:r>
      <w:r w:rsidRPr="00D871CD">
        <w:rPr>
          <w:bCs/>
          <w:lang w:val="bg-BG"/>
        </w:rPr>
        <w:t>ICT for Resilient, Safe and Secure Society”</w:t>
      </w:r>
    </w:p>
    <w:p w:rsidR="00D871CD" w:rsidRPr="00D871CD" w:rsidRDefault="00D871CD" w:rsidP="00CA622D">
      <w:pPr>
        <w:spacing w:before="120" w:after="120" w:line="276" w:lineRule="auto"/>
        <w:jc w:val="both"/>
        <w:rPr>
          <w:bCs/>
        </w:rPr>
      </w:pPr>
      <w:r w:rsidRPr="00D871CD">
        <w:rPr>
          <w:bCs/>
          <w:lang w:val="bg-BG"/>
        </w:rPr>
        <w:t>Поканата е отворена за научни колективи, които да представят общи проекти за развитие на иновативни системи и технологии при използване и управление на водните ресурси в дългосрочен аспект.</w:t>
      </w:r>
    </w:p>
    <w:p w:rsidR="00D871CD" w:rsidRPr="00D871CD" w:rsidRDefault="00D871CD" w:rsidP="00CA622D">
      <w:pPr>
        <w:spacing w:before="120" w:after="120" w:line="276" w:lineRule="auto"/>
        <w:jc w:val="both"/>
        <w:rPr>
          <w:bCs/>
        </w:rPr>
      </w:pPr>
      <w:r w:rsidRPr="00D871CD">
        <w:rPr>
          <w:b/>
          <w:bCs/>
          <w:lang w:val="bg-BG"/>
        </w:rPr>
        <w:t>Покана за кандидастване:</w:t>
      </w:r>
      <w:r w:rsidRPr="00D871CD">
        <w:rPr>
          <w:bCs/>
        </w:rPr>
        <w:t xml:space="preserve"> </w:t>
      </w:r>
    </w:p>
    <w:p w:rsidR="00D871CD" w:rsidRPr="00D871CD" w:rsidRDefault="00D871CD" w:rsidP="00CA622D">
      <w:pPr>
        <w:spacing w:before="120" w:after="120" w:line="276" w:lineRule="auto"/>
        <w:jc w:val="both"/>
        <w:rPr>
          <w:bCs/>
        </w:rPr>
      </w:pPr>
      <w:hyperlink r:id="rId41" w:history="1">
        <w:r w:rsidRPr="00D871CD">
          <w:rPr>
            <w:rStyle w:val="Hyperlink"/>
            <w:bCs/>
          </w:rPr>
          <w:t>http://concert-japan.eu/spip.php?article79</w:t>
        </w:r>
      </w:hyperlink>
    </w:p>
    <w:p w:rsidR="00D871CD" w:rsidRPr="00D871CD" w:rsidRDefault="00D871CD" w:rsidP="00CA622D">
      <w:pPr>
        <w:spacing w:before="120" w:after="120" w:line="276" w:lineRule="auto"/>
        <w:jc w:val="both"/>
        <w:rPr>
          <w:bCs/>
        </w:rPr>
      </w:pPr>
      <w:r w:rsidRPr="00D871CD">
        <w:rPr>
          <w:b/>
          <w:bCs/>
          <w:lang w:val="bg-BG"/>
        </w:rPr>
        <w:t xml:space="preserve">Насоки за кандидатстване: </w:t>
      </w:r>
    </w:p>
    <w:p w:rsidR="00D871CD" w:rsidRPr="00D871CD" w:rsidRDefault="00D871CD" w:rsidP="00CA622D">
      <w:pPr>
        <w:spacing w:before="120" w:after="120" w:line="276" w:lineRule="auto"/>
        <w:jc w:val="both"/>
        <w:rPr>
          <w:bCs/>
        </w:rPr>
      </w:pPr>
      <w:hyperlink r:id="rId42" w:history="1">
        <w:r w:rsidRPr="00D871CD">
          <w:rPr>
            <w:rStyle w:val="Hyperlink"/>
            <w:bCs/>
          </w:rPr>
          <w:t>http://concert-japan.eu/IMG/pdf/eig_concert_japan_7th_call_text_and_annexes.pdf</w:t>
        </w:r>
      </w:hyperlink>
    </w:p>
    <w:p w:rsidR="00D871CD" w:rsidRPr="00D871CD" w:rsidRDefault="00D871CD" w:rsidP="00CA622D">
      <w:pPr>
        <w:spacing w:before="120" w:after="120" w:line="276" w:lineRule="auto"/>
        <w:jc w:val="both"/>
        <w:rPr>
          <w:bCs/>
        </w:rPr>
      </w:pPr>
      <w:r w:rsidRPr="00D871CD">
        <w:rPr>
          <w:b/>
          <w:bCs/>
          <w:lang w:val="bg-BG"/>
        </w:rPr>
        <w:t xml:space="preserve">Указания за подаване на проектни предложения: </w:t>
      </w:r>
    </w:p>
    <w:p w:rsidR="00D871CD" w:rsidRPr="00D871CD" w:rsidRDefault="00D871CD" w:rsidP="00CA622D">
      <w:pPr>
        <w:spacing w:before="120" w:after="120" w:line="276" w:lineRule="auto"/>
        <w:jc w:val="both"/>
        <w:rPr>
          <w:bCs/>
        </w:rPr>
      </w:pPr>
      <w:hyperlink r:id="rId43" w:history="1">
        <w:r w:rsidRPr="00D871CD">
          <w:rPr>
            <w:rStyle w:val="Hyperlink"/>
            <w:bCs/>
          </w:rPr>
          <w:t>http://concert-japan.eu/IMG/pdf/eig_concert-japan-7th_call_guidelines_for_applicants.pdf</w:t>
        </w:r>
      </w:hyperlink>
    </w:p>
    <w:p w:rsidR="00D871CD" w:rsidRPr="00D871CD" w:rsidRDefault="00D871CD" w:rsidP="00CA622D">
      <w:pPr>
        <w:spacing w:before="120" w:after="120" w:line="276" w:lineRule="auto"/>
        <w:jc w:val="both"/>
        <w:rPr>
          <w:bCs/>
        </w:rPr>
      </w:pPr>
      <w:r w:rsidRPr="00D871CD">
        <w:rPr>
          <w:b/>
          <w:bCs/>
          <w:lang w:val="bg-BG"/>
        </w:rPr>
        <w:t>Условия на конкурса:</w:t>
      </w:r>
    </w:p>
    <w:p w:rsidR="00D871CD" w:rsidRPr="00D871CD" w:rsidRDefault="00D871CD" w:rsidP="00A91632">
      <w:pPr>
        <w:numPr>
          <w:ilvl w:val="0"/>
          <w:numId w:val="19"/>
        </w:numPr>
        <w:spacing w:before="120" w:after="120" w:line="276" w:lineRule="auto"/>
        <w:jc w:val="both"/>
        <w:rPr>
          <w:bCs/>
        </w:rPr>
      </w:pPr>
      <w:r w:rsidRPr="00D871CD">
        <w:rPr>
          <w:bCs/>
          <w:lang w:val="bg-BG"/>
        </w:rPr>
        <w:t>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r w:rsidRPr="00D871CD">
        <w:rPr>
          <w:bCs/>
        </w:rPr>
        <w:t xml:space="preserve"> </w:t>
      </w:r>
    </w:p>
    <w:p w:rsidR="00D871CD" w:rsidRPr="00D871CD" w:rsidRDefault="00D871CD" w:rsidP="00A91632">
      <w:pPr>
        <w:numPr>
          <w:ilvl w:val="0"/>
          <w:numId w:val="19"/>
        </w:numPr>
        <w:spacing w:before="120" w:after="120" w:line="276" w:lineRule="auto"/>
        <w:jc w:val="both"/>
        <w:rPr>
          <w:bCs/>
        </w:rPr>
      </w:pPr>
      <w:r w:rsidRPr="00D871CD">
        <w:rPr>
          <w:bCs/>
          <w:lang w:val="bg-BG"/>
        </w:rPr>
        <w:t>Проектните предложения ще се подготвят и подават от консорциум, в който трябва да участват научни колективи от поне три европейски държави, представени от съответните финансиращи организации.</w:t>
      </w:r>
      <w:r w:rsidRPr="00D871CD">
        <w:rPr>
          <w:bCs/>
        </w:rPr>
        <w:t xml:space="preserve"> </w:t>
      </w:r>
    </w:p>
    <w:p w:rsidR="00D871CD" w:rsidRPr="00D871CD" w:rsidRDefault="00D871CD" w:rsidP="00CA622D">
      <w:pPr>
        <w:spacing w:before="120" w:after="120" w:line="276" w:lineRule="auto"/>
        <w:jc w:val="both"/>
        <w:rPr>
          <w:bCs/>
        </w:rPr>
      </w:pPr>
      <w:r w:rsidRPr="00D871CD">
        <w:rPr>
          <w:bCs/>
          <w:lang w:val="bg-BG"/>
        </w:rPr>
        <w:t>Допустими по процедурата за подбор на проекти са български кандидати, които са:</w:t>
      </w:r>
    </w:p>
    <w:p w:rsidR="00D871CD" w:rsidRPr="00D871CD" w:rsidRDefault="00D871CD" w:rsidP="00A91632">
      <w:pPr>
        <w:numPr>
          <w:ilvl w:val="0"/>
          <w:numId w:val="20"/>
        </w:numPr>
        <w:spacing w:before="120" w:after="120" w:line="276" w:lineRule="auto"/>
        <w:jc w:val="both"/>
        <w:rPr>
          <w:bCs/>
        </w:rPr>
      </w:pPr>
      <w:r w:rsidRPr="00D871CD">
        <w:rPr>
          <w:bCs/>
          <w:lang w:val="bg-BG"/>
        </w:rPr>
        <w:t>Акредитирани висши училища по чл. 85 ал. 1, т. 7 на ЗВО, които са акредитирани от НАОА да провеждат обучение по образователна и научна степен "доктор".</w:t>
      </w:r>
      <w:r w:rsidRPr="00D871CD">
        <w:rPr>
          <w:bCs/>
        </w:rPr>
        <w:t xml:space="preserve"> </w:t>
      </w:r>
    </w:p>
    <w:p w:rsidR="00D871CD" w:rsidRPr="00D871CD" w:rsidRDefault="00D871CD" w:rsidP="00A91632">
      <w:pPr>
        <w:numPr>
          <w:ilvl w:val="0"/>
          <w:numId w:val="20"/>
        </w:numPr>
        <w:spacing w:before="120" w:after="120" w:line="276" w:lineRule="auto"/>
        <w:jc w:val="both"/>
        <w:rPr>
          <w:bCs/>
        </w:rPr>
      </w:pPr>
      <w:r w:rsidRPr="00D871CD">
        <w:rPr>
          <w:bCs/>
          <w:lang w:val="bg-BG"/>
        </w:rPr>
        <w:t>Научни организации по чл. 47, ал. 1 на ЗВО, които са акредитирани от НАОА да провеждат обучение по образователна и научна степен "доктор".</w:t>
      </w:r>
      <w:r w:rsidRPr="00D871CD">
        <w:rPr>
          <w:bCs/>
        </w:rPr>
        <w:t xml:space="preserve"> </w:t>
      </w:r>
    </w:p>
    <w:p w:rsidR="00D871CD" w:rsidRPr="00D871CD" w:rsidRDefault="00D871CD" w:rsidP="00CA622D">
      <w:pPr>
        <w:spacing w:before="120" w:after="120" w:line="276" w:lineRule="auto"/>
        <w:jc w:val="both"/>
        <w:rPr>
          <w:bCs/>
        </w:rPr>
      </w:pPr>
      <w:r w:rsidRPr="00D871CD">
        <w:rPr>
          <w:bCs/>
          <w:lang w:val="bg-BG"/>
        </w:rPr>
        <w:t>Бюджетът от страна на Фонд „Научни изследвания“ за предстоящата конкурсна сесия е в размер на 600 000 лева за целия конкурс, като се предвижда да бъдат финансирани до 3 проекта с българско участие, с максимална сума за един проект до 200 000 лева (за срок на изпълнение от 3 години).</w:t>
      </w:r>
      <w:r w:rsidRPr="00D871CD">
        <w:rPr>
          <w:bCs/>
        </w:rPr>
        <w:t xml:space="preserve"> </w:t>
      </w:r>
      <w:r w:rsidRPr="00D871CD">
        <w:rPr>
          <w:bCs/>
          <w:lang w:val="bg-BG"/>
        </w:rPr>
        <w:t>/Протокол № 11 на ИС от 28.02.2020 год./</w:t>
      </w:r>
    </w:p>
    <w:p w:rsidR="00D871CD" w:rsidRPr="00D871CD" w:rsidRDefault="00D871CD" w:rsidP="00CA622D">
      <w:pPr>
        <w:spacing w:before="120" w:after="120" w:line="276" w:lineRule="auto"/>
        <w:jc w:val="both"/>
        <w:rPr>
          <w:bCs/>
        </w:rPr>
      </w:pPr>
      <w:r w:rsidRPr="00D871CD">
        <w:rPr>
          <w:bCs/>
          <w:lang w:val="bg-BG"/>
        </w:rPr>
        <w:t>Във финансовия план на проекта да бъдат заложени „Непреки допустими разходи“, които включват:</w:t>
      </w:r>
    </w:p>
    <w:p w:rsidR="00D871CD" w:rsidRPr="00D871CD" w:rsidRDefault="00D871CD" w:rsidP="00A91632">
      <w:pPr>
        <w:numPr>
          <w:ilvl w:val="0"/>
          <w:numId w:val="21"/>
        </w:numPr>
        <w:spacing w:before="120" w:after="120" w:line="276" w:lineRule="auto"/>
        <w:jc w:val="both"/>
        <w:rPr>
          <w:bCs/>
        </w:rPr>
      </w:pPr>
      <w:r w:rsidRPr="00D871CD">
        <w:rPr>
          <w:bCs/>
          <w:lang w:val="bg-BG"/>
        </w:rPr>
        <w:t xml:space="preserve">Разходи за обслужване на базова организация – до 7 % от стойността на проекта; </w:t>
      </w:r>
    </w:p>
    <w:p w:rsidR="00D871CD" w:rsidRPr="00D871CD" w:rsidRDefault="00D871CD" w:rsidP="00A91632">
      <w:pPr>
        <w:numPr>
          <w:ilvl w:val="0"/>
          <w:numId w:val="21"/>
        </w:numPr>
        <w:spacing w:before="120" w:after="120" w:line="276" w:lineRule="auto"/>
        <w:jc w:val="both"/>
        <w:rPr>
          <w:bCs/>
        </w:rPr>
      </w:pPr>
      <w:r w:rsidRPr="00D871CD">
        <w:rPr>
          <w:bCs/>
          <w:lang w:val="bg-BG"/>
        </w:rPr>
        <w:t xml:space="preserve">Разходи за одит на финансовия отчет на проекта – до 1 % от стойността на проекта. </w:t>
      </w:r>
    </w:p>
    <w:p w:rsidR="00D871CD" w:rsidRPr="00D871CD" w:rsidRDefault="00D871CD" w:rsidP="00CA622D">
      <w:pPr>
        <w:spacing w:before="120" w:after="120" w:line="276" w:lineRule="auto"/>
        <w:jc w:val="both"/>
        <w:rPr>
          <w:bCs/>
        </w:rPr>
      </w:pPr>
      <w:r w:rsidRPr="00D871CD">
        <w:rPr>
          <w:bCs/>
          <w:lang w:val="bg-BG"/>
        </w:rPr>
        <w:lastRenderedPageBreak/>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rsidR="00D871CD" w:rsidRPr="00D871CD" w:rsidRDefault="00D871CD" w:rsidP="00CA622D">
      <w:pPr>
        <w:spacing w:before="120" w:after="120" w:line="276" w:lineRule="auto"/>
        <w:jc w:val="both"/>
        <w:rPr>
          <w:bCs/>
        </w:rPr>
      </w:pPr>
      <w:r w:rsidRPr="00D871CD">
        <w:rPr>
          <w:bCs/>
          <w:lang w:val="bg-BG"/>
        </w:rPr>
        <w:t>Информация, насоки и документация за българските участници, относно подаването на документите във Фонд „Научни изследвания“:</w:t>
      </w:r>
    </w:p>
    <w:p w:rsidR="00D871CD" w:rsidRPr="00D871CD" w:rsidRDefault="00D871CD" w:rsidP="00A91632">
      <w:pPr>
        <w:numPr>
          <w:ilvl w:val="0"/>
          <w:numId w:val="22"/>
        </w:numPr>
        <w:spacing w:before="120" w:after="120" w:line="276" w:lineRule="auto"/>
        <w:jc w:val="both"/>
        <w:rPr>
          <w:bCs/>
        </w:rPr>
      </w:pPr>
      <w:hyperlink r:id="rId44" w:history="1">
        <w:r w:rsidRPr="00D871CD">
          <w:rPr>
            <w:rStyle w:val="Hyperlink"/>
            <w:bCs/>
            <w:lang w:val="bg-BG"/>
          </w:rPr>
          <w:t>Национални изисквания и условия за допустимост</w:t>
        </w:r>
      </w:hyperlink>
      <w:r w:rsidRPr="00D871CD">
        <w:rPr>
          <w:bCs/>
        </w:rPr>
        <w:t xml:space="preserve"> </w:t>
      </w:r>
    </w:p>
    <w:p w:rsidR="00D871CD" w:rsidRPr="00D871CD" w:rsidRDefault="00D871CD" w:rsidP="00A91632">
      <w:pPr>
        <w:numPr>
          <w:ilvl w:val="0"/>
          <w:numId w:val="22"/>
        </w:numPr>
        <w:spacing w:before="120" w:after="120" w:line="276" w:lineRule="auto"/>
        <w:jc w:val="both"/>
        <w:rPr>
          <w:bCs/>
        </w:rPr>
      </w:pPr>
      <w:hyperlink r:id="rId45" w:history="1">
        <w:r w:rsidRPr="00D871CD">
          <w:rPr>
            <w:rStyle w:val="Hyperlink"/>
            <w:bCs/>
            <w:lang w:val="bg-BG"/>
          </w:rPr>
          <w:t>Документи към националните изисквания</w:t>
        </w:r>
      </w:hyperlink>
      <w:r w:rsidRPr="00D871CD">
        <w:rPr>
          <w:bCs/>
        </w:rPr>
        <w:t xml:space="preserve"> </w:t>
      </w:r>
    </w:p>
    <w:p w:rsidR="00D871CD" w:rsidRPr="00D871CD" w:rsidRDefault="00D871CD" w:rsidP="00CA622D">
      <w:pPr>
        <w:spacing w:before="120" w:after="120" w:line="276" w:lineRule="auto"/>
        <w:jc w:val="both"/>
        <w:rPr>
          <w:bCs/>
        </w:rPr>
      </w:pPr>
      <w:r w:rsidRPr="00D871CD">
        <w:rPr>
          <w:bCs/>
          <w:lang w:val="bg-BG"/>
        </w:rPr>
        <w:t>Освен вече посочените документи към Националните изисквания, участниците трябва задължително да представят във ФНИ:</w:t>
      </w:r>
    </w:p>
    <w:p w:rsidR="00D871CD" w:rsidRPr="00D871CD" w:rsidRDefault="00D871CD" w:rsidP="00A91632">
      <w:pPr>
        <w:numPr>
          <w:ilvl w:val="0"/>
          <w:numId w:val="23"/>
        </w:numPr>
        <w:spacing w:before="120" w:after="120" w:line="276" w:lineRule="auto"/>
        <w:jc w:val="both"/>
        <w:rPr>
          <w:bCs/>
        </w:rPr>
      </w:pPr>
      <w:r w:rsidRPr="00D871CD">
        <w:rPr>
          <w:bCs/>
          <w:lang w:val="bg-BG"/>
        </w:rPr>
        <w:t xml:space="preserve">Проект на бюджет за пълния срок на изпълнение на проекта; </w:t>
      </w:r>
    </w:p>
    <w:p w:rsidR="00D871CD" w:rsidRPr="00D871CD" w:rsidRDefault="00D871CD" w:rsidP="00A91632">
      <w:pPr>
        <w:numPr>
          <w:ilvl w:val="0"/>
          <w:numId w:val="23"/>
        </w:numPr>
        <w:spacing w:before="120" w:after="120" w:line="276" w:lineRule="auto"/>
        <w:jc w:val="both"/>
        <w:rPr>
          <w:bCs/>
        </w:rPr>
      </w:pPr>
      <w:r w:rsidRPr="00D871CD">
        <w:rPr>
          <w:bCs/>
          <w:lang w:val="bg-BG"/>
        </w:rPr>
        <w:t xml:space="preserve">Работна програма за пълния срок на изпълнение на проекта; </w:t>
      </w:r>
    </w:p>
    <w:p w:rsidR="00D871CD" w:rsidRPr="00D871CD" w:rsidRDefault="00D871CD" w:rsidP="00A91632">
      <w:pPr>
        <w:numPr>
          <w:ilvl w:val="0"/>
          <w:numId w:val="23"/>
        </w:numPr>
        <w:spacing w:before="120" w:after="120" w:line="276" w:lineRule="auto"/>
        <w:jc w:val="both"/>
        <w:rPr>
          <w:bCs/>
        </w:rPr>
      </w:pPr>
      <w:r w:rsidRPr="00D871CD">
        <w:rPr>
          <w:bCs/>
          <w:lang w:val="bg-BG"/>
        </w:rPr>
        <w:t xml:space="preserve">Писмо от водещия партньор с потвърждение за включване на българската организация в съответния консорциум. </w:t>
      </w:r>
    </w:p>
    <w:p w:rsidR="00D871CD" w:rsidRPr="00D871CD" w:rsidRDefault="00D871CD" w:rsidP="00CA622D">
      <w:pPr>
        <w:spacing w:before="120" w:after="120" w:line="276" w:lineRule="auto"/>
        <w:jc w:val="both"/>
        <w:rPr>
          <w:bCs/>
        </w:rPr>
      </w:pPr>
      <w:r w:rsidRPr="00D871CD">
        <w:rPr>
          <w:bCs/>
        </w:rPr>
        <w:t> </w:t>
      </w:r>
    </w:p>
    <w:p w:rsidR="00D871CD" w:rsidRPr="00D871CD" w:rsidRDefault="00D871CD" w:rsidP="00CA622D">
      <w:pPr>
        <w:spacing w:before="120" w:after="120" w:line="276" w:lineRule="auto"/>
        <w:jc w:val="both"/>
        <w:rPr>
          <w:bCs/>
        </w:rPr>
      </w:pPr>
      <w:r w:rsidRPr="00D871CD">
        <w:rPr>
          <w:bCs/>
          <w:lang w:val="bg-BG"/>
        </w:rPr>
        <w:t>Контакти за допълнителна информация:</w:t>
      </w:r>
    </w:p>
    <w:p w:rsidR="00D871CD" w:rsidRPr="00D871CD" w:rsidRDefault="00D871CD" w:rsidP="00CA622D">
      <w:pPr>
        <w:spacing w:line="276" w:lineRule="auto"/>
        <w:jc w:val="both"/>
        <w:rPr>
          <w:bCs/>
        </w:rPr>
      </w:pPr>
      <w:r w:rsidRPr="00D871CD">
        <w:rPr>
          <w:bCs/>
          <w:lang w:val="bg-BG"/>
        </w:rPr>
        <w:t>Милена Александрова,</w:t>
      </w:r>
    </w:p>
    <w:p w:rsidR="00D871CD" w:rsidRPr="00D871CD" w:rsidRDefault="00D871CD" w:rsidP="00CA622D">
      <w:pPr>
        <w:spacing w:line="276" w:lineRule="auto"/>
        <w:jc w:val="both"/>
        <w:rPr>
          <w:bCs/>
        </w:rPr>
      </w:pPr>
      <w:r w:rsidRPr="00D871CD">
        <w:rPr>
          <w:bCs/>
          <w:lang w:val="bg-BG"/>
        </w:rPr>
        <w:t>Фонд „Научни изследвания“,</w:t>
      </w:r>
    </w:p>
    <w:p w:rsidR="00D871CD" w:rsidRPr="00D871CD" w:rsidRDefault="00D871CD" w:rsidP="00CA622D">
      <w:pPr>
        <w:spacing w:line="276" w:lineRule="auto"/>
        <w:jc w:val="both"/>
        <w:rPr>
          <w:bCs/>
        </w:rPr>
      </w:pPr>
      <w:r w:rsidRPr="00D871CD">
        <w:rPr>
          <w:bCs/>
          <w:lang w:val="bg-BG"/>
        </w:rPr>
        <w:t>тел: +359 884 171 363</w:t>
      </w:r>
    </w:p>
    <w:p w:rsidR="00D871CD" w:rsidRPr="00D871CD" w:rsidRDefault="00D871CD" w:rsidP="00CA622D">
      <w:pPr>
        <w:spacing w:line="276" w:lineRule="auto"/>
        <w:jc w:val="both"/>
        <w:rPr>
          <w:bCs/>
        </w:rPr>
      </w:pPr>
      <w:r w:rsidRPr="00D871CD">
        <w:rPr>
          <w:bCs/>
          <w:lang w:val="bg-BG"/>
        </w:rPr>
        <w:t xml:space="preserve">Email: </w:t>
      </w:r>
      <w:hyperlink r:id="rId46" w:history="1">
        <w:r w:rsidRPr="00D871CD">
          <w:rPr>
            <w:rStyle w:val="Hyperlink"/>
            <w:bCs/>
            <w:lang w:val="bg-BG"/>
          </w:rPr>
          <w:t>aleksandrova@mon.bg</w:t>
        </w:r>
      </w:hyperlink>
    </w:p>
    <w:p w:rsidR="00D871CD" w:rsidRDefault="00D871CD" w:rsidP="00CA622D">
      <w:pPr>
        <w:spacing w:before="120" w:after="480" w:line="276" w:lineRule="auto"/>
        <w:jc w:val="both"/>
        <w:rPr>
          <w:b/>
          <w:bCs/>
          <w:lang w:val="bg-BG"/>
        </w:rPr>
      </w:pPr>
      <w:r w:rsidRPr="00C649D7">
        <w:rPr>
          <w:b/>
          <w:bCs/>
          <w:lang w:val="bg-BG"/>
        </w:rPr>
        <w:t>Крайният срок</w:t>
      </w:r>
      <w:r w:rsidRPr="00D871CD">
        <w:rPr>
          <w:bCs/>
          <w:lang w:val="bg-BG"/>
        </w:rPr>
        <w:t xml:space="preserve"> за подаване на проектни предложения е </w:t>
      </w:r>
      <w:r w:rsidRPr="00D871CD">
        <w:rPr>
          <w:b/>
          <w:bCs/>
          <w:lang w:val="bg-BG"/>
        </w:rPr>
        <w:t>17 юли 2020 г.</w:t>
      </w:r>
    </w:p>
    <w:p w:rsidR="00FA1249" w:rsidRPr="00FA1249" w:rsidRDefault="00FA1249" w:rsidP="00CA622D">
      <w:pPr>
        <w:pStyle w:val="Heading2"/>
        <w:spacing w:line="276" w:lineRule="auto"/>
        <w:ind w:left="426"/>
      </w:pPr>
      <w:bookmarkStart w:id="12" w:name="_Toc42172627"/>
      <w:r w:rsidRPr="00FA1249">
        <w:t>Покана за участие в конкурс „Българска научна периодика - 2020 г.“</w:t>
      </w:r>
      <w:bookmarkEnd w:id="12"/>
      <w:r w:rsidRPr="00FA1249">
        <w:t xml:space="preserve"> </w:t>
      </w:r>
    </w:p>
    <w:p w:rsidR="00FA1249" w:rsidRPr="00915D38" w:rsidRDefault="00BA4E54" w:rsidP="00CA622D">
      <w:pPr>
        <w:spacing w:before="120" w:after="120" w:line="276" w:lineRule="auto"/>
        <w:jc w:val="both"/>
        <w:rPr>
          <w:bCs/>
        </w:rPr>
      </w:pPr>
      <w:r>
        <w:rPr>
          <w:bCs/>
        </w:rPr>
        <w:t>Фонд „Научни изследвания“</w:t>
      </w:r>
      <w:r>
        <w:rPr>
          <w:bCs/>
          <w:lang w:val="bg-BG"/>
        </w:rPr>
        <w:t xml:space="preserve"> </w:t>
      </w:r>
      <w:r w:rsidR="00FA1249" w:rsidRPr="00915D38">
        <w:rPr>
          <w:bCs/>
        </w:rPr>
        <w:t>отправя покана за участие в КОНКУРС „БЪЛГАРСКА НАУЧНА ПЕРИОДИКА - 2020 г. “.</w:t>
      </w:r>
    </w:p>
    <w:p w:rsidR="00FA1249" w:rsidRPr="00FA1249" w:rsidRDefault="00FA1249" w:rsidP="00CA622D">
      <w:pPr>
        <w:spacing w:before="120" w:after="120" w:line="276" w:lineRule="auto"/>
        <w:jc w:val="both"/>
        <w:rPr>
          <w:bCs/>
        </w:rPr>
      </w:pPr>
      <w:r w:rsidRPr="00FA1249">
        <w:rPr>
          <w:bCs/>
        </w:rPr>
        <w:t>Целта на конкурса е да стимулира и да подпомага разпространението на висококачествено научно знание чрез издаването и разпространението на рецензирани и индексирани български научни периодични издания с поне тригодишна история. Той е насочен към българска научна периодика, която не е финансирана по конкурса „БЪЛГАРСКА НАУЧНА ПЕРИОДИКА-2019“.</w:t>
      </w:r>
    </w:p>
    <w:p w:rsidR="00FA1249" w:rsidRPr="00FA1249" w:rsidRDefault="00FA1249" w:rsidP="00CA622D">
      <w:pPr>
        <w:spacing w:before="120" w:after="120" w:line="276" w:lineRule="auto"/>
        <w:jc w:val="both"/>
        <w:rPr>
          <w:bCs/>
        </w:rPr>
      </w:pPr>
      <w:r w:rsidRPr="00FA1249">
        <w:rPr>
          <w:b/>
          <w:bCs/>
        </w:rPr>
        <w:t>Общ бюджет на конкурса:</w:t>
      </w:r>
    </w:p>
    <w:p w:rsidR="00FA1249" w:rsidRPr="00FA1249" w:rsidRDefault="00FA1249" w:rsidP="00CA622D">
      <w:pPr>
        <w:spacing w:before="120" w:after="120" w:line="276" w:lineRule="auto"/>
        <w:jc w:val="both"/>
        <w:rPr>
          <w:bCs/>
        </w:rPr>
      </w:pPr>
      <w:r w:rsidRPr="00FA1249">
        <w:rPr>
          <w:bCs/>
        </w:rPr>
        <w:t>Прогнозният общ бюджет на конкурса за финансиране на „Българска научна периодика - 2020 г.“ е 90 000 лева, съгласно утвърдената ГОП за 2020 г.</w:t>
      </w:r>
    </w:p>
    <w:p w:rsidR="00FA1249" w:rsidRPr="00FA1249" w:rsidRDefault="00FA1249" w:rsidP="00CA622D">
      <w:pPr>
        <w:spacing w:before="120" w:after="120" w:line="276" w:lineRule="auto"/>
        <w:jc w:val="both"/>
        <w:rPr>
          <w:bCs/>
        </w:rPr>
      </w:pPr>
      <w:r w:rsidRPr="00FA1249">
        <w:rPr>
          <w:bCs/>
        </w:rPr>
        <w:t>Общият размер на финансирането за всеки индивидуален проект по настоящата процедура е без ограничения за минимална сума според допустимите необходими разходи, като:</w:t>
      </w:r>
    </w:p>
    <w:p w:rsidR="00FA1249" w:rsidRPr="00FA1249" w:rsidRDefault="00FA1249" w:rsidP="00A91632">
      <w:pPr>
        <w:numPr>
          <w:ilvl w:val="0"/>
          <w:numId w:val="24"/>
        </w:numPr>
        <w:spacing w:before="120" w:after="120" w:line="276" w:lineRule="auto"/>
        <w:jc w:val="both"/>
        <w:rPr>
          <w:bCs/>
        </w:rPr>
      </w:pPr>
      <w:r w:rsidRPr="00FA1249">
        <w:rPr>
          <w:bCs/>
        </w:rPr>
        <w:t>Максималната сума за всеки отделен проект е 5 000 лв. - за издания, които имат и печатен вариант и годишен обем поне 100-150 стр.</w:t>
      </w:r>
    </w:p>
    <w:p w:rsidR="00FA1249" w:rsidRPr="00FA1249" w:rsidRDefault="00FA1249" w:rsidP="00A91632">
      <w:pPr>
        <w:numPr>
          <w:ilvl w:val="0"/>
          <w:numId w:val="24"/>
        </w:numPr>
        <w:spacing w:before="120" w:after="120" w:line="276" w:lineRule="auto"/>
        <w:jc w:val="both"/>
        <w:rPr>
          <w:bCs/>
        </w:rPr>
      </w:pPr>
      <w:r w:rsidRPr="00FA1249">
        <w:rPr>
          <w:bCs/>
        </w:rPr>
        <w:lastRenderedPageBreak/>
        <w:t>Максималната сума за всеки отделен проект е 7 000 лв. - за издания, които имат и печатен вариант, годишен обем над 150 стр. и тираж (отпечатван) поне 50 броя.</w:t>
      </w:r>
    </w:p>
    <w:p w:rsidR="00FA1249" w:rsidRPr="00FA1249" w:rsidRDefault="00FA1249" w:rsidP="00A91632">
      <w:pPr>
        <w:numPr>
          <w:ilvl w:val="0"/>
          <w:numId w:val="24"/>
        </w:numPr>
        <w:spacing w:before="120" w:after="120" w:line="276" w:lineRule="auto"/>
        <w:jc w:val="both"/>
        <w:rPr>
          <w:bCs/>
        </w:rPr>
      </w:pPr>
      <w:r w:rsidRPr="00FA1249">
        <w:rPr>
          <w:bCs/>
        </w:rPr>
        <w:t>Не се допуска изкуствено разделяне на проекти, за да бъдат заобиколени горните прагове.</w:t>
      </w:r>
    </w:p>
    <w:p w:rsidR="00FA1249" w:rsidRPr="00FA1249" w:rsidRDefault="00FA1249" w:rsidP="00CA622D">
      <w:pPr>
        <w:spacing w:before="120" w:after="120" w:line="276" w:lineRule="auto"/>
        <w:jc w:val="both"/>
        <w:rPr>
          <w:bCs/>
        </w:rPr>
      </w:pPr>
      <w:r w:rsidRPr="00FA1249">
        <w:rPr>
          <w:bCs/>
        </w:rPr>
        <w:t>Публичното финансиране не трябва да надвишава 100 % от общия размер на допустимите разходи на проекта.</w:t>
      </w:r>
    </w:p>
    <w:p w:rsidR="00FA1249" w:rsidRPr="00FA1249" w:rsidRDefault="00FA1249" w:rsidP="00CA622D">
      <w:pPr>
        <w:spacing w:before="120" w:after="120" w:line="276" w:lineRule="auto"/>
        <w:jc w:val="both"/>
        <w:rPr>
          <w:bCs/>
        </w:rPr>
      </w:pPr>
      <w:r w:rsidRPr="00FA1249">
        <w:rPr>
          <w:b/>
          <w:bCs/>
          <w:lang w:val="bg-BG"/>
        </w:rPr>
        <w:t>В настоящата процедура се прилагат правилата за минимална държавна помощ, по смисъла на Регламент (ЕС) № 1407/2013 на Европейската комисия от 18 декември 2013 година.</w:t>
      </w:r>
    </w:p>
    <w:p w:rsidR="00FA1249" w:rsidRPr="00FA1249" w:rsidRDefault="00FA1249" w:rsidP="00CA622D">
      <w:pPr>
        <w:spacing w:before="120" w:after="120" w:line="276" w:lineRule="auto"/>
        <w:jc w:val="both"/>
        <w:rPr>
          <w:bCs/>
        </w:rPr>
      </w:pPr>
      <w:r w:rsidRPr="00FA1249">
        <w:rPr>
          <w:bCs/>
          <w:lang w:val="bg-BG"/>
        </w:rPr>
        <w:t xml:space="preserve">Срок за изпълнение на одобрените проекти: </w:t>
      </w:r>
      <w:r w:rsidRPr="00FA1249">
        <w:rPr>
          <w:bCs/>
          <w:u w:val="single"/>
          <w:lang w:val="bg-BG"/>
        </w:rPr>
        <w:t>8 месеца.</w:t>
      </w:r>
    </w:p>
    <w:p w:rsidR="00FA1249" w:rsidRPr="00FA1249" w:rsidRDefault="00FA1249" w:rsidP="00CA622D">
      <w:pPr>
        <w:spacing w:before="120" w:after="120" w:line="276" w:lineRule="auto"/>
        <w:jc w:val="both"/>
        <w:rPr>
          <w:bCs/>
        </w:rPr>
      </w:pPr>
      <w:r w:rsidRPr="00FA1249">
        <w:rPr>
          <w:bCs/>
        </w:rPr>
        <w:t>За начална дата на проекта се счита датата на подписване на договора за финансиране.</w:t>
      </w:r>
    </w:p>
    <w:p w:rsidR="00FA1249" w:rsidRPr="00FA1249" w:rsidRDefault="00FA1249" w:rsidP="00CA622D">
      <w:pPr>
        <w:spacing w:before="120" w:after="120" w:line="276" w:lineRule="auto"/>
        <w:jc w:val="both"/>
        <w:rPr>
          <w:bCs/>
        </w:rPr>
      </w:pPr>
      <w:r w:rsidRPr="00FA1249">
        <w:rPr>
          <w:b/>
          <w:bCs/>
        </w:rPr>
        <w:t>Допустими кандидати:</w:t>
      </w:r>
    </w:p>
    <w:p w:rsidR="00FA1249" w:rsidRPr="00FA1249" w:rsidRDefault="00FA1249" w:rsidP="00CA622D">
      <w:pPr>
        <w:spacing w:before="120" w:after="120" w:line="276" w:lineRule="auto"/>
        <w:jc w:val="both"/>
        <w:rPr>
          <w:bCs/>
        </w:rPr>
      </w:pPr>
      <w:r w:rsidRPr="00FA1249">
        <w:rPr>
          <w:bCs/>
        </w:rPr>
        <w:t>Допустими по настоящата процедура за подбор на проекти са само кандидати, които са юридически лица-предприятия по смисъла на Регламент 1407/2013, чрез своите редакционни колегии, които редовно издават рецензирани български научни списания или поредици.</w:t>
      </w:r>
    </w:p>
    <w:p w:rsidR="00FA1249" w:rsidRPr="00FA1249" w:rsidRDefault="00FA1249" w:rsidP="00CA622D">
      <w:pPr>
        <w:spacing w:before="120" w:after="120" w:line="276" w:lineRule="auto"/>
        <w:jc w:val="both"/>
        <w:rPr>
          <w:bCs/>
        </w:rPr>
      </w:pPr>
      <w:r w:rsidRPr="00FA1249">
        <w:rPr>
          <w:bCs/>
        </w:rPr>
        <w:t> Допустими по тази процедура са само кандидати, които издават българска научна периодика, която е:</w:t>
      </w:r>
    </w:p>
    <w:p w:rsidR="00FA1249" w:rsidRPr="00FA1249" w:rsidRDefault="00FA1249" w:rsidP="00CA622D">
      <w:pPr>
        <w:spacing w:before="120" w:after="120" w:line="276" w:lineRule="auto"/>
        <w:jc w:val="both"/>
        <w:rPr>
          <w:bCs/>
        </w:rPr>
      </w:pPr>
      <w:r w:rsidRPr="00FA1249">
        <w:rPr>
          <w:bCs/>
        </w:rPr>
        <w:t>- Рецензирана и индексирана;</w:t>
      </w:r>
    </w:p>
    <w:p w:rsidR="00FA1249" w:rsidRPr="00FA1249" w:rsidRDefault="00FA1249" w:rsidP="00CA622D">
      <w:pPr>
        <w:spacing w:before="120" w:after="120" w:line="276" w:lineRule="auto"/>
        <w:jc w:val="both"/>
        <w:rPr>
          <w:bCs/>
        </w:rPr>
      </w:pPr>
      <w:r w:rsidRPr="00FA1249">
        <w:rPr>
          <w:bCs/>
        </w:rPr>
        <w:t>- С документирана редакционна политика, включително с утвърдени етични норми за публикуване, поместени на интернет страницата на периодичното издание;</w:t>
      </w:r>
    </w:p>
    <w:p w:rsidR="00FA1249" w:rsidRPr="00FA1249" w:rsidRDefault="00FA1249" w:rsidP="00CA622D">
      <w:pPr>
        <w:spacing w:before="120" w:after="120" w:line="276" w:lineRule="auto"/>
        <w:jc w:val="both"/>
        <w:rPr>
          <w:bCs/>
        </w:rPr>
      </w:pPr>
      <w:r w:rsidRPr="00FA1249">
        <w:rPr>
          <w:bCs/>
        </w:rPr>
        <w:t>- С редовен график на публикуване и с поне тригодишна история на периодичното издание. С минимален годишен обем 100 страници.</w:t>
      </w:r>
    </w:p>
    <w:p w:rsidR="00FA1249" w:rsidRPr="00FA1249" w:rsidRDefault="00FA1249" w:rsidP="00CA622D">
      <w:pPr>
        <w:spacing w:before="120" w:after="120" w:line="276" w:lineRule="auto"/>
        <w:jc w:val="both"/>
        <w:rPr>
          <w:bCs/>
        </w:rPr>
      </w:pPr>
      <w:r w:rsidRPr="00FA1249">
        <w:rPr>
          <w:b/>
          <w:bCs/>
          <w:lang w:val="bg-BG"/>
        </w:rPr>
        <w:t>ВАЖНО:</w:t>
      </w:r>
      <w:r w:rsidRPr="00FA1249">
        <w:rPr>
          <w:bCs/>
          <w:lang w:val="bg-BG"/>
        </w:rPr>
        <w:t xml:space="preserve"> Научни списания, които са финансирани по конкурса "Българска научна периодика - 2019 г." не са допустими за участие в конкурса.</w:t>
      </w:r>
    </w:p>
    <w:p w:rsidR="00FA1249" w:rsidRPr="00FA1249" w:rsidRDefault="00FA1249" w:rsidP="00CA622D">
      <w:pPr>
        <w:spacing w:before="120" w:after="120" w:line="276" w:lineRule="auto"/>
        <w:jc w:val="both"/>
        <w:rPr>
          <w:bCs/>
        </w:rPr>
      </w:pPr>
      <w:r w:rsidRPr="00FA1249">
        <w:rPr>
          <w:b/>
          <w:bCs/>
        </w:rPr>
        <w:t>Срок за подаване на проектните предложения</w:t>
      </w:r>
    </w:p>
    <w:p w:rsidR="00FA1249" w:rsidRPr="00FA1249" w:rsidRDefault="00FA1249" w:rsidP="00CA622D">
      <w:pPr>
        <w:spacing w:before="120" w:after="120" w:line="276" w:lineRule="auto"/>
        <w:jc w:val="both"/>
        <w:rPr>
          <w:bCs/>
        </w:rPr>
      </w:pPr>
      <w:r w:rsidRPr="00FA1249">
        <w:rPr>
          <w:bCs/>
        </w:rPr>
        <w:t>Проектните предложения се подават по пощата (важи датата на пощенското клеймо) или с куриерска услуга (важи датата и часа на доставяне в деловодството) до 17:00 часа на 10.07.2020 г. в деловодството на Фонд „Научни изследвания", както следва:</w:t>
      </w:r>
    </w:p>
    <w:p w:rsidR="00FA1249" w:rsidRPr="00FA1249" w:rsidRDefault="00FA1249" w:rsidP="00A91632">
      <w:pPr>
        <w:numPr>
          <w:ilvl w:val="0"/>
          <w:numId w:val="25"/>
        </w:numPr>
        <w:spacing w:before="120" w:after="120" w:line="276" w:lineRule="auto"/>
        <w:jc w:val="both"/>
        <w:rPr>
          <w:bCs/>
        </w:rPr>
      </w:pPr>
      <w:r w:rsidRPr="00FA1249">
        <w:rPr>
          <w:bCs/>
        </w:rPr>
        <w:t>На хартиен носител с оригинални подписи и печати;</w:t>
      </w:r>
    </w:p>
    <w:p w:rsidR="00FA1249" w:rsidRPr="00FA1249" w:rsidRDefault="00FA1249" w:rsidP="00A91632">
      <w:pPr>
        <w:numPr>
          <w:ilvl w:val="0"/>
          <w:numId w:val="25"/>
        </w:numPr>
        <w:spacing w:before="120" w:after="120" w:line="276" w:lineRule="auto"/>
        <w:jc w:val="both"/>
        <w:rPr>
          <w:bCs/>
        </w:rPr>
      </w:pPr>
      <w:r w:rsidRPr="00FA1249">
        <w:rPr>
          <w:bCs/>
        </w:rPr>
        <w:t>В електронен (PDF) формат (идентичен с наличен и съхранен от подателя хартиен носител) на български език, като документите, съдържащи подписи/ печати, са сканирани на CD или външна памет;</w:t>
      </w:r>
    </w:p>
    <w:p w:rsidR="00FA1249" w:rsidRPr="00FA1249" w:rsidRDefault="00FA1249" w:rsidP="00A91632">
      <w:pPr>
        <w:numPr>
          <w:ilvl w:val="0"/>
          <w:numId w:val="25"/>
        </w:numPr>
        <w:spacing w:before="120" w:after="120" w:line="276" w:lineRule="auto"/>
        <w:jc w:val="both"/>
        <w:rPr>
          <w:bCs/>
        </w:rPr>
      </w:pPr>
      <w:r w:rsidRPr="00FA1249">
        <w:rPr>
          <w:bCs/>
        </w:rPr>
        <w:t>Списък на всички представени документи за участие в конкурса.</w:t>
      </w:r>
    </w:p>
    <w:p w:rsidR="00FA1249" w:rsidRPr="00FA1249" w:rsidRDefault="00FA1249" w:rsidP="00CA622D">
      <w:pPr>
        <w:spacing w:before="120" w:after="120" w:line="276" w:lineRule="auto"/>
        <w:jc w:val="both"/>
        <w:rPr>
          <w:bCs/>
        </w:rPr>
      </w:pPr>
      <w:r w:rsidRPr="00FA1249">
        <w:rPr>
          <w:b/>
          <w:bCs/>
        </w:rPr>
        <w:t>Документи за конкурса:</w:t>
      </w:r>
    </w:p>
    <w:p w:rsidR="00FA1249" w:rsidRPr="00FA1249" w:rsidRDefault="00FA1249" w:rsidP="00CA622D">
      <w:pPr>
        <w:spacing w:before="120" w:after="120" w:line="276" w:lineRule="auto"/>
        <w:jc w:val="both"/>
        <w:rPr>
          <w:bCs/>
        </w:rPr>
      </w:pPr>
      <w:r w:rsidRPr="00FA1249">
        <w:rPr>
          <w:bCs/>
        </w:rPr>
        <w:t xml:space="preserve">- </w:t>
      </w:r>
      <w:hyperlink r:id="rId47" w:history="1">
        <w:r w:rsidRPr="00FA1249">
          <w:rPr>
            <w:rStyle w:val="Hyperlink"/>
            <w:bCs/>
          </w:rPr>
          <w:t xml:space="preserve">Покана </w:t>
        </w:r>
      </w:hyperlink>
    </w:p>
    <w:p w:rsidR="00FA1249" w:rsidRPr="00FA1249" w:rsidRDefault="00FA1249" w:rsidP="00CA622D">
      <w:pPr>
        <w:spacing w:before="120" w:after="120" w:line="276" w:lineRule="auto"/>
        <w:jc w:val="both"/>
        <w:rPr>
          <w:bCs/>
        </w:rPr>
      </w:pPr>
      <w:r w:rsidRPr="00FA1249">
        <w:rPr>
          <w:bCs/>
        </w:rPr>
        <w:lastRenderedPageBreak/>
        <w:t xml:space="preserve">- </w:t>
      </w:r>
      <w:hyperlink r:id="rId48" w:history="1">
        <w:r w:rsidRPr="00FA1249">
          <w:rPr>
            <w:rStyle w:val="Hyperlink"/>
            <w:bCs/>
          </w:rPr>
          <w:t xml:space="preserve">Насоки и методика за оценка </w:t>
        </w:r>
      </w:hyperlink>
    </w:p>
    <w:p w:rsidR="00FA1249" w:rsidRPr="00FA1249" w:rsidRDefault="00FA1249" w:rsidP="00CA622D">
      <w:pPr>
        <w:spacing w:before="120" w:after="120" w:line="276" w:lineRule="auto"/>
        <w:jc w:val="both"/>
        <w:rPr>
          <w:bCs/>
        </w:rPr>
      </w:pPr>
      <w:r w:rsidRPr="00FA1249">
        <w:rPr>
          <w:bCs/>
        </w:rPr>
        <w:t xml:space="preserve">- </w:t>
      </w:r>
      <w:hyperlink r:id="rId49" w:history="1">
        <w:r w:rsidRPr="00FA1249">
          <w:rPr>
            <w:rStyle w:val="Hyperlink"/>
            <w:bCs/>
          </w:rPr>
          <w:t>Правила за държавна помощ и правилото de minimis в конкурсите на Фонд „Научни изследвания“</w:t>
        </w:r>
      </w:hyperlink>
    </w:p>
    <w:p w:rsidR="00FA1249" w:rsidRPr="00FA1249" w:rsidRDefault="00FA1249" w:rsidP="00CA622D">
      <w:pPr>
        <w:spacing w:before="120" w:after="120" w:line="276" w:lineRule="auto"/>
        <w:jc w:val="both"/>
        <w:rPr>
          <w:bCs/>
        </w:rPr>
      </w:pPr>
      <w:r w:rsidRPr="00FA1249">
        <w:rPr>
          <w:b/>
          <w:bCs/>
        </w:rPr>
        <w:t>Образци на документи за кандидатстване:</w:t>
      </w:r>
    </w:p>
    <w:p w:rsidR="00FA1249" w:rsidRPr="00FA1249" w:rsidRDefault="00FA1249" w:rsidP="00CA622D">
      <w:pPr>
        <w:spacing w:before="120" w:after="120" w:line="276" w:lineRule="auto"/>
        <w:jc w:val="both"/>
        <w:rPr>
          <w:bCs/>
        </w:rPr>
      </w:pPr>
      <w:r w:rsidRPr="00FA1249">
        <w:rPr>
          <w:bCs/>
        </w:rPr>
        <w:t xml:space="preserve">- </w:t>
      </w:r>
      <w:hyperlink r:id="rId50" w:history="1">
        <w:r w:rsidRPr="00FA1249">
          <w:rPr>
            <w:rStyle w:val="Hyperlink"/>
            <w:bCs/>
          </w:rPr>
          <w:t>Административно описание на проектното предложение: Част 1 на Документите за кандидатстване на български език</w:t>
        </w:r>
      </w:hyperlink>
    </w:p>
    <w:p w:rsidR="00FA1249" w:rsidRPr="00FA1249" w:rsidRDefault="00FA1249" w:rsidP="00CA622D">
      <w:pPr>
        <w:spacing w:before="120" w:after="120" w:line="276" w:lineRule="auto"/>
        <w:jc w:val="both"/>
        <w:rPr>
          <w:bCs/>
        </w:rPr>
      </w:pPr>
      <w:r w:rsidRPr="00FA1249">
        <w:rPr>
          <w:bCs/>
        </w:rPr>
        <w:t xml:space="preserve">- </w:t>
      </w:r>
      <w:hyperlink r:id="rId51" w:history="1">
        <w:r w:rsidRPr="00FA1249">
          <w:rPr>
            <w:rStyle w:val="Hyperlink"/>
            <w:bCs/>
          </w:rPr>
          <w:t>Техническото описание на проектното предложение: Част 2 на Документите за кандидатстване на български език</w:t>
        </w:r>
      </w:hyperlink>
    </w:p>
    <w:p w:rsidR="00FA1249" w:rsidRPr="00FA1249" w:rsidRDefault="00FA1249" w:rsidP="00CA622D">
      <w:pPr>
        <w:spacing w:before="120" w:after="120" w:line="276" w:lineRule="auto"/>
        <w:jc w:val="both"/>
        <w:rPr>
          <w:bCs/>
        </w:rPr>
      </w:pPr>
      <w:r w:rsidRPr="00FA1249">
        <w:rPr>
          <w:bCs/>
        </w:rPr>
        <w:t xml:space="preserve">- </w:t>
      </w:r>
      <w:hyperlink r:id="rId52" w:history="1">
        <w:r w:rsidRPr="00FA1249">
          <w:rPr>
            <w:rStyle w:val="Hyperlink"/>
            <w:bCs/>
          </w:rPr>
          <w:t>Приложение № 1</w:t>
        </w:r>
      </w:hyperlink>
    </w:p>
    <w:p w:rsidR="00FA1249" w:rsidRPr="00FA1249" w:rsidRDefault="00FA1249" w:rsidP="00CA622D">
      <w:pPr>
        <w:spacing w:before="120" w:after="120" w:line="276" w:lineRule="auto"/>
        <w:jc w:val="both"/>
        <w:rPr>
          <w:bCs/>
        </w:rPr>
      </w:pPr>
      <w:r w:rsidRPr="00FA1249">
        <w:rPr>
          <w:bCs/>
        </w:rPr>
        <w:t xml:space="preserve">- </w:t>
      </w:r>
      <w:hyperlink r:id="rId53" w:history="1">
        <w:r w:rsidRPr="00FA1249">
          <w:rPr>
            <w:rStyle w:val="Hyperlink"/>
            <w:bCs/>
          </w:rPr>
          <w:t>Приложение № 2</w:t>
        </w:r>
      </w:hyperlink>
    </w:p>
    <w:p w:rsidR="00FA1249" w:rsidRPr="00FA1249" w:rsidRDefault="00FA1249" w:rsidP="00CA622D">
      <w:pPr>
        <w:spacing w:before="120" w:after="120" w:line="276" w:lineRule="auto"/>
        <w:jc w:val="both"/>
        <w:rPr>
          <w:bCs/>
        </w:rPr>
      </w:pPr>
      <w:r w:rsidRPr="00FA1249">
        <w:rPr>
          <w:bCs/>
        </w:rPr>
        <w:t xml:space="preserve">- </w:t>
      </w:r>
      <w:hyperlink r:id="rId54" w:history="1">
        <w:r w:rsidRPr="00FA1249">
          <w:rPr>
            <w:rStyle w:val="Hyperlink"/>
            <w:bCs/>
          </w:rPr>
          <w:t>Приложение № 3</w:t>
        </w:r>
      </w:hyperlink>
    </w:p>
    <w:p w:rsidR="00FA1249" w:rsidRPr="00FA1249" w:rsidRDefault="00FA1249" w:rsidP="00CA622D">
      <w:pPr>
        <w:spacing w:before="120" w:after="120" w:line="276" w:lineRule="auto"/>
        <w:jc w:val="both"/>
        <w:rPr>
          <w:bCs/>
        </w:rPr>
      </w:pPr>
      <w:r w:rsidRPr="00FA1249">
        <w:rPr>
          <w:bCs/>
        </w:rPr>
        <w:t xml:space="preserve">- </w:t>
      </w:r>
      <w:hyperlink r:id="rId55" w:history="1">
        <w:r w:rsidRPr="00FA1249">
          <w:rPr>
            <w:rStyle w:val="Hyperlink"/>
            <w:bCs/>
          </w:rPr>
          <w:t>Приложение № 4</w:t>
        </w:r>
      </w:hyperlink>
    </w:p>
    <w:p w:rsidR="00FA1249" w:rsidRPr="00FA1249" w:rsidRDefault="00FA1249" w:rsidP="00CA622D">
      <w:pPr>
        <w:spacing w:before="120" w:after="120" w:line="276" w:lineRule="auto"/>
        <w:jc w:val="both"/>
        <w:rPr>
          <w:bCs/>
        </w:rPr>
      </w:pPr>
      <w:r w:rsidRPr="00FA1249">
        <w:rPr>
          <w:bCs/>
        </w:rPr>
        <w:t xml:space="preserve">- </w:t>
      </w:r>
      <w:hyperlink r:id="rId56" w:history="1">
        <w:r w:rsidRPr="00FA1249">
          <w:rPr>
            <w:rStyle w:val="Hyperlink"/>
            <w:bCs/>
          </w:rPr>
          <w:t>Таблица с информация за научното издание</w:t>
        </w:r>
      </w:hyperlink>
    </w:p>
    <w:p w:rsidR="00FA1249" w:rsidRPr="00FA1249" w:rsidRDefault="00FA1249" w:rsidP="00CA622D">
      <w:pPr>
        <w:spacing w:before="120" w:after="120" w:line="276" w:lineRule="auto"/>
        <w:jc w:val="both"/>
        <w:rPr>
          <w:bCs/>
        </w:rPr>
      </w:pPr>
      <w:r w:rsidRPr="00FA1249">
        <w:rPr>
          <w:b/>
          <w:bCs/>
        </w:rPr>
        <w:t>Допълнителни документи:</w:t>
      </w:r>
    </w:p>
    <w:p w:rsidR="00FA1249" w:rsidRPr="00FA1249" w:rsidRDefault="00FA1249" w:rsidP="00CA622D">
      <w:pPr>
        <w:spacing w:before="120" w:after="120" w:line="276" w:lineRule="auto"/>
        <w:jc w:val="both"/>
        <w:rPr>
          <w:bCs/>
        </w:rPr>
      </w:pPr>
      <w:r w:rsidRPr="00FA1249">
        <w:rPr>
          <w:bCs/>
        </w:rPr>
        <w:t xml:space="preserve">- </w:t>
      </w:r>
      <w:hyperlink r:id="rId57" w:history="1">
        <w:r w:rsidRPr="00FA1249">
          <w:rPr>
            <w:rStyle w:val="Hyperlink"/>
            <w:bCs/>
          </w:rPr>
          <w:t>Проект на договор</w:t>
        </w:r>
      </w:hyperlink>
      <w:r w:rsidRPr="00FA1249">
        <w:rPr>
          <w:bCs/>
        </w:rPr>
        <w:t xml:space="preserve"> </w:t>
      </w:r>
    </w:p>
    <w:p w:rsidR="00FA1249" w:rsidRPr="00FA1249" w:rsidRDefault="00FA1249" w:rsidP="00CA622D">
      <w:pPr>
        <w:spacing w:before="120" w:after="120" w:line="276" w:lineRule="auto"/>
        <w:jc w:val="both"/>
        <w:rPr>
          <w:bCs/>
        </w:rPr>
      </w:pPr>
      <w:r w:rsidRPr="00FA1249">
        <w:rPr>
          <w:bCs/>
        </w:rPr>
        <w:t xml:space="preserve">- </w:t>
      </w:r>
      <w:hyperlink r:id="rId58" w:history="1">
        <w:r w:rsidRPr="00FA1249">
          <w:rPr>
            <w:rStyle w:val="Hyperlink"/>
            <w:bCs/>
          </w:rPr>
          <w:t>Комплект документи като архив</w:t>
        </w:r>
      </w:hyperlink>
    </w:p>
    <w:p w:rsidR="00FA1249" w:rsidRPr="00FA1249" w:rsidRDefault="00FA1249" w:rsidP="00CA622D">
      <w:pPr>
        <w:spacing w:before="120" w:after="120" w:line="276" w:lineRule="auto"/>
        <w:jc w:val="both"/>
        <w:rPr>
          <w:bCs/>
        </w:rPr>
      </w:pPr>
      <w:r w:rsidRPr="00FA1249">
        <w:rPr>
          <w:bCs/>
        </w:rPr>
        <w:t xml:space="preserve">- </w:t>
      </w:r>
      <w:hyperlink r:id="rId59" w:history="1">
        <w:r w:rsidRPr="00FA1249">
          <w:rPr>
            <w:rStyle w:val="Hyperlink"/>
            <w:bCs/>
          </w:rPr>
          <w:t>Заповед за откриване на конкурсната процедура</w:t>
        </w:r>
      </w:hyperlink>
    </w:p>
    <w:p w:rsidR="00FA1249" w:rsidRPr="00FA1249" w:rsidRDefault="00FA1249" w:rsidP="00CA622D">
      <w:pPr>
        <w:spacing w:before="120" w:after="120" w:line="276" w:lineRule="auto"/>
        <w:jc w:val="both"/>
        <w:rPr>
          <w:bCs/>
        </w:rPr>
      </w:pPr>
      <w:r w:rsidRPr="00FA1249">
        <w:rPr>
          <w:bCs/>
        </w:rPr>
        <w:t> </w:t>
      </w:r>
      <w:r w:rsidRPr="00FA1249">
        <w:rPr>
          <w:bCs/>
          <w:i/>
          <w:iCs/>
        </w:rPr>
        <w:t>В съответствие с чл. 50, ал. 1, на Правилника на Фонда, кандидатите могат да поискат разяснения от Фонда по конкурсната документация на обявените конкурси до 10 дни преди изтичането на срока за подаване на проектните предложения. Въпроси ще бъдат приемани по електронна поща на адрес:</w:t>
      </w:r>
      <w:hyperlink r:id="rId60" w:history="1">
        <w:r w:rsidRPr="00FA1249">
          <w:rPr>
            <w:rStyle w:val="Hyperlink"/>
            <w:bCs/>
          </w:rPr>
          <w:t>fni-konkursi@mon.bg</w:t>
        </w:r>
      </w:hyperlink>
    </w:p>
    <w:p w:rsidR="00747DD7" w:rsidRPr="009F7366" w:rsidRDefault="009F7366" w:rsidP="00CA622D">
      <w:pPr>
        <w:spacing w:before="120" w:after="480" w:line="276" w:lineRule="auto"/>
        <w:jc w:val="both"/>
        <w:rPr>
          <w:b/>
          <w:bCs/>
          <w:lang w:val="bg-BG"/>
        </w:rPr>
      </w:pPr>
      <w:r w:rsidRPr="009F7366">
        <w:rPr>
          <w:b/>
          <w:bCs/>
          <w:lang w:val="bg-BG"/>
        </w:rPr>
        <w:t xml:space="preserve">Краен срок: </w:t>
      </w:r>
      <w:r w:rsidRPr="009F7366">
        <w:rPr>
          <w:b/>
          <w:bCs/>
        </w:rPr>
        <w:t>17:00 часа на 10.07.2020 г.</w:t>
      </w:r>
    </w:p>
    <w:p w:rsidR="00C5189A" w:rsidRPr="00C5189A" w:rsidRDefault="00C5189A" w:rsidP="0029515E">
      <w:pPr>
        <w:pStyle w:val="Heading2"/>
        <w:spacing w:line="276" w:lineRule="auto"/>
        <w:ind w:left="426"/>
      </w:pPr>
      <w:bookmarkStart w:id="13" w:name="_Toc42172628"/>
      <w:r w:rsidRPr="00C5189A">
        <w:t>Конкурс за финансиране на фундаментални научни изследвания по обществени предизвикателства, свързани с па</w:t>
      </w:r>
      <w:r w:rsidR="0029515E">
        <w:t>ндемията от COVID-19– 2020 год.</w:t>
      </w:r>
      <w:bookmarkEnd w:id="13"/>
      <w:r w:rsidRPr="00C5189A">
        <w:t xml:space="preserve"> </w:t>
      </w:r>
    </w:p>
    <w:p w:rsidR="00C5189A" w:rsidRPr="0029515E" w:rsidRDefault="00C5189A" w:rsidP="0029515E">
      <w:pPr>
        <w:spacing w:before="120" w:after="120" w:line="276" w:lineRule="auto"/>
        <w:jc w:val="both"/>
        <w:rPr>
          <w:bCs/>
        </w:rPr>
      </w:pPr>
      <w:r w:rsidRPr="0029515E">
        <w:rPr>
          <w:bCs/>
        </w:rPr>
        <w:t>Фонд „Научни изследвания“ отправя покана за участие в „Конкурс за финансиране на фундаментални научни изследвания по обществени предизвикателства, свързани с пандемията от COVID-19– 2020 год.“</w:t>
      </w:r>
    </w:p>
    <w:p w:rsidR="00C5189A" w:rsidRPr="00C5189A" w:rsidRDefault="00C5189A" w:rsidP="0029515E">
      <w:pPr>
        <w:spacing w:before="120" w:after="120" w:line="276" w:lineRule="auto"/>
        <w:jc w:val="both"/>
        <w:rPr>
          <w:bCs/>
        </w:rPr>
      </w:pPr>
      <w:r w:rsidRPr="00C5189A">
        <w:rPr>
          <w:bCs/>
        </w:rPr>
        <w:t>Финансирането по настоящата процедура е единствено в подкрепа на осъществяване на нестопанска научна дейност за фундаментални научни изследвания за придобиване на нови знания във връзка с пандемията от COVID-19. Процедурата е съобразена с Националната стратегия за развитие на научните изследвания в Република България 2017-2030 и допринася за:</w:t>
      </w:r>
    </w:p>
    <w:p w:rsidR="00C5189A" w:rsidRPr="00C5189A" w:rsidRDefault="00C5189A" w:rsidP="00A91632">
      <w:pPr>
        <w:numPr>
          <w:ilvl w:val="0"/>
          <w:numId w:val="32"/>
        </w:numPr>
        <w:spacing w:before="120" w:after="120" w:line="276" w:lineRule="auto"/>
        <w:jc w:val="both"/>
        <w:rPr>
          <w:bCs/>
        </w:rPr>
      </w:pPr>
      <w:r w:rsidRPr="00C5189A">
        <w:rPr>
          <w:bCs/>
        </w:rPr>
        <w:t>Повишаване на количеството и качеството на фундаменталните научни изследвания, свързани с  COVID19 като проблем от национално и световно значение.</w:t>
      </w:r>
    </w:p>
    <w:p w:rsidR="00C5189A" w:rsidRPr="00C5189A" w:rsidRDefault="00C5189A" w:rsidP="00A91632">
      <w:pPr>
        <w:numPr>
          <w:ilvl w:val="0"/>
          <w:numId w:val="32"/>
        </w:numPr>
        <w:spacing w:before="120" w:after="120" w:line="276" w:lineRule="auto"/>
        <w:jc w:val="both"/>
        <w:rPr>
          <w:bCs/>
        </w:rPr>
      </w:pPr>
      <w:r w:rsidRPr="00C5189A">
        <w:rPr>
          <w:bCs/>
        </w:rPr>
        <w:lastRenderedPageBreak/>
        <w:t>Значително интензифициране на връзките на науката с образованието, бизнеса, държавните органи и обществото като цяло за подпомагане на усилията на обществото за справяне с пандемията, както и потенциални подобни бъдещи предизвикателства.</w:t>
      </w:r>
    </w:p>
    <w:p w:rsidR="00C5189A" w:rsidRPr="00C5189A" w:rsidRDefault="00C5189A" w:rsidP="00A91632">
      <w:pPr>
        <w:numPr>
          <w:ilvl w:val="0"/>
          <w:numId w:val="32"/>
        </w:numPr>
        <w:spacing w:before="120" w:after="120" w:line="276" w:lineRule="auto"/>
        <w:jc w:val="both"/>
        <w:rPr>
          <w:bCs/>
        </w:rPr>
      </w:pPr>
      <w:r w:rsidRPr="00C5189A">
        <w:rPr>
          <w:bCs/>
        </w:rPr>
        <w:t>Разширяване на участието на българската научна общност в европейското изследователско пространство и разширяване на международното научно сътрудничество като част от усилията на европейската и световната научна общност за справяне с пандемията.</w:t>
      </w:r>
    </w:p>
    <w:p w:rsidR="00C5189A" w:rsidRPr="00C5189A" w:rsidRDefault="00C5189A" w:rsidP="0029515E">
      <w:pPr>
        <w:spacing w:before="120" w:after="120" w:line="276" w:lineRule="auto"/>
        <w:jc w:val="both"/>
        <w:rPr>
          <w:bCs/>
        </w:rPr>
      </w:pPr>
      <w:r w:rsidRPr="00C5189A">
        <w:rPr>
          <w:bCs/>
        </w:rPr>
        <w:t>Конкурсът се обявява на основание на чл. 24 от ЗННИ, чл. 35, ал. 1 във връзка с чл. 36, ал. 2 от Правилника на ФНИ, и в изпълнение на ПМС 89 от 8.05.2020 г. Тематика на конкурса и сроковете за неговото провеждане са съобразени с необходимостта от провеждане на научни изследвания в съкратени срокове за решаване на медико-биологичните и социално-икономическите проблеми, породени от пандемията.</w:t>
      </w:r>
    </w:p>
    <w:p w:rsidR="00C5189A" w:rsidRPr="00C5189A" w:rsidRDefault="00C5189A" w:rsidP="0029515E">
      <w:pPr>
        <w:spacing w:before="120" w:after="120" w:line="276" w:lineRule="auto"/>
        <w:jc w:val="both"/>
        <w:rPr>
          <w:bCs/>
        </w:rPr>
      </w:pPr>
      <w:r w:rsidRPr="00C5189A">
        <w:rPr>
          <w:b/>
          <w:bCs/>
        </w:rPr>
        <w:t>Целта на процедурата</w:t>
      </w:r>
      <w:r w:rsidRPr="00C5189A">
        <w:rPr>
          <w:bCs/>
        </w:rPr>
        <w:t xml:space="preserve"> е да насърчи провеждане на качествени фундаментални научни изследвания и получаване на високи научни постижения, както и на качествени насочени фундаментални научни изследвания, обвързани с  обществени предизвикателства, свързани с пандемията от COVID-19.  </w:t>
      </w:r>
    </w:p>
    <w:p w:rsidR="00C5189A" w:rsidRPr="00C5189A" w:rsidRDefault="00C5189A" w:rsidP="0029515E">
      <w:pPr>
        <w:spacing w:before="120" w:after="120" w:line="276" w:lineRule="auto"/>
        <w:jc w:val="both"/>
        <w:rPr>
          <w:bCs/>
        </w:rPr>
      </w:pPr>
      <w:r w:rsidRPr="00C5189A">
        <w:rPr>
          <w:b/>
          <w:bCs/>
        </w:rPr>
        <w:t>Тематичните направления, в които ще бъдат финансирани изследвания, определени с решение на Изпълнителния съвет (ИС) на Фонд „Научни изследвания“ (Фонда), са:</w:t>
      </w:r>
      <w:r w:rsidRPr="00C5189A">
        <w:rPr>
          <w:bCs/>
        </w:rPr>
        <w:t xml:space="preserve"> </w:t>
      </w:r>
    </w:p>
    <w:p w:rsidR="0029515E" w:rsidRDefault="00C5189A" w:rsidP="0029515E">
      <w:pPr>
        <w:spacing w:before="120" w:after="120" w:line="276" w:lineRule="auto"/>
        <w:jc w:val="both"/>
        <w:rPr>
          <w:b/>
          <w:bCs/>
        </w:rPr>
      </w:pPr>
      <w:r w:rsidRPr="00C5189A">
        <w:rPr>
          <w:b/>
          <w:bCs/>
        </w:rPr>
        <w:t>Тематично направление 1. Медико-биологични проблеми</w:t>
      </w:r>
    </w:p>
    <w:p w:rsidR="00C5189A" w:rsidRPr="00C5189A" w:rsidRDefault="00C5189A" w:rsidP="0029515E">
      <w:pPr>
        <w:spacing w:before="120" w:after="120" w:line="276" w:lineRule="auto"/>
        <w:jc w:val="both"/>
        <w:rPr>
          <w:bCs/>
        </w:rPr>
      </w:pPr>
      <w:r w:rsidRPr="00C5189A">
        <w:rPr>
          <w:bCs/>
        </w:rPr>
        <w:t>Проектните предложения в рамките на това направление трябва да включват една или повече от следните тематики:</w:t>
      </w:r>
    </w:p>
    <w:p w:rsidR="00C5189A" w:rsidRPr="00C5189A" w:rsidRDefault="00C5189A" w:rsidP="00A91632">
      <w:pPr>
        <w:numPr>
          <w:ilvl w:val="0"/>
          <w:numId w:val="33"/>
        </w:numPr>
        <w:spacing w:before="120" w:after="120" w:line="276" w:lineRule="auto"/>
        <w:jc w:val="both"/>
        <w:rPr>
          <w:bCs/>
        </w:rPr>
      </w:pPr>
      <w:r w:rsidRPr="00C5189A">
        <w:rPr>
          <w:bCs/>
        </w:rPr>
        <w:t>Биологични и биомедицински изследвания на SARS-CoV2, включително структурата и организацията на вируса, начина му на проникване в организма и клетките и механизми на вътреклетъчно предаване.</w:t>
      </w:r>
    </w:p>
    <w:p w:rsidR="00C5189A" w:rsidRPr="00C5189A" w:rsidRDefault="00C5189A" w:rsidP="00A91632">
      <w:pPr>
        <w:numPr>
          <w:ilvl w:val="0"/>
          <w:numId w:val="33"/>
        </w:numPr>
        <w:spacing w:before="120" w:after="120" w:line="276" w:lineRule="auto"/>
        <w:jc w:val="both"/>
        <w:rPr>
          <w:bCs/>
        </w:rPr>
      </w:pPr>
      <w:r w:rsidRPr="00C5189A">
        <w:rPr>
          <w:bCs/>
        </w:rPr>
        <w:t>Епидемиологични и имунологични изследвания, свързани с протичането на инфекцията със SARS-CoV2.</w:t>
      </w:r>
    </w:p>
    <w:p w:rsidR="00C5189A" w:rsidRPr="00C5189A" w:rsidRDefault="00C5189A" w:rsidP="00A91632">
      <w:pPr>
        <w:numPr>
          <w:ilvl w:val="0"/>
          <w:numId w:val="33"/>
        </w:numPr>
        <w:spacing w:before="120" w:after="120" w:line="276" w:lineRule="auto"/>
        <w:jc w:val="both"/>
        <w:rPr>
          <w:bCs/>
        </w:rPr>
      </w:pPr>
      <w:r w:rsidRPr="00C5189A">
        <w:rPr>
          <w:bCs/>
        </w:rPr>
        <w:t>Разработване на терапии за лечение на корона-вирусна инфекция и ваксини за превенция на заразяване със SARS-CoV2, доказани при модели in vivo.</w:t>
      </w:r>
    </w:p>
    <w:p w:rsidR="00C5189A" w:rsidRPr="00C5189A" w:rsidRDefault="00C5189A" w:rsidP="00A91632">
      <w:pPr>
        <w:numPr>
          <w:ilvl w:val="0"/>
          <w:numId w:val="33"/>
        </w:numPr>
        <w:spacing w:before="120" w:after="120" w:line="276" w:lineRule="auto"/>
        <w:jc w:val="both"/>
        <w:rPr>
          <w:bCs/>
        </w:rPr>
      </w:pPr>
      <w:r w:rsidRPr="00C5189A">
        <w:rPr>
          <w:bCs/>
        </w:rPr>
        <w:t>Разработване на изследователски модели за наблюдение на вируса в реални условия и нови диагностични средства за специфично доказване на SARS-CoV2.</w:t>
      </w:r>
    </w:p>
    <w:p w:rsidR="00C5189A" w:rsidRPr="00C5189A" w:rsidRDefault="00C5189A" w:rsidP="00A91632">
      <w:pPr>
        <w:numPr>
          <w:ilvl w:val="0"/>
          <w:numId w:val="33"/>
        </w:numPr>
        <w:spacing w:before="120" w:after="120" w:line="276" w:lineRule="auto"/>
        <w:jc w:val="both"/>
        <w:rPr>
          <w:bCs/>
        </w:rPr>
      </w:pPr>
      <w:r w:rsidRPr="00C5189A">
        <w:rPr>
          <w:bCs/>
        </w:rPr>
        <w:t xml:space="preserve">Всички области на материалознанието, които могат да повлияят на изследванията, свързани с превенция и лечение на COVID-19. </w:t>
      </w:r>
    </w:p>
    <w:p w:rsidR="00C5189A" w:rsidRPr="00C5189A" w:rsidRDefault="00C5189A" w:rsidP="00A91632">
      <w:pPr>
        <w:numPr>
          <w:ilvl w:val="0"/>
          <w:numId w:val="33"/>
        </w:numPr>
        <w:spacing w:before="120" w:after="120" w:line="276" w:lineRule="auto"/>
        <w:jc w:val="both"/>
        <w:rPr>
          <w:bCs/>
        </w:rPr>
      </w:pPr>
      <w:r w:rsidRPr="00C5189A">
        <w:rPr>
          <w:bCs/>
        </w:rPr>
        <w:t>Фактори на околната среда, които повлияват на предаването и оцеляването на вируса SARS-CoV2, доказани при модели in vivo.</w:t>
      </w:r>
    </w:p>
    <w:p w:rsidR="00C5189A" w:rsidRPr="00C5189A" w:rsidRDefault="00C5189A" w:rsidP="0029515E">
      <w:pPr>
        <w:spacing w:before="120" w:after="120" w:line="276" w:lineRule="auto"/>
        <w:rPr>
          <w:bCs/>
        </w:rPr>
      </w:pPr>
      <w:r w:rsidRPr="00C5189A">
        <w:rPr>
          <w:b/>
          <w:bCs/>
        </w:rPr>
        <w:t>Тематично направление 2. Социални, икономически и образователни аспекти на пандемията COVID-19</w:t>
      </w:r>
      <w:r w:rsidRPr="00C5189A">
        <w:rPr>
          <w:bCs/>
        </w:rPr>
        <w:br/>
        <w:t xml:space="preserve">Проектните предложения в рамките на това направление трябва да включват една или повече от следните тематики: </w:t>
      </w:r>
    </w:p>
    <w:p w:rsidR="00C5189A" w:rsidRPr="00C5189A" w:rsidRDefault="00C5189A" w:rsidP="00A91632">
      <w:pPr>
        <w:numPr>
          <w:ilvl w:val="0"/>
          <w:numId w:val="34"/>
        </w:numPr>
        <w:spacing w:before="120" w:after="120" w:line="276" w:lineRule="auto"/>
        <w:jc w:val="both"/>
        <w:rPr>
          <w:bCs/>
        </w:rPr>
      </w:pPr>
      <w:r w:rsidRPr="00C5189A">
        <w:rPr>
          <w:bCs/>
        </w:rPr>
        <w:lastRenderedPageBreak/>
        <w:t>Изграждане на ефективни механизми за предотвратяване или ограничаване на епидемии от високорискови вирусни заболявания с минимални последици за обществото и икономиката.</w:t>
      </w:r>
    </w:p>
    <w:p w:rsidR="00C5189A" w:rsidRPr="00C5189A" w:rsidRDefault="00C5189A" w:rsidP="00A91632">
      <w:pPr>
        <w:numPr>
          <w:ilvl w:val="0"/>
          <w:numId w:val="34"/>
        </w:numPr>
        <w:spacing w:before="120" w:after="120" w:line="276" w:lineRule="auto"/>
        <w:jc w:val="both"/>
        <w:rPr>
          <w:bCs/>
        </w:rPr>
      </w:pPr>
      <w:r w:rsidRPr="00C5189A">
        <w:rPr>
          <w:bCs/>
        </w:rPr>
        <w:t>Социални, психологически, правни, културни, образователни, етични и други аспекти на мерките, въведени в различни държави с цел ограничаване разпространението на вируса.</w:t>
      </w:r>
    </w:p>
    <w:p w:rsidR="00C5189A" w:rsidRPr="00C5189A" w:rsidRDefault="00C5189A" w:rsidP="00A91632">
      <w:pPr>
        <w:numPr>
          <w:ilvl w:val="0"/>
          <w:numId w:val="34"/>
        </w:numPr>
        <w:spacing w:before="120" w:after="120" w:line="276" w:lineRule="auto"/>
        <w:jc w:val="both"/>
        <w:rPr>
          <w:bCs/>
        </w:rPr>
      </w:pPr>
      <w:r w:rsidRPr="00C5189A">
        <w:rPr>
          <w:bCs/>
        </w:rPr>
        <w:t>Мерки за възстановяване на икономиката и преодоляване на социалните и финансовите последици от пандемията и ограниченията, наложени във връзка с нея.</w:t>
      </w:r>
    </w:p>
    <w:p w:rsidR="00C5189A" w:rsidRPr="00C5189A" w:rsidRDefault="00C5189A" w:rsidP="0029515E">
      <w:pPr>
        <w:spacing w:before="120" w:after="120" w:line="276" w:lineRule="auto"/>
        <w:rPr>
          <w:bCs/>
        </w:rPr>
      </w:pPr>
      <w:r w:rsidRPr="00C5189A">
        <w:rPr>
          <w:b/>
          <w:bCs/>
        </w:rPr>
        <w:t>Общ бюджет на конкурса:</w:t>
      </w:r>
      <w:r w:rsidRPr="00C5189A">
        <w:rPr>
          <w:bCs/>
        </w:rPr>
        <w:br/>
        <w:t xml:space="preserve">Прогнозният общ бюджет на конкурса е 1 800 000 лв. </w:t>
      </w:r>
      <w:r w:rsidRPr="00C5189A">
        <w:rPr>
          <w:bCs/>
        </w:rPr>
        <w:br/>
        <w:t>За тематично направление 1. Медико-биологични изследвания: 1 560 000 лв.</w:t>
      </w:r>
      <w:r w:rsidRPr="00C5189A">
        <w:rPr>
          <w:bCs/>
        </w:rPr>
        <w:br/>
        <w:t>За тематично направление 2. Социални, икономически и образователни аспекти на пандемията COVID-19: 240 000 лв.</w:t>
      </w:r>
    </w:p>
    <w:p w:rsidR="00C5189A" w:rsidRPr="00C5189A" w:rsidRDefault="00C5189A" w:rsidP="0029515E">
      <w:pPr>
        <w:spacing w:before="120" w:after="120" w:line="276" w:lineRule="auto"/>
        <w:rPr>
          <w:bCs/>
        </w:rPr>
      </w:pPr>
      <w:r w:rsidRPr="00C5189A">
        <w:rPr>
          <w:b/>
          <w:bCs/>
        </w:rPr>
        <w:t>Общият размер на финансирането за всеки индивидуален проект по настоящата процедура следва да бъде в следните граници:</w:t>
      </w:r>
      <w:r w:rsidRPr="00C5189A">
        <w:rPr>
          <w:bCs/>
        </w:rPr>
        <w:t xml:space="preserve"> </w:t>
      </w:r>
      <w:r w:rsidRPr="00C5189A">
        <w:rPr>
          <w:bCs/>
        </w:rPr>
        <w:br/>
      </w:r>
      <w:r w:rsidRPr="00C5189A">
        <w:rPr>
          <w:bCs/>
          <w:u w:val="single"/>
        </w:rPr>
        <w:t xml:space="preserve">За тематично направление 1. Медико-биологични изследвания: </w:t>
      </w:r>
      <w:r w:rsidRPr="00C5189A">
        <w:rPr>
          <w:bCs/>
        </w:rPr>
        <w:br/>
        <w:t>Минималната сума за всеки отделен проект е 100 000 лв.</w:t>
      </w:r>
      <w:r w:rsidRPr="00C5189A">
        <w:rPr>
          <w:bCs/>
        </w:rPr>
        <w:br/>
        <w:t>Максималната сума за всеки отделен проект е 120 000 лв. за участие на колектив от една научна организация (с участие на не по-малко от 5 учени с образователната и научна степен Доктор)</w:t>
      </w:r>
      <w:r w:rsidRPr="00C5189A">
        <w:rPr>
          <w:bCs/>
        </w:rPr>
        <w:br/>
        <w:t>Максималната сума за всеки отделен проект е 200 000 лв. за участие на колектив от две научни организации (с участие на не по-малко от 10 учени с образователната и научна степен Доктор)</w:t>
      </w:r>
      <w:r w:rsidRPr="00C5189A">
        <w:rPr>
          <w:bCs/>
        </w:rPr>
        <w:br/>
        <w:t>Максималната сума за всеки отделен проект е 300 000 лв. за участие на колектив от три или повече научни организации (с участие на не по-малко от 15 учени с образователната и научна степен Доктор)</w:t>
      </w:r>
      <w:r w:rsidRPr="00C5189A">
        <w:rPr>
          <w:bCs/>
        </w:rPr>
        <w:br/>
        <w:t>Проектни предложения с участие на по-малко от 5 учени с образователната и научна степен Доктор не са допустими.</w:t>
      </w:r>
    </w:p>
    <w:p w:rsidR="00C5189A" w:rsidRPr="00C5189A" w:rsidRDefault="00C5189A" w:rsidP="0029515E">
      <w:pPr>
        <w:spacing w:before="120" w:after="120" w:line="276" w:lineRule="auto"/>
        <w:rPr>
          <w:bCs/>
        </w:rPr>
      </w:pPr>
      <w:r w:rsidRPr="00C5189A">
        <w:rPr>
          <w:bCs/>
          <w:u w:val="single"/>
        </w:rPr>
        <w:t>За тематично направление 2. Социални, икономически и образователни аспекти на пандемията COVID-19:</w:t>
      </w:r>
      <w:r w:rsidRPr="00C5189A">
        <w:rPr>
          <w:bCs/>
        </w:rPr>
        <w:br/>
        <w:t>Минималната сума за всеки отделен проект е 30 000 лв.</w:t>
      </w:r>
      <w:r w:rsidRPr="00C5189A">
        <w:rPr>
          <w:bCs/>
        </w:rPr>
        <w:br/>
        <w:t>Максималната сума за всеки отделен проект е 60 000 лв. (с участие на не по-малко от 3 учени с образователната и научна степен Доктор)</w:t>
      </w:r>
      <w:r w:rsidRPr="00C5189A">
        <w:rPr>
          <w:bCs/>
        </w:rPr>
        <w:br/>
        <w:t>Проектни предложения с участие на по-малко от 3 учени с образователната и научна степен Доктор не са допустими.</w:t>
      </w:r>
    </w:p>
    <w:p w:rsidR="00C5189A" w:rsidRPr="00C5189A" w:rsidRDefault="00C5189A" w:rsidP="0029515E">
      <w:pPr>
        <w:spacing w:before="120" w:after="120" w:line="276" w:lineRule="auto"/>
        <w:rPr>
          <w:bCs/>
        </w:rPr>
      </w:pPr>
      <w:r w:rsidRPr="00C5189A">
        <w:rPr>
          <w:bCs/>
        </w:rPr>
        <w:t>Не се допуска изкуствено разделяне на проекти, за да бъдат заобиколени горните прагове.</w:t>
      </w:r>
      <w:r w:rsidRPr="00C5189A">
        <w:rPr>
          <w:bCs/>
        </w:rPr>
        <w:br/>
        <w:t xml:space="preserve">Публичното финансиране не трябва да надвишава 100% от общия размер на допустимите разходи на проекта. </w:t>
      </w:r>
      <w:r w:rsidRPr="00C5189A">
        <w:rPr>
          <w:bCs/>
        </w:rPr>
        <w:br/>
        <w:t>Исканата сума за финансиране на отделен проект трябва да бъде кратна на 100 лв.</w:t>
      </w:r>
    </w:p>
    <w:p w:rsidR="00C5189A" w:rsidRPr="00C5189A" w:rsidRDefault="00C5189A" w:rsidP="0029515E">
      <w:pPr>
        <w:spacing w:before="120" w:after="120" w:line="276" w:lineRule="auto"/>
        <w:rPr>
          <w:bCs/>
        </w:rPr>
      </w:pPr>
      <w:r w:rsidRPr="00C5189A">
        <w:rPr>
          <w:b/>
          <w:bCs/>
        </w:rPr>
        <w:t>Срок за изпълнение на одобрените проекти: до 24  месеца.</w:t>
      </w:r>
      <w:r w:rsidRPr="00C5189A">
        <w:rPr>
          <w:bCs/>
        </w:rPr>
        <w:br/>
        <w:t>За начална дата на проекта се счита датата на подписване на договора за финансиране.</w:t>
      </w:r>
    </w:p>
    <w:p w:rsidR="0029515E" w:rsidRDefault="00C5189A" w:rsidP="0029515E">
      <w:pPr>
        <w:spacing w:before="120" w:after="120" w:line="276" w:lineRule="auto"/>
        <w:jc w:val="both"/>
        <w:rPr>
          <w:b/>
          <w:bCs/>
        </w:rPr>
      </w:pPr>
      <w:r w:rsidRPr="00C5189A">
        <w:rPr>
          <w:b/>
          <w:bCs/>
        </w:rPr>
        <w:lastRenderedPageBreak/>
        <w:t>Срок за подаване на проектните предложения</w:t>
      </w:r>
    </w:p>
    <w:p w:rsidR="00C5189A" w:rsidRPr="00C5189A" w:rsidRDefault="00C5189A" w:rsidP="0029515E">
      <w:pPr>
        <w:spacing w:before="120" w:after="120" w:line="276" w:lineRule="auto"/>
        <w:jc w:val="both"/>
        <w:rPr>
          <w:bCs/>
        </w:rPr>
      </w:pPr>
      <w:r w:rsidRPr="00C5189A">
        <w:rPr>
          <w:bCs/>
        </w:rPr>
        <w:t>Проектните предложения  се представят до 17 часа на 23.06.2020 г. по електронен път към Фонд "Научни изследвания" в електронен формат, като документите - Част 1 и Част 2 на проектното предложение, трябва да дават възможност за автоматично търсене (в pdf формат генериран автоматично от документа). Документите следва да са подписани с електронен подпис от ръководителя на базовата организация или ръководителят на проектното предложение трябва да подаде в деловодството на ФНИ декларация в свободен текст, че е съгласен с текста на подадените електронно документи. Административното описание на проекта – Част 1 на български език се подава и като сканирано копие със съответните подписи и печат на базовата организация. Всички декларации от членовете на колектива се прилагат подписани и сканирани. Декларациите от името на базовата организация и партньорските организации, както и декларацията за обработка на лични данни от ръководителите на организациите, се подават в оригинал в деловодството на ФНИ и важат за всички конкурси на ФНИ през годината.</w:t>
      </w:r>
    </w:p>
    <w:p w:rsidR="00C5189A" w:rsidRPr="00C5189A" w:rsidRDefault="00C5189A" w:rsidP="0029515E">
      <w:pPr>
        <w:spacing w:before="120" w:after="120" w:line="276" w:lineRule="auto"/>
        <w:jc w:val="both"/>
        <w:rPr>
          <w:bCs/>
        </w:rPr>
      </w:pPr>
      <w:r w:rsidRPr="00C5189A">
        <w:rPr>
          <w:bCs/>
        </w:rPr>
        <w:t>Административното описание – Част 1 на проектното предложение се подават на български и английски език, а Научното описание – Част 2 се подава само на английски език.</w:t>
      </w:r>
    </w:p>
    <w:p w:rsidR="00C5189A" w:rsidRPr="00C5189A" w:rsidRDefault="00C5189A" w:rsidP="0029515E">
      <w:pPr>
        <w:spacing w:before="120" w:after="120" w:line="276" w:lineRule="auto"/>
        <w:rPr>
          <w:bCs/>
        </w:rPr>
      </w:pPr>
      <w:r w:rsidRPr="00C5189A">
        <w:rPr>
          <w:bCs/>
          <w:u w:val="single"/>
        </w:rPr>
        <w:t>Срокове по конкурса:</w:t>
      </w:r>
      <w:r w:rsidRPr="00C5189A">
        <w:rPr>
          <w:bCs/>
        </w:rPr>
        <w:br/>
        <w:t>Обявяване на конкурса – 1.06.2020 г.</w:t>
      </w:r>
      <w:r w:rsidRPr="00C5189A">
        <w:rPr>
          <w:bCs/>
        </w:rPr>
        <w:br/>
        <w:t>Краен срок за подаване на проектни предложения – 23.06.2020 г.</w:t>
      </w:r>
      <w:r w:rsidRPr="00C5189A">
        <w:rPr>
          <w:bCs/>
        </w:rPr>
        <w:br/>
        <w:t>Срок за проверка на административно съответствие и допустимост – 26.06.2020 г.</w:t>
      </w:r>
      <w:r w:rsidRPr="00C5189A">
        <w:rPr>
          <w:bCs/>
        </w:rPr>
        <w:br/>
        <w:t>Срок за оценка и класиране на проектите – 24.07.2020 г.</w:t>
      </w:r>
      <w:r w:rsidRPr="00C5189A">
        <w:rPr>
          <w:bCs/>
        </w:rPr>
        <w:br/>
        <w:t>Старт на проектите – 10.08.2020 г.</w:t>
      </w:r>
    </w:p>
    <w:p w:rsidR="00C5189A" w:rsidRPr="00C5189A" w:rsidRDefault="00C5189A" w:rsidP="0029515E">
      <w:pPr>
        <w:spacing w:before="120" w:after="120" w:line="276" w:lineRule="auto"/>
        <w:jc w:val="both"/>
        <w:rPr>
          <w:bCs/>
        </w:rPr>
      </w:pPr>
      <w:r w:rsidRPr="00C5189A">
        <w:rPr>
          <w:bCs/>
        </w:rPr>
        <w:t>Проектното предложение включва административно и научно описание на проекта.</w:t>
      </w:r>
    </w:p>
    <w:p w:rsidR="00C5189A" w:rsidRPr="00C5189A" w:rsidRDefault="00C5189A" w:rsidP="0029515E">
      <w:pPr>
        <w:spacing w:before="120" w:after="120" w:line="276" w:lineRule="auto"/>
        <w:rPr>
          <w:bCs/>
        </w:rPr>
      </w:pPr>
      <w:r w:rsidRPr="00C5189A">
        <w:rPr>
          <w:b/>
          <w:bCs/>
        </w:rPr>
        <w:t>Допустими кандидати:</w:t>
      </w:r>
      <w:r w:rsidRPr="00C5189A">
        <w:rPr>
          <w:bCs/>
        </w:rPr>
        <w:br/>
        <w:t>Допустими по настоящата процедура за подбор на проекти са само кандидати, които са:</w:t>
      </w:r>
      <w:r w:rsidRPr="00C5189A">
        <w:rPr>
          <w:bCs/>
        </w:rPr>
        <w:br/>
        <w:t>1)    акредитирани висши училища по чл. 85 ал. 1, т. 7 на ЗВО, които са акредитирани от НАОА да провеждат обучение по образователна и научна степен "доктор"</w:t>
      </w:r>
      <w:r w:rsidRPr="00C5189A">
        <w:rPr>
          <w:bCs/>
        </w:rPr>
        <w:br/>
        <w:t>2)    научни организации по чл. 47, ал. 1 на ЗВО, които са акредитирани от НАОА да провеждат обучение по образователна и научна степен "доктор"</w:t>
      </w:r>
      <w:r w:rsidRPr="00C5189A">
        <w:rPr>
          <w:bCs/>
        </w:rPr>
        <w:br/>
        <w:t>По настоящата процедура за конкурс кандидатите могат да участват съвместно с други допустими кандидати (партньори) чрез формиране на Обединение на кандидати. Условията за допустимост на кандидатите по настоящата процедура са приложими и към всеки участник в Обединението. Важно: други партньори, освен участниците в Обединението, не са допустими.</w:t>
      </w:r>
    </w:p>
    <w:p w:rsidR="00C5189A" w:rsidRPr="00C5189A" w:rsidRDefault="00C5189A" w:rsidP="0029515E">
      <w:pPr>
        <w:spacing w:before="120" w:after="120" w:line="276" w:lineRule="auto"/>
        <w:jc w:val="both"/>
        <w:rPr>
          <w:bCs/>
        </w:rPr>
      </w:pPr>
      <w:r w:rsidRPr="00C5189A">
        <w:rPr>
          <w:bCs/>
        </w:rPr>
        <w:t xml:space="preserve">Взаимоотношенията между допустими кандидати, които кандидатстват в обединение, се определят в Споразумение за обединение, което е неразделна част от проектното предложение. Споразумението за партньорство се подписва от ръководителите на организациите партньори и ръководителя на научния колектив. Споразумението се представя като приложение към проектното предложение на български език и работен превод на английски език. Важно: извършването на фундаментални научни изследвания, </w:t>
      </w:r>
      <w:r w:rsidRPr="00C5189A">
        <w:rPr>
          <w:bCs/>
        </w:rPr>
        <w:lastRenderedPageBreak/>
        <w:t>възложени по силата на договор, и предоставянето на изследователски услуги не се считат за форми на сътрудничество.</w:t>
      </w:r>
    </w:p>
    <w:p w:rsidR="00C5189A" w:rsidRPr="00C5189A" w:rsidRDefault="00C5189A" w:rsidP="0029515E">
      <w:pPr>
        <w:spacing w:before="120" w:after="120" w:line="276" w:lineRule="auto"/>
        <w:rPr>
          <w:bCs/>
        </w:rPr>
      </w:pPr>
      <w:r w:rsidRPr="00C5189A">
        <w:rPr>
          <w:b/>
          <w:bCs/>
        </w:rPr>
        <w:t>Критерии за недопустимост:</w:t>
      </w:r>
      <w:r w:rsidRPr="00C5189A">
        <w:rPr>
          <w:bCs/>
        </w:rPr>
        <w:br/>
        <w:t>По настоящата процедура за конкурс са недопустими проектни предложения:</w:t>
      </w:r>
      <w:r w:rsidRPr="00C5189A">
        <w:rPr>
          <w:bCs/>
        </w:rPr>
        <w:br/>
        <w:t xml:space="preserve">- включващи дейности, които вече са финансирани от други източници; </w:t>
      </w:r>
      <w:r w:rsidRPr="00C5189A">
        <w:rPr>
          <w:bCs/>
        </w:rPr>
        <w:br/>
        <w:t>- които не включват фундаментални научни изследвания;</w:t>
      </w:r>
      <w:r w:rsidRPr="00C5189A">
        <w:rPr>
          <w:bCs/>
        </w:rPr>
        <w:br/>
        <w:t>- които включват дейности, чието изпълнение е стартирало преди подписването на договора за финансиране на проекта по настоящата процедура.</w:t>
      </w:r>
    </w:p>
    <w:p w:rsidR="00C5189A" w:rsidRPr="00C5189A" w:rsidRDefault="00C5189A" w:rsidP="0029515E">
      <w:pPr>
        <w:spacing w:before="120" w:after="120" w:line="276" w:lineRule="auto"/>
        <w:rPr>
          <w:bCs/>
        </w:rPr>
      </w:pPr>
      <w:r w:rsidRPr="00C5189A">
        <w:rPr>
          <w:bCs/>
        </w:rPr>
        <w:t xml:space="preserve">Проектни предложения се подават по електронен път на адрес: </w:t>
      </w:r>
      <w:hyperlink r:id="rId61" w:history="1">
        <w:r w:rsidRPr="00C5189A">
          <w:rPr>
            <w:rStyle w:val="Hyperlink"/>
            <w:bCs/>
          </w:rPr>
          <w:t>http://covid.stko.eu/</w:t>
        </w:r>
      </w:hyperlink>
    </w:p>
    <w:p w:rsidR="00C5189A" w:rsidRPr="00C5189A" w:rsidRDefault="00C5189A" w:rsidP="0029515E">
      <w:pPr>
        <w:spacing w:before="120" w:after="120" w:line="276" w:lineRule="auto"/>
        <w:rPr>
          <w:bCs/>
        </w:rPr>
      </w:pPr>
      <w:r w:rsidRPr="00C5189A">
        <w:rPr>
          <w:b/>
          <w:bCs/>
        </w:rPr>
        <w:t>Документи за конкурса:</w:t>
      </w:r>
      <w:r w:rsidRPr="00C5189A">
        <w:rPr>
          <w:bCs/>
        </w:rPr>
        <w:br/>
        <w:t xml:space="preserve">- </w:t>
      </w:r>
      <w:hyperlink r:id="rId62" w:history="1">
        <w:r w:rsidRPr="00C5189A">
          <w:rPr>
            <w:rStyle w:val="Hyperlink"/>
            <w:bCs/>
          </w:rPr>
          <w:t>Покана</w:t>
        </w:r>
      </w:hyperlink>
      <w:r w:rsidRPr="00C5189A">
        <w:rPr>
          <w:bCs/>
        </w:rPr>
        <w:br/>
        <w:t xml:space="preserve">- </w:t>
      </w:r>
      <w:hyperlink r:id="rId63" w:history="1">
        <w:r w:rsidRPr="00C5189A">
          <w:rPr>
            <w:rStyle w:val="Hyperlink"/>
            <w:bCs/>
          </w:rPr>
          <w:t>Насоки и методика за оценка</w:t>
        </w:r>
      </w:hyperlink>
    </w:p>
    <w:p w:rsidR="00C5189A" w:rsidRPr="00C5189A" w:rsidRDefault="00C5189A" w:rsidP="0029515E">
      <w:pPr>
        <w:spacing w:before="120" w:after="120" w:line="276" w:lineRule="auto"/>
        <w:rPr>
          <w:bCs/>
        </w:rPr>
      </w:pPr>
      <w:r w:rsidRPr="00C5189A">
        <w:rPr>
          <w:b/>
          <w:bCs/>
        </w:rPr>
        <w:t>Образци на документи за кандидатстване:</w:t>
      </w:r>
      <w:r w:rsidRPr="00C5189A">
        <w:rPr>
          <w:bCs/>
        </w:rPr>
        <w:br/>
        <w:t xml:space="preserve">- </w:t>
      </w:r>
      <w:hyperlink r:id="rId64" w:history="1">
        <w:r w:rsidRPr="00C5189A">
          <w:rPr>
            <w:rStyle w:val="Hyperlink"/>
            <w:bCs/>
          </w:rPr>
          <w:t>Административно описание на проектното предложение - Част 1 (на български език)</w:t>
        </w:r>
      </w:hyperlink>
      <w:r w:rsidRPr="00C5189A">
        <w:rPr>
          <w:bCs/>
        </w:rPr>
        <w:br/>
        <w:t xml:space="preserve">- </w:t>
      </w:r>
      <w:hyperlink r:id="rId65" w:history="1">
        <w:r w:rsidRPr="00C5189A">
          <w:rPr>
            <w:rStyle w:val="Hyperlink"/>
            <w:bCs/>
          </w:rPr>
          <w:t>Административно описание на проектното предложение - Част 1 (на английски език)</w:t>
        </w:r>
      </w:hyperlink>
      <w:r w:rsidRPr="00C5189A">
        <w:rPr>
          <w:bCs/>
        </w:rPr>
        <w:br/>
        <w:t xml:space="preserve">- </w:t>
      </w:r>
      <w:hyperlink r:id="rId66" w:history="1">
        <w:r w:rsidRPr="00C5189A">
          <w:rPr>
            <w:rStyle w:val="Hyperlink"/>
            <w:bCs/>
          </w:rPr>
          <w:t>Научно описание на проектното предложение - Част 2 (на английски език)</w:t>
        </w:r>
      </w:hyperlink>
      <w:r w:rsidRPr="00C5189A">
        <w:rPr>
          <w:bCs/>
        </w:rPr>
        <w:br/>
        <w:t xml:space="preserve">- </w:t>
      </w:r>
      <w:hyperlink r:id="rId67" w:history="1">
        <w:r w:rsidRPr="00C5189A">
          <w:rPr>
            <w:rStyle w:val="Hyperlink"/>
            <w:bCs/>
          </w:rPr>
          <w:t>Формуляр за CV (на английски език)</w:t>
        </w:r>
      </w:hyperlink>
      <w:r w:rsidRPr="00C5189A">
        <w:rPr>
          <w:bCs/>
        </w:rPr>
        <w:br/>
        <w:t xml:space="preserve">- </w:t>
      </w:r>
      <w:hyperlink r:id="rId68" w:history="1">
        <w:r w:rsidRPr="00C5189A">
          <w:rPr>
            <w:rStyle w:val="Hyperlink"/>
            <w:bCs/>
          </w:rPr>
          <w:t>Бюджет на проекта (на английски език)</w:t>
        </w:r>
      </w:hyperlink>
      <w:r w:rsidRPr="00C5189A">
        <w:rPr>
          <w:bCs/>
        </w:rPr>
        <w:br/>
        <w:t xml:space="preserve">- </w:t>
      </w:r>
      <w:hyperlink r:id="rId69" w:history="1">
        <w:r w:rsidRPr="00C5189A">
          <w:rPr>
            <w:rStyle w:val="Hyperlink"/>
            <w:bCs/>
          </w:rPr>
          <w:t xml:space="preserve">Приложение 1: Декларация </w:t>
        </w:r>
      </w:hyperlink>
      <w:r w:rsidRPr="00C5189A">
        <w:rPr>
          <w:bCs/>
        </w:rPr>
        <w:br/>
        <w:t xml:space="preserve">- </w:t>
      </w:r>
      <w:hyperlink r:id="rId70" w:history="1">
        <w:r w:rsidRPr="00C5189A">
          <w:rPr>
            <w:rStyle w:val="Hyperlink"/>
            <w:bCs/>
          </w:rPr>
          <w:t xml:space="preserve">Приложение 2: Декларация </w:t>
        </w:r>
      </w:hyperlink>
      <w:r w:rsidRPr="00C5189A">
        <w:rPr>
          <w:bCs/>
        </w:rPr>
        <w:br/>
        <w:t xml:space="preserve">- </w:t>
      </w:r>
      <w:hyperlink r:id="rId71" w:history="1">
        <w:r w:rsidRPr="00C5189A">
          <w:rPr>
            <w:rStyle w:val="Hyperlink"/>
            <w:bCs/>
          </w:rPr>
          <w:t xml:space="preserve">Приложение 3: Декларация </w:t>
        </w:r>
      </w:hyperlink>
      <w:r w:rsidRPr="00C5189A">
        <w:rPr>
          <w:bCs/>
        </w:rPr>
        <w:br/>
        <w:t xml:space="preserve">- </w:t>
      </w:r>
      <w:hyperlink r:id="rId72" w:history="1">
        <w:r w:rsidRPr="00C5189A">
          <w:rPr>
            <w:rStyle w:val="Hyperlink"/>
            <w:bCs/>
          </w:rPr>
          <w:t xml:space="preserve">Приложение 4: Декларация </w:t>
        </w:r>
      </w:hyperlink>
      <w:r w:rsidRPr="00C5189A">
        <w:rPr>
          <w:bCs/>
        </w:rPr>
        <w:br/>
        <w:t xml:space="preserve">- </w:t>
      </w:r>
      <w:hyperlink r:id="rId73" w:history="1">
        <w:r w:rsidRPr="00C5189A">
          <w:rPr>
            <w:rStyle w:val="Hyperlink"/>
            <w:bCs/>
          </w:rPr>
          <w:t xml:space="preserve">Приложение 5: Декларация </w:t>
        </w:r>
      </w:hyperlink>
      <w:r w:rsidRPr="00C5189A">
        <w:rPr>
          <w:bCs/>
        </w:rPr>
        <w:br/>
        <w:t xml:space="preserve">- </w:t>
      </w:r>
      <w:hyperlink r:id="rId74" w:history="1">
        <w:r w:rsidRPr="00C5189A">
          <w:rPr>
            <w:rStyle w:val="Hyperlink"/>
            <w:bCs/>
          </w:rPr>
          <w:t xml:space="preserve">Приложение 6: Декларация </w:t>
        </w:r>
      </w:hyperlink>
      <w:r w:rsidRPr="00C5189A">
        <w:rPr>
          <w:bCs/>
        </w:rPr>
        <w:br/>
        <w:t xml:space="preserve">- </w:t>
      </w:r>
      <w:hyperlink r:id="rId75" w:history="1">
        <w:r w:rsidRPr="00C5189A">
          <w:rPr>
            <w:rStyle w:val="Hyperlink"/>
            <w:bCs/>
          </w:rPr>
          <w:t>Приложение 6: Декларация  (на английски – за членове на екипа от чужбина)</w:t>
        </w:r>
      </w:hyperlink>
      <w:r w:rsidRPr="00C5189A">
        <w:rPr>
          <w:bCs/>
        </w:rPr>
        <w:br/>
        <w:t xml:space="preserve">- </w:t>
      </w:r>
      <w:hyperlink r:id="rId76" w:history="1">
        <w:r w:rsidRPr="00C5189A">
          <w:rPr>
            <w:rStyle w:val="Hyperlink"/>
            <w:bCs/>
          </w:rPr>
          <w:t>Заявление от ръководителя (не е задължително)</w:t>
        </w:r>
      </w:hyperlink>
    </w:p>
    <w:p w:rsidR="00C5189A" w:rsidRPr="00C5189A" w:rsidRDefault="00C5189A" w:rsidP="0029515E">
      <w:pPr>
        <w:spacing w:before="120" w:after="120" w:line="276" w:lineRule="auto"/>
        <w:rPr>
          <w:bCs/>
        </w:rPr>
      </w:pPr>
      <w:r w:rsidRPr="00C5189A">
        <w:rPr>
          <w:b/>
          <w:bCs/>
        </w:rPr>
        <w:t>Допълнителни документи:</w:t>
      </w:r>
      <w:r w:rsidRPr="00C5189A">
        <w:rPr>
          <w:bCs/>
        </w:rPr>
        <w:br/>
        <w:t xml:space="preserve">- </w:t>
      </w:r>
      <w:hyperlink r:id="rId77" w:history="1">
        <w:r w:rsidRPr="00C5189A">
          <w:rPr>
            <w:rStyle w:val="Hyperlink"/>
            <w:bCs/>
          </w:rPr>
          <w:t>Проект на договор</w:t>
        </w:r>
      </w:hyperlink>
      <w:r w:rsidRPr="00C5189A">
        <w:rPr>
          <w:bCs/>
        </w:rPr>
        <w:br/>
        <w:t xml:space="preserve">- </w:t>
      </w:r>
      <w:hyperlink r:id="rId78" w:history="1">
        <w:r w:rsidRPr="00C5189A">
          <w:rPr>
            <w:rStyle w:val="Hyperlink"/>
            <w:bCs/>
          </w:rPr>
          <w:t>Декларация при подписване на договор</w:t>
        </w:r>
      </w:hyperlink>
      <w:r w:rsidRPr="00C5189A">
        <w:rPr>
          <w:bCs/>
        </w:rPr>
        <w:br/>
        <w:t xml:space="preserve">- </w:t>
      </w:r>
      <w:hyperlink r:id="rId79" w:history="1">
        <w:r w:rsidRPr="00C5189A">
          <w:rPr>
            <w:rStyle w:val="Hyperlink"/>
            <w:bCs/>
          </w:rPr>
          <w:t xml:space="preserve">Планирани дейности за тримесечните доклади за напредъка на проекта </w:t>
        </w:r>
      </w:hyperlink>
      <w:r w:rsidRPr="00C5189A">
        <w:rPr>
          <w:bCs/>
        </w:rPr>
        <w:br/>
        <w:t>(</w:t>
      </w:r>
      <w:r w:rsidRPr="00C5189A">
        <w:rPr>
          <w:bCs/>
          <w:i/>
          <w:iCs/>
        </w:rPr>
        <w:t>Формата се попълва ако проектът е определен за финансиране и е приложение към административния договор за финансиране на проекта)</w:t>
      </w:r>
      <w:r w:rsidRPr="00C5189A">
        <w:rPr>
          <w:bCs/>
        </w:rPr>
        <w:br/>
        <w:t xml:space="preserve">- </w:t>
      </w:r>
      <w:hyperlink r:id="rId80" w:history="1">
        <w:r w:rsidRPr="00C5189A">
          <w:rPr>
            <w:rStyle w:val="Hyperlink"/>
            <w:bCs/>
          </w:rPr>
          <w:t xml:space="preserve">Бюджет на проекта (на български език) </w:t>
        </w:r>
      </w:hyperlink>
      <w:r w:rsidRPr="00C5189A">
        <w:rPr>
          <w:bCs/>
        </w:rPr>
        <w:br/>
        <w:t>(</w:t>
      </w:r>
      <w:r w:rsidRPr="00C5189A">
        <w:rPr>
          <w:bCs/>
          <w:i/>
          <w:iCs/>
        </w:rPr>
        <w:t>Формата се попълва ако проектът е определен за финансиране и е приложение към административния договор за финансиране на проекта</w:t>
      </w:r>
      <w:r w:rsidRPr="00C5189A">
        <w:rPr>
          <w:bCs/>
        </w:rPr>
        <w:t>)</w:t>
      </w:r>
      <w:r w:rsidRPr="00C5189A">
        <w:rPr>
          <w:bCs/>
        </w:rPr>
        <w:br/>
        <w:t xml:space="preserve">- </w:t>
      </w:r>
      <w:hyperlink r:id="rId81" w:history="1">
        <w:r w:rsidRPr="00C5189A">
          <w:rPr>
            <w:rStyle w:val="Hyperlink"/>
            <w:bCs/>
          </w:rPr>
          <w:t>Шестмесечен финансов доклад (бланка)</w:t>
        </w:r>
      </w:hyperlink>
      <w:r w:rsidRPr="00C5189A">
        <w:rPr>
          <w:bCs/>
        </w:rPr>
        <w:br/>
        <w:t xml:space="preserve">- </w:t>
      </w:r>
      <w:hyperlink r:id="rId82" w:history="1">
        <w:r w:rsidRPr="00C5189A">
          <w:rPr>
            <w:rStyle w:val="Hyperlink"/>
            <w:bCs/>
          </w:rPr>
          <w:t>Тримесечен финансов доклад (бланка)</w:t>
        </w:r>
      </w:hyperlink>
      <w:r w:rsidRPr="00C5189A">
        <w:rPr>
          <w:bCs/>
        </w:rPr>
        <w:br/>
        <w:t xml:space="preserve">- </w:t>
      </w:r>
      <w:hyperlink r:id="rId83" w:history="1">
        <w:r w:rsidRPr="00C5189A">
          <w:rPr>
            <w:rStyle w:val="Hyperlink"/>
            <w:bCs/>
          </w:rPr>
          <w:t>Комплект документи като архив</w:t>
        </w:r>
      </w:hyperlink>
      <w:r w:rsidRPr="00C5189A">
        <w:rPr>
          <w:bCs/>
        </w:rPr>
        <w:br/>
        <w:t xml:space="preserve">- </w:t>
      </w:r>
      <w:hyperlink r:id="rId84" w:history="1">
        <w:r w:rsidRPr="00C5189A">
          <w:rPr>
            <w:rStyle w:val="Hyperlink"/>
            <w:bCs/>
          </w:rPr>
          <w:t>Указание за електронно подписване на документите</w:t>
        </w:r>
      </w:hyperlink>
      <w:r w:rsidRPr="00C5189A">
        <w:rPr>
          <w:bCs/>
        </w:rPr>
        <w:br/>
        <w:t xml:space="preserve">- </w:t>
      </w:r>
      <w:hyperlink r:id="rId85" w:history="1">
        <w:r w:rsidRPr="00C5189A">
          <w:rPr>
            <w:rStyle w:val="Hyperlink"/>
            <w:bCs/>
          </w:rPr>
          <w:t>Заповед за откриване на конкурсната процедура</w:t>
        </w:r>
      </w:hyperlink>
    </w:p>
    <w:p w:rsidR="00C5189A" w:rsidRPr="00C5189A" w:rsidRDefault="00C5189A" w:rsidP="0029515E">
      <w:pPr>
        <w:spacing w:before="120" w:after="120" w:line="276" w:lineRule="auto"/>
        <w:jc w:val="both"/>
        <w:rPr>
          <w:bCs/>
        </w:rPr>
      </w:pPr>
      <w:r w:rsidRPr="00C5189A">
        <w:rPr>
          <w:bCs/>
          <w:i/>
          <w:iCs/>
        </w:rPr>
        <w:lastRenderedPageBreak/>
        <w:t xml:space="preserve">В съответствие с чл. 50, ал. 1, на Правилника на Фонда, кандидатите могат да поискат разяснения от Фонда по конкурсната документация на обявените конкурси до 10 дни преди изтичането на срока за подаване на проектните предложения. Въпроси ще бъдат приемани   по електронна поща на адрес: </w:t>
      </w:r>
      <w:hyperlink r:id="rId86" w:history="1">
        <w:r w:rsidRPr="00C5189A">
          <w:rPr>
            <w:rStyle w:val="Hyperlink"/>
            <w:bCs/>
            <w:i/>
            <w:iCs/>
          </w:rPr>
          <w:t>fni-konkursi@mon.bg</w:t>
        </w:r>
      </w:hyperlink>
      <w:r w:rsidRPr="00C5189A">
        <w:rPr>
          <w:bCs/>
        </w:rPr>
        <w:t xml:space="preserve"> </w:t>
      </w:r>
    </w:p>
    <w:p w:rsidR="00C5189A" w:rsidRPr="0029515E" w:rsidRDefault="00C5189A" w:rsidP="001C5EFE">
      <w:pPr>
        <w:spacing w:before="120" w:after="480" w:line="276" w:lineRule="auto"/>
        <w:jc w:val="both"/>
        <w:rPr>
          <w:b/>
          <w:bCs/>
          <w:lang w:val="en-US"/>
        </w:rPr>
      </w:pPr>
      <w:r w:rsidRPr="0029515E">
        <w:rPr>
          <w:b/>
          <w:bCs/>
        </w:rPr>
        <w:t>Краен срок</w:t>
      </w:r>
      <w:r w:rsidRPr="00C5189A">
        <w:rPr>
          <w:bCs/>
        </w:rPr>
        <w:t xml:space="preserve"> за под</w:t>
      </w:r>
      <w:r w:rsidR="0029515E">
        <w:rPr>
          <w:bCs/>
        </w:rPr>
        <w:t>аване на проектни предложения</w:t>
      </w:r>
      <w:r w:rsidR="0029515E">
        <w:rPr>
          <w:bCs/>
          <w:lang w:val="bg-BG"/>
        </w:rPr>
        <w:t xml:space="preserve">: </w:t>
      </w:r>
      <w:r w:rsidRPr="0029515E">
        <w:rPr>
          <w:b/>
          <w:bCs/>
        </w:rPr>
        <w:t>23.06.2020 г.</w:t>
      </w:r>
    </w:p>
    <w:p w:rsidR="00087D97" w:rsidRDefault="00CB2D3C" w:rsidP="008664B2">
      <w:pPr>
        <w:pStyle w:val="Heading2"/>
        <w:ind w:left="426"/>
      </w:pPr>
      <w:bookmarkStart w:id="14" w:name="_Toc42172629"/>
      <w:r w:rsidRPr="00CB2D3C">
        <w:t>PRACE support to mitigate impact of COVID-19 pandemic</w:t>
      </w:r>
      <w:bookmarkEnd w:id="14"/>
    </w:p>
    <w:p w:rsidR="00CB2D3C" w:rsidRPr="00CB2D3C" w:rsidRDefault="008B61E1" w:rsidP="001C5EFE">
      <w:pPr>
        <w:spacing w:before="120" w:after="120" w:line="276" w:lineRule="auto"/>
        <w:jc w:val="both"/>
        <w:rPr>
          <w:bCs/>
        </w:rPr>
      </w:pPr>
      <w:hyperlink r:id="rId87" w:history="1">
        <w:r w:rsidR="00CB2D3C" w:rsidRPr="00CB2D3C">
          <w:rPr>
            <w:rStyle w:val="Hyperlink"/>
            <w:bCs/>
          </w:rPr>
          <w:t>Fast Track Call for Proposals</w:t>
        </w:r>
      </w:hyperlink>
    </w:p>
    <w:p w:rsidR="00CB2D3C" w:rsidRPr="00CB2D3C" w:rsidRDefault="00CB2D3C" w:rsidP="001C5EFE">
      <w:pPr>
        <w:spacing w:before="120" w:after="120" w:line="276" w:lineRule="auto"/>
        <w:jc w:val="both"/>
        <w:rPr>
          <w:bCs/>
        </w:rPr>
      </w:pPr>
      <w:r>
        <w:rPr>
          <w:bCs/>
          <w:lang w:val="en-US"/>
        </w:rPr>
        <w:t>Partnership for Advanced Computing in Europe (</w:t>
      </w:r>
      <w:r w:rsidRPr="00CB2D3C">
        <w:rPr>
          <w:bCs/>
        </w:rPr>
        <w:t>PRACE</w:t>
      </w:r>
      <w:r>
        <w:rPr>
          <w:bCs/>
        </w:rPr>
        <w:t>)</w:t>
      </w:r>
      <w:r w:rsidRPr="00CB2D3C">
        <w:rPr>
          <w:bCs/>
        </w:rPr>
        <w:t xml:space="preserve"> is welcoming project proposals requesting computing resources to contribute to the mitigation of the impact of the COVID-19 pandemic. This applies, without being exhaustive, to the following topics:</w:t>
      </w:r>
    </w:p>
    <w:p w:rsidR="00CB2D3C" w:rsidRPr="00CB2D3C" w:rsidRDefault="00CB2D3C" w:rsidP="00A91632">
      <w:pPr>
        <w:numPr>
          <w:ilvl w:val="0"/>
          <w:numId w:val="12"/>
        </w:numPr>
        <w:spacing w:before="120" w:after="120" w:line="276" w:lineRule="auto"/>
        <w:jc w:val="both"/>
        <w:rPr>
          <w:bCs/>
        </w:rPr>
      </w:pPr>
      <w:r w:rsidRPr="00CB2D3C">
        <w:rPr>
          <w:bCs/>
        </w:rPr>
        <w:t>Biomolecular research to understand the mechanisms of the virus infection</w:t>
      </w:r>
    </w:p>
    <w:p w:rsidR="00CB2D3C" w:rsidRPr="00CB2D3C" w:rsidRDefault="00CB2D3C" w:rsidP="00A91632">
      <w:pPr>
        <w:numPr>
          <w:ilvl w:val="0"/>
          <w:numId w:val="12"/>
        </w:numPr>
        <w:spacing w:before="120" w:after="120" w:line="276" w:lineRule="auto"/>
        <w:jc w:val="both"/>
        <w:rPr>
          <w:bCs/>
        </w:rPr>
      </w:pPr>
      <w:r w:rsidRPr="00CB2D3C">
        <w:rPr>
          <w:bCs/>
        </w:rPr>
        <w:t>Bioinformatics research to understand mutations, evolution, etc.</w:t>
      </w:r>
    </w:p>
    <w:p w:rsidR="00CB2D3C" w:rsidRPr="00CB2D3C" w:rsidRDefault="00CB2D3C" w:rsidP="00A91632">
      <w:pPr>
        <w:numPr>
          <w:ilvl w:val="0"/>
          <w:numId w:val="12"/>
        </w:numPr>
        <w:spacing w:before="120" w:after="120" w:line="276" w:lineRule="auto"/>
        <w:jc w:val="both"/>
        <w:rPr>
          <w:bCs/>
        </w:rPr>
      </w:pPr>
      <w:r w:rsidRPr="00CB2D3C">
        <w:rPr>
          <w:bCs/>
        </w:rPr>
        <w:t>Bio-simulations to develop therapeutics and/or vaccines</w:t>
      </w:r>
    </w:p>
    <w:p w:rsidR="00CB2D3C" w:rsidRPr="00CB2D3C" w:rsidRDefault="00CB2D3C" w:rsidP="00A91632">
      <w:pPr>
        <w:numPr>
          <w:ilvl w:val="0"/>
          <w:numId w:val="12"/>
        </w:numPr>
        <w:spacing w:before="120" w:after="120" w:line="276" w:lineRule="auto"/>
        <w:jc w:val="both"/>
        <w:rPr>
          <w:bCs/>
        </w:rPr>
      </w:pPr>
      <w:r w:rsidRPr="00CB2D3C">
        <w:rPr>
          <w:bCs/>
        </w:rPr>
        <w:t>Epidemiologic analysis to understand and forecast the spread of the disease</w:t>
      </w:r>
    </w:p>
    <w:p w:rsidR="00CB2D3C" w:rsidRPr="00CB2D3C" w:rsidRDefault="00CB2D3C" w:rsidP="00A91632">
      <w:pPr>
        <w:numPr>
          <w:ilvl w:val="0"/>
          <w:numId w:val="12"/>
        </w:numPr>
        <w:spacing w:before="120" w:after="120" w:line="276" w:lineRule="auto"/>
        <w:jc w:val="both"/>
        <w:rPr>
          <w:bCs/>
        </w:rPr>
      </w:pPr>
      <w:r w:rsidRPr="00CB2D3C">
        <w:rPr>
          <w:bCs/>
        </w:rPr>
        <w:t>Other analyses to understand and mitigate the impact of the pandemic</w:t>
      </w:r>
    </w:p>
    <w:p w:rsidR="00CB2D3C" w:rsidRDefault="00CB2D3C" w:rsidP="001C5EFE">
      <w:pPr>
        <w:spacing w:before="120" w:after="120" w:line="276" w:lineRule="auto"/>
        <w:jc w:val="both"/>
        <w:rPr>
          <w:bCs/>
        </w:rPr>
      </w:pPr>
      <w:r w:rsidRPr="00CB2D3C">
        <w:rPr>
          <w:bCs/>
        </w:rPr>
        <w:t>This Call for Proposals will follow a Fast Track review process to provide swift feedback to the applicants. PRACE has established a Scientific Committee which will discuss the merit of the proposals, and is supported by external scientific experts, and a technical team.</w:t>
      </w:r>
    </w:p>
    <w:p w:rsidR="00CB2D3C" w:rsidRPr="00CB2D3C" w:rsidRDefault="00CB2D3C" w:rsidP="001C5EFE">
      <w:pPr>
        <w:spacing w:before="120" w:after="120" w:line="276" w:lineRule="auto"/>
        <w:jc w:val="both"/>
        <w:rPr>
          <w:bCs/>
        </w:rPr>
      </w:pPr>
      <w:r>
        <w:rPr>
          <w:bCs/>
        </w:rPr>
        <w:t xml:space="preserve">More information </w:t>
      </w:r>
      <w:hyperlink r:id="rId88" w:history="1">
        <w:r w:rsidRPr="00CB2D3C">
          <w:rPr>
            <w:rStyle w:val="Hyperlink"/>
            <w:bCs/>
          </w:rPr>
          <w:t>he</w:t>
        </w:r>
        <w:r w:rsidRPr="00CB2D3C">
          <w:rPr>
            <w:rStyle w:val="Hyperlink"/>
            <w:bCs/>
          </w:rPr>
          <w:t>r</w:t>
        </w:r>
        <w:r w:rsidRPr="00CB2D3C">
          <w:rPr>
            <w:rStyle w:val="Hyperlink"/>
            <w:bCs/>
          </w:rPr>
          <w:t>e</w:t>
        </w:r>
      </w:hyperlink>
    </w:p>
    <w:p w:rsidR="00087D97" w:rsidRPr="00CB2D3C" w:rsidRDefault="00CB2D3C" w:rsidP="00B46D30">
      <w:pPr>
        <w:spacing w:before="120" w:after="480" w:line="276" w:lineRule="auto"/>
        <w:jc w:val="both"/>
        <w:rPr>
          <w:b/>
          <w:bCs/>
        </w:rPr>
      </w:pPr>
      <w:r w:rsidRPr="00CB2D3C">
        <w:rPr>
          <w:b/>
          <w:bCs/>
        </w:rPr>
        <w:t>This Call is open until further notice. Applications are evaluated within one week and start as soon as possible if awarded.</w:t>
      </w:r>
    </w:p>
    <w:p w:rsidR="001C5EFE" w:rsidRDefault="00B21534" w:rsidP="00B46D30">
      <w:pPr>
        <w:pStyle w:val="Heading2"/>
        <w:ind w:left="426"/>
      </w:pPr>
      <w:bookmarkStart w:id="15" w:name="_Toc42172630"/>
      <w:r w:rsidRPr="00B21534">
        <w:t>Покана за участие с проектни предложения в Съвместна програмна инициатива – Културно наследство</w:t>
      </w:r>
      <w:bookmarkEnd w:id="15"/>
      <w:r w:rsidRPr="00B21534">
        <w:t xml:space="preserve"> </w:t>
      </w:r>
    </w:p>
    <w:p w:rsidR="00B21534" w:rsidRPr="00B21534" w:rsidRDefault="00B21534" w:rsidP="001C5EFE">
      <w:pPr>
        <w:spacing w:before="120" w:after="120" w:line="276" w:lineRule="auto"/>
        <w:jc w:val="both"/>
        <w:rPr>
          <w:bCs/>
        </w:rPr>
      </w:pPr>
      <w:r w:rsidRPr="00B21534">
        <w:rPr>
          <w:bCs/>
          <w:lang w:val="bg-BG"/>
        </w:rPr>
        <w:t>Фонд „Научни изследвания“ отправя покана за участие в конкурс с проектни предложения в Съвместна програмна инициатива – Културно наследство (Joint Programming Initiative on Cultural Heritage).</w:t>
      </w:r>
    </w:p>
    <w:p w:rsidR="00B21534" w:rsidRPr="00B21534" w:rsidRDefault="00B21534" w:rsidP="001C5EFE">
      <w:pPr>
        <w:spacing w:before="120" w:after="120" w:line="276" w:lineRule="auto"/>
        <w:jc w:val="both"/>
        <w:rPr>
          <w:bCs/>
        </w:rPr>
      </w:pPr>
      <w:r w:rsidRPr="00B21534">
        <w:rPr>
          <w:bCs/>
          <w:lang w:val="bg-BG"/>
        </w:rPr>
        <w:t>Обявеният конкурс предоставя възможност за представяне на изследователски проекти свързани с ролята на културното наследството в обществото. Това включва въпроси като роля на културното наследство за формирането на идентичности, институционално управление на културното наследство, дигитализацията като средство за достъп до куртурното наследство. Конкурсът има за цел да подкрепи проекти, които предоставят възможности за дългосрочно сътрудничество между научно-изследователски колективи от Европейската общност.</w:t>
      </w:r>
    </w:p>
    <w:p w:rsidR="00B21534" w:rsidRPr="00B21534" w:rsidRDefault="00B21534" w:rsidP="001C5EFE">
      <w:pPr>
        <w:spacing w:before="120" w:after="120" w:line="276" w:lineRule="auto"/>
        <w:jc w:val="both"/>
        <w:rPr>
          <w:bCs/>
        </w:rPr>
      </w:pPr>
      <w:r w:rsidRPr="00B21534">
        <w:rPr>
          <w:bCs/>
          <w:lang w:val="bg-BG"/>
        </w:rPr>
        <w:lastRenderedPageBreak/>
        <w:t>Страните, участващи в настоящия конкурс чрез националните си финансиращи организации са: България, Кипър, Чехия, Естония, Франция, Гърция, Кралство Нидерландия, Латвия, Литва, Норвегия, Полша, Португалия, Швеция и Великобритания.</w:t>
      </w:r>
    </w:p>
    <w:p w:rsidR="00B21534" w:rsidRPr="00B21534" w:rsidRDefault="00B21534" w:rsidP="001C5EFE">
      <w:pPr>
        <w:spacing w:before="120" w:after="120" w:line="276" w:lineRule="auto"/>
        <w:jc w:val="both"/>
        <w:rPr>
          <w:bCs/>
        </w:rPr>
      </w:pPr>
      <w:r w:rsidRPr="00B21534">
        <w:rPr>
          <w:bCs/>
          <w:lang w:val="bg-BG"/>
        </w:rPr>
        <w:t>В конкурсната сесия ще бъдат финансирани проектни предложения в следните тематични области:</w:t>
      </w:r>
    </w:p>
    <w:p w:rsidR="00B21534" w:rsidRPr="00B21534" w:rsidRDefault="00B21534" w:rsidP="00A91632">
      <w:pPr>
        <w:numPr>
          <w:ilvl w:val="0"/>
          <w:numId w:val="26"/>
        </w:numPr>
        <w:spacing w:before="120" w:after="120" w:line="276" w:lineRule="auto"/>
        <w:jc w:val="both"/>
        <w:rPr>
          <w:bCs/>
        </w:rPr>
      </w:pPr>
      <w:r w:rsidRPr="00B21534">
        <w:rPr>
          <w:bCs/>
          <w:lang w:val="bg-BG"/>
        </w:rPr>
        <w:t>Преосмисляне на имплицитната роля на културното наследство в обществото (</w:t>
      </w:r>
      <w:r w:rsidRPr="00B21534">
        <w:rPr>
          <w:bCs/>
        </w:rPr>
        <w:t>R</w:t>
      </w:r>
      <w:r w:rsidRPr="00B21534">
        <w:rPr>
          <w:bCs/>
          <w:lang w:val="bg-BG"/>
        </w:rPr>
        <w:t>ethinking the implicit role of cultural heritage in society);</w:t>
      </w:r>
      <w:r w:rsidRPr="00B21534">
        <w:rPr>
          <w:bCs/>
        </w:rPr>
        <w:t xml:space="preserve"> </w:t>
      </w:r>
    </w:p>
    <w:p w:rsidR="00B21534" w:rsidRPr="00B21534" w:rsidRDefault="00B21534" w:rsidP="00A91632">
      <w:pPr>
        <w:numPr>
          <w:ilvl w:val="0"/>
          <w:numId w:val="26"/>
        </w:numPr>
        <w:spacing w:before="120" w:after="120" w:line="276" w:lineRule="auto"/>
        <w:jc w:val="both"/>
        <w:rPr>
          <w:bCs/>
        </w:rPr>
      </w:pPr>
      <w:r w:rsidRPr="00B21534">
        <w:rPr>
          <w:bCs/>
          <w:lang w:val="bg-BG"/>
        </w:rPr>
        <w:t>Перспективи и изграждане на културно наследство (</w:t>
      </w:r>
      <w:r w:rsidRPr="00B21534">
        <w:rPr>
          <w:bCs/>
        </w:rPr>
        <w:t>P</w:t>
      </w:r>
      <w:r w:rsidRPr="00B21534">
        <w:rPr>
          <w:bCs/>
          <w:lang w:val="bg-BG"/>
        </w:rPr>
        <w:t>erspectives on and constructions of cultural heritage);</w:t>
      </w:r>
      <w:r w:rsidRPr="00B21534">
        <w:rPr>
          <w:bCs/>
        </w:rPr>
        <w:t xml:space="preserve"> </w:t>
      </w:r>
    </w:p>
    <w:p w:rsidR="00B21534" w:rsidRPr="00B21534" w:rsidRDefault="00B21534" w:rsidP="00A91632">
      <w:pPr>
        <w:numPr>
          <w:ilvl w:val="0"/>
          <w:numId w:val="26"/>
        </w:numPr>
        <w:spacing w:before="120" w:after="120" w:line="276" w:lineRule="auto"/>
        <w:jc w:val="both"/>
        <w:rPr>
          <w:bCs/>
        </w:rPr>
      </w:pPr>
      <w:r w:rsidRPr="00B21534">
        <w:rPr>
          <w:bCs/>
          <w:lang w:val="bg-BG"/>
        </w:rPr>
        <w:t>Подходи за управление на културното наследство: съвместно създаване, свързване на общности и цели за устойчиво развитие</w:t>
      </w:r>
      <w:r w:rsidRPr="00B21534">
        <w:rPr>
          <w:bCs/>
        </w:rPr>
        <w:t xml:space="preserve"> </w:t>
      </w:r>
      <w:r w:rsidRPr="00B21534">
        <w:rPr>
          <w:bCs/>
          <w:lang w:val="bg-BG"/>
        </w:rPr>
        <w:t>(</w:t>
      </w:r>
      <w:r w:rsidRPr="00B21534">
        <w:rPr>
          <w:bCs/>
        </w:rPr>
        <w:t>C</w:t>
      </w:r>
      <w:r w:rsidRPr="00B21534">
        <w:rPr>
          <w:bCs/>
          <w:lang w:val="bg-BG"/>
        </w:rPr>
        <w:t>ultural heritage management approaches: co-creation, connecting communities, and sustainable development goals;);</w:t>
      </w:r>
      <w:r w:rsidRPr="00B21534">
        <w:rPr>
          <w:bCs/>
        </w:rPr>
        <w:t xml:space="preserve"> </w:t>
      </w:r>
    </w:p>
    <w:p w:rsidR="00B21534" w:rsidRPr="00B21534" w:rsidRDefault="00B21534" w:rsidP="00A91632">
      <w:pPr>
        <w:numPr>
          <w:ilvl w:val="0"/>
          <w:numId w:val="26"/>
        </w:numPr>
        <w:spacing w:before="120" w:after="120" w:line="276" w:lineRule="auto"/>
        <w:jc w:val="both"/>
        <w:rPr>
          <w:bCs/>
        </w:rPr>
      </w:pPr>
      <w:r w:rsidRPr="00B21534">
        <w:rPr>
          <w:bCs/>
          <w:lang w:val="bg-BG"/>
        </w:rPr>
        <w:t>Иновативен и приобщаващ (дигитален) достъп до културно наследство (</w:t>
      </w:r>
      <w:r w:rsidRPr="00B21534">
        <w:rPr>
          <w:bCs/>
        </w:rPr>
        <w:t>I</w:t>
      </w:r>
      <w:r w:rsidRPr="00B21534">
        <w:rPr>
          <w:bCs/>
          <w:lang w:val="bg-BG"/>
        </w:rPr>
        <w:t>nnovative and inclusive (digital) access to cultural heritage);</w:t>
      </w:r>
      <w:r w:rsidRPr="00B21534">
        <w:rPr>
          <w:bCs/>
        </w:rPr>
        <w:t xml:space="preserve"> </w:t>
      </w:r>
    </w:p>
    <w:p w:rsidR="00B21534" w:rsidRPr="00B21534" w:rsidRDefault="00B21534" w:rsidP="00A91632">
      <w:pPr>
        <w:numPr>
          <w:ilvl w:val="0"/>
          <w:numId w:val="26"/>
        </w:numPr>
        <w:spacing w:before="120" w:after="120" w:line="276" w:lineRule="auto"/>
        <w:jc w:val="both"/>
        <w:rPr>
          <w:bCs/>
        </w:rPr>
      </w:pPr>
      <w:r w:rsidRPr="00B21534">
        <w:rPr>
          <w:bCs/>
          <w:lang w:val="bg-BG"/>
        </w:rPr>
        <w:t>Въздействия на културното наследство: културни, икономически, потребителски, обществени и социални ценности (</w:t>
      </w:r>
      <w:r w:rsidRPr="00B21534">
        <w:rPr>
          <w:bCs/>
        </w:rPr>
        <w:t>I</w:t>
      </w:r>
      <w:r w:rsidRPr="00B21534">
        <w:rPr>
          <w:bCs/>
          <w:lang w:val="bg-BG"/>
        </w:rPr>
        <w:t>mpacts of cultural heritage: cultural, economic, user, public and social values).</w:t>
      </w:r>
      <w:r w:rsidRPr="00B21534">
        <w:rPr>
          <w:bCs/>
        </w:rPr>
        <w:t xml:space="preserve"> </w:t>
      </w:r>
    </w:p>
    <w:p w:rsidR="00B21534" w:rsidRPr="00B21534" w:rsidRDefault="00B21534" w:rsidP="001C5EFE">
      <w:pPr>
        <w:spacing w:before="120" w:after="120" w:line="276" w:lineRule="auto"/>
        <w:jc w:val="both"/>
        <w:rPr>
          <w:bCs/>
        </w:rPr>
      </w:pPr>
      <w:r w:rsidRPr="00B21534">
        <w:rPr>
          <w:bCs/>
          <w:lang w:val="bg-BG"/>
        </w:rPr>
        <w:t xml:space="preserve">Насоки за кандидатстване: </w:t>
      </w:r>
      <w:hyperlink r:id="rId89" w:history="1">
        <w:r w:rsidRPr="00B21534">
          <w:rPr>
            <w:rStyle w:val="Hyperlink"/>
            <w:bCs/>
          </w:rPr>
          <w:t>http://jpi-ch.eu/wp-content/uploads/1-JPICH-Cultural-Heritage-Identities-Perspectives-Call-for-Proposals.pdf</w:t>
        </w:r>
      </w:hyperlink>
    </w:p>
    <w:p w:rsidR="00B21534" w:rsidRPr="00B21534" w:rsidRDefault="00B21534" w:rsidP="001C5EFE">
      <w:pPr>
        <w:spacing w:before="120" w:after="120" w:line="276" w:lineRule="auto"/>
        <w:jc w:val="both"/>
        <w:rPr>
          <w:bCs/>
        </w:rPr>
      </w:pPr>
      <w:r w:rsidRPr="00B21534">
        <w:rPr>
          <w:bCs/>
          <w:lang w:val="bg-BG"/>
        </w:rPr>
        <w:t xml:space="preserve">Покана за кандидастване: </w:t>
      </w:r>
      <w:hyperlink r:id="rId90" w:history="1">
        <w:r w:rsidRPr="00B21534">
          <w:rPr>
            <w:rStyle w:val="Hyperlink"/>
            <w:bCs/>
          </w:rPr>
          <w:t>http://jpi-ch.eu/2020/03/cultural-heritage-identities-perspectives-responding-to-changing-societies-official-launch/</w:t>
        </w:r>
      </w:hyperlink>
    </w:p>
    <w:p w:rsidR="00B21534" w:rsidRPr="00B21534" w:rsidRDefault="00B21534" w:rsidP="001C5EFE">
      <w:pPr>
        <w:spacing w:before="120" w:after="120" w:line="276" w:lineRule="auto"/>
        <w:jc w:val="both"/>
        <w:rPr>
          <w:bCs/>
        </w:rPr>
      </w:pPr>
      <w:r w:rsidRPr="00B21534">
        <w:rPr>
          <w:bCs/>
          <w:lang w:val="bg-BG"/>
        </w:rPr>
        <w:t xml:space="preserve">Указания за подаване на проектни предложения: </w:t>
      </w:r>
      <w:hyperlink r:id="rId91" w:history="1">
        <w:r w:rsidRPr="00B21534">
          <w:rPr>
            <w:rStyle w:val="Hyperlink"/>
            <w:bCs/>
          </w:rPr>
          <w:t>http://jpi-ch.eu/wp-content/uploads/4-JPICH-CHIP-ISAAC-Instructions-for-Applicants.pdf</w:t>
        </w:r>
      </w:hyperlink>
    </w:p>
    <w:p w:rsidR="00B21534" w:rsidRPr="00B21534" w:rsidRDefault="00B21534" w:rsidP="001C5EFE">
      <w:pPr>
        <w:spacing w:before="120" w:after="120" w:line="276" w:lineRule="auto"/>
        <w:jc w:val="both"/>
        <w:rPr>
          <w:bCs/>
        </w:rPr>
      </w:pPr>
      <w:r w:rsidRPr="00B21534">
        <w:rPr>
          <w:b/>
          <w:bCs/>
          <w:lang w:val="bg-BG"/>
        </w:rPr>
        <w:t>Условия на конкурса:</w:t>
      </w:r>
    </w:p>
    <w:p w:rsidR="00B21534" w:rsidRPr="00B21534" w:rsidRDefault="00B21534" w:rsidP="00A91632">
      <w:pPr>
        <w:numPr>
          <w:ilvl w:val="0"/>
          <w:numId w:val="27"/>
        </w:numPr>
        <w:spacing w:before="120" w:after="120" w:line="276" w:lineRule="auto"/>
        <w:jc w:val="both"/>
        <w:rPr>
          <w:bCs/>
        </w:rPr>
      </w:pPr>
      <w:r w:rsidRPr="00B21534">
        <w:rPr>
          <w:bCs/>
          <w:lang w:val="bg-BG"/>
        </w:rPr>
        <w:t>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r w:rsidRPr="00B21534">
        <w:rPr>
          <w:bCs/>
        </w:rPr>
        <w:t xml:space="preserve"> </w:t>
      </w:r>
    </w:p>
    <w:p w:rsidR="00B21534" w:rsidRPr="00B21534" w:rsidRDefault="00B21534" w:rsidP="00A91632">
      <w:pPr>
        <w:numPr>
          <w:ilvl w:val="0"/>
          <w:numId w:val="27"/>
        </w:numPr>
        <w:spacing w:before="120" w:after="120" w:line="276" w:lineRule="auto"/>
        <w:jc w:val="both"/>
        <w:rPr>
          <w:bCs/>
        </w:rPr>
      </w:pPr>
      <w:r w:rsidRPr="00B21534">
        <w:rPr>
          <w:bCs/>
          <w:lang w:val="bg-BG"/>
        </w:rPr>
        <w:t>Проектните предложения ще се подготвят и подават от консорциум, в който трябва да участват научни колективи от поне три европейски държави, представени от съответните финансиращи организации.</w:t>
      </w:r>
      <w:r w:rsidRPr="00B21534">
        <w:rPr>
          <w:bCs/>
        </w:rPr>
        <w:t xml:space="preserve"> </w:t>
      </w:r>
    </w:p>
    <w:p w:rsidR="00B21534" w:rsidRPr="00B21534" w:rsidRDefault="00B21534" w:rsidP="001C5EFE">
      <w:pPr>
        <w:spacing w:before="120" w:after="120" w:line="276" w:lineRule="auto"/>
        <w:jc w:val="both"/>
        <w:rPr>
          <w:bCs/>
        </w:rPr>
      </w:pPr>
      <w:r w:rsidRPr="00B21534">
        <w:rPr>
          <w:bCs/>
          <w:lang w:val="bg-BG"/>
        </w:rPr>
        <w:t>Допустими по процедурата за подбор на проекти са български кандидати, които са:</w:t>
      </w:r>
    </w:p>
    <w:p w:rsidR="00B21534" w:rsidRPr="00B21534" w:rsidRDefault="00B21534" w:rsidP="00A91632">
      <w:pPr>
        <w:numPr>
          <w:ilvl w:val="0"/>
          <w:numId w:val="28"/>
        </w:numPr>
        <w:spacing w:before="120" w:after="120" w:line="276" w:lineRule="auto"/>
        <w:jc w:val="both"/>
        <w:rPr>
          <w:bCs/>
        </w:rPr>
      </w:pPr>
      <w:r w:rsidRPr="00B21534">
        <w:rPr>
          <w:bCs/>
          <w:lang w:val="bg-BG"/>
        </w:rPr>
        <w:t>Акредитирани висши училища по чл. 85 ал. 1, т. 7 на ЗВО, които са акредитирани от НАОА да провеждат обучение по образователна и научна степен "доктор".</w:t>
      </w:r>
      <w:r w:rsidRPr="00B21534">
        <w:rPr>
          <w:bCs/>
        </w:rPr>
        <w:t xml:space="preserve"> </w:t>
      </w:r>
    </w:p>
    <w:p w:rsidR="00B21534" w:rsidRPr="00B21534" w:rsidRDefault="00B21534" w:rsidP="00A91632">
      <w:pPr>
        <w:numPr>
          <w:ilvl w:val="0"/>
          <w:numId w:val="28"/>
        </w:numPr>
        <w:spacing w:before="120" w:after="120" w:line="276" w:lineRule="auto"/>
        <w:jc w:val="both"/>
        <w:rPr>
          <w:bCs/>
        </w:rPr>
      </w:pPr>
      <w:r w:rsidRPr="00B21534">
        <w:rPr>
          <w:bCs/>
          <w:lang w:val="bg-BG"/>
        </w:rPr>
        <w:t>Научни организации по чл. 47, ал. 1 на ЗВО, които са акредитирани от НАОА да провеждат обучение по образователна и научна степен "доктор".</w:t>
      </w:r>
      <w:r w:rsidRPr="00B21534">
        <w:rPr>
          <w:bCs/>
        </w:rPr>
        <w:t xml:space="preserve"> </w:t>
      </w:r>
    </w:p>
    <w:p w:rsidR="00B21534" w:rsidRPr="00B21534" w:rsidRDefault="00B21534" w:rsidP="001C5EFE">
      <w:pPr>
        <w:spacing w:before="120" w:after="120" w:line="276" w:lineRule="auto"/>
        <w:jc w:val="both"/>
        <w:rPr>
          <w:bCs/>
        </w:rPr>
      </w:pPr>
      <w:r w:rsidRPr="00B21534">
        <w:rPr>
          <w:bCs/>
          <w:lang w:val="bg-BG"/>
        </w:rPr>
        <w:t>Бюджетът от страна на Фонд „Научни изследвания“ за предстоящата конкурсна сесия е в размер на 450 000 лева за целия конкурс, като се предвижда да бъдат финансирани до 3 проекта с българско участие, с максимална сума за един проект до 150 000 лева (за срок на изпълнение от 3 години).</w:t>
      </w:r>
      <w:r w:rsidRPr="00B21534">
        <w:rPr>
          <w:bCs/>
        </w:rPr>
        <w:t xml:space="preserve"> </w:t>
      </w:r>
      <w:r w:rsidRPr="00B21534">
        <w:rPr>
          <w:bCs/>
          <w:lang w:val="bg-BG"/>
        </w:rPr>
        <w:t>/Протокол № 7 на ИС от 06.12.2019 год./</w:t>
      </w:r>
    </w:p>
    <w:p w:rsidR="00B21534" w:rsidRPr="00B21534" w:rsidRDefault="00B21534" w:rsidP="001C5EFE">
      <w:pPr>
        <w:spacing w:before="120" w:after="120" w:line="276" w:lineRule="auto"/>
        <w:jc w:val="both"/>
        <w:rPr>
          <w:bCs/>
        </w:rPr>
      </w:pPr>
      <w:r w:rsidRPr="00B21534">
        <w:rPr>
          <w:bCs/>
          <w:lang w:val="bg-BG"/>
        </w:rPr>
        <w:lastRenderedPageBreak/>
        <w:t>Във финансовия план на проекта да бъдат заложени „Непреки допустими разходи“, които включват:</w:t>
      </w:r>
    </w:p>
    <w:p w:rsidR="00B21534" w:rsidRPr="00B21534" w:rsidRDefault="00B21534" w:rsidP="00A91632">
      <w:pPr>
        <w:numPr>
          <w:ilvl w:val="0"/>
          <w:numId w:val="29"/>
        </w:numPr>
        <w:spacing w:before="120" w:after="120" w:line="276" w:lineRule="auto"/>
        <w:jc w:val="both"/>
        <w:rPr>
          <w:bCs/>
        </w:rPr>
      </w:pPr>
      <w:r w:rsidRPr="00B21534">
        <w:rPr>
          <w:bCs/>
          <w:lang w:val="bg-BG"/>
        </w:rPr>
        <w:t xml:space="preserve">Разходи за обслужване на базова организация – до 7 % от стойността на проекта; </w:t>
      </w:r>
    </w:p>
    <w:p w:rsidR="00B21534" w:rsidRPr="00B21534" w:rsidRDefault="00B21534" w:rsidP="00A91632">
      <w:pPr>
        <w:numPr>
          <w:ilvl w:val="0"/>
          <w:numId w:val="29"/>
        </w:numPr>
        <w:spacing w:before="120" w:after="120" w:line="276" w:lineRule="auto"/>
        <w:jc w:val="both"/>
        <w:rPr>
          <w:bCs/>
        </w:rPr>
      </w:pPr>
      <w:r w:rsidRPr="00B21534">
        <w:rPr>
          <w:bCs/>
          <w:lang w:val="bg-BG"/>
        </w:rPr>
        <w:t>Разходи за одит на финансовия отчет на проекта – до 1 % от стойността на проекта.</w:t>
      </w:r>
    </w:p>
    <w:p w:rsidR="00B21534" w:rsidRPr="00B21534" w:rsidRDefault="00B21534" w:rsidP="001C5EFE">
      <w:pPr>
        <w:spacing w:before="120" w:after="120" w:line="276" w:lineRule="auto"/>
        <w:jc w:val="both"/>
        <w:rPr>
          <w:bCs/>
        </w:rPr>
      </w:pPr>
      <w:r w:rsidRPr="00B21534">
        <w:rPr>
          <w:bCs/>
          <w:lang w:val="bg-BG"/>
        </w:rPr>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rsidR="00B21534" w:rsidRPr="00B21534" w:rsidRDefault="00B21534" w:rsidP="001C5EFE">
      <w:pPr>
        <w:spacing w:before="120" w:after="120" w:line="276" w:lineRule="auto"/>
        <w:jc w:val="both"/>
        <w:rPr>
          <w:bCs/>
        </w:rPr>
      </w:pPr>
      <w:r w:rsidRPr="00B21534">
        <w:rPr>
          <w:bCs/>
          <w:lang w:val="bg-BG"/>
        </w:rPr>
        <w:t>Информация, насоки и документация за българските участници, относно подаването на документите във Фонд „Научни изследвания“:</w:t>
      </w:r>
    </w:p>
    <w:p w:rsidR="00B21534" w:rsidRPr="00B21534" w:rsidRDefault="00B21534" w:rsidP="00A91632">
      <w:pPr>
        <w:numPr>
          <w:ilvl w:val="0"/>
          <w:numId w:val="30"/>
        </w:numPr>
        <w:spacing w:before="120" w:after="120" w:line="276" w:lineRule="auto"/>
        <w:jc w:val="both"/>
        <w:rPr>
          <w:bCs/>
        </w:rPr>
      </w:pPr>
      <w:hyperlink r:id="rId92" w:history="1">
        <w:r w:rsidRPr="00B21534">
          <w:rPr>
            <w:rStyle w:val="Hyperlink"/>
            <w:bCs/>
            <w:lang w:val="bg-BG"/>
          </w:rPr>
          <w:t>Национални изисквания и условия за допустимост</w:t>
        </w:r>
      </w:hyperlink>
      <w:r w:rsidRPr="00B21534">
        <w:rPr>
          <w:bCs/>
        </w:rPr>
        <w:t xml:space="preserve"> </w:t>
      </w:r>
    </w:p>
    <w:p w:rsidR="00B21534" w:rsidRPr="00B21534" w:rsidRDefault="00B21534" w:rsidP="00A91632">
      <w:pPr>
        <w:numPr>
          <w:ilvl w:val="0"/>
          <w:numId w:val="30"/>
        </w:numPr>
        <w:spacing w:before="120" w:after="120" w:line="276" w:lineRule="auto"/>
        <w:jc w:val="both"/>
        <w:rPr>
          <w:bCs/>
        </w:rPr>
      </w:pPr>
      <w:hyperlink r:id="rId93" w:history="1">
        <w:r w:rsidRPr="00B21534">
          <w:rPr>
            <w:rStyle w:val="Hyperlink"/>
            <w:bCs/>
            <w:lang w:val="bg-BG"/>
          </w:rPr>
          <w:t>Документи към националните изисквания</w:t>
        </w:r>
      </w:hyperlink>
      <w:r w:rsidRPr="00B21534">
        <w:rPr>
          <w:bCs/>
        </w:rPr>
        <w:t xml:space="preserve"> </w:t>
      </w:r>
    </w:p>
    <w:p w:rsidR="00B21534" w:rsidRPr="00B21534" w:rsidRDefault="00B21534" w:rsidP="001C5EFE">
      <w:pPr>
        <w:spacing w:before="120" w:after="120" w:line="276" w:lineRule="auto"/>
        <w:jc w:val="both"/>
        <w:rPr>
          <w:bCs/>
        </w:rPr>
      </w:pPr>
      <w:r w:rsidRPr="00B21534">
        <w:rPr>
          <w:bCs/>
        </w:rPr>
        <w:t> </w:t>
      </w:r>
      <w:r w:rsidRPr="00B21534">
        <w:rPr>
          <w:bCs/>
          <w:lang w:val="bg-BG"/>
        </w:rPr>
        <w:t>Освен вече посочените документи към Националните изисквания, участниците трябва задължително да представят във ФНИ:</w:t>
      </w:r>
    </w:p>
    <w:p w:rsidR="00B21534" w:rsidRPr="00B21534" w:rsidRDefault="00B21534" w:rsidP="00A91632">
      <w:pPr>
        <w:numPr>
          <w:ilvl w:val="0"/>
          <w:numId w:val="31"/>
        </w:numPr>
        <w:spacing w:before="120" w:after="120" w:line="276" w:lineRule="auto"/>
        <w:jc w:val="both"/>
        <w:rPr>
          <w:bCs/>
        </w:rPr>
      </w:pPr>
      <w:r w:rsidRPr="00B21534">
        <w:rPr>
          <w:bCs/>
          <w:lang w:val="bg-BG"/>
        </w:rPr>
        <w:t xml:space="preserve">Проект на бюджет за пълния срок на изпълнение на проекта; </w:t>
      </w:r>
    </w:p>
    <w:p w:rsidR="00B21534" w:rsidRPr="00B21534" w:rsidRDefault="00B21534" w:rsidP="00A91632">
      <w:pPr>
        <w:numPr>
          <w:ilvl w:val="0"/>
          <w:numId w:val="31"/>
        </w:numPr>
        <w:spacing w:before="120" w:after="120" w:line="276" w:lineRule="auto"/>
        <w:jc w:val="both"/>
        <w:rPr>
          <w:bCs/>
        </w:rPr>
      </w:pPr>
      <w:r w:rsidRPr="00B21534">
        <w:rPr>
          <w:bCs/>
          <w:lang w:val="bg-BG"/>
        </w:rPr>
        <w:t xml:space="preserve">Работна програма за пълния срок на изпълнение на проекта; </w:t>
      </w:r>
    </w:p>
    <w:p w:rsidR="00B21534" w:rsidRPr="00B21534" w:rsidRDefault="00B21534" w:rsidP="00A91632">
      <w:pPr>
        <w:numPr>
          <w:ilvl w:val="0"/>
          <w:numId w:val="31"/>
        </w:numPr>
        <w:spacing w:before="120" w:after="120" w:line="276" w:lineRule="auto"/>
        <w:jc w:val="both"/>
        <w:rPr>
          <w:bCs/>
        </w:rPr>
      </w:pPr>
      <w:r w:rsidRPr="00B21534">
        <w:rPr>
          <w:bCs/>
          <w:lang w:val="bg-BG"/>
        </w:rPr>
        <w:t>Писмо от водещия партньор с потвърждение за включване на българската организация в съответния консорциум</w:t>
      </w:r>
    </w:p>
    <w:p w:rsidR="00B21534" w:rsidRPr="00B21534" w:rsidRDefault="00B21534" w:rsidP="001C5EFE">
      <w:pPr>
        <w:spacing w:before="120" w:after="120" w:line="276" w:lineRule="auto"/>
        <w:jc w:val="both"/>
        <w:rPr>
          <w:bCs/>
        </w:rPr>
      </w:pPr>
      <w:r w:rsidRPr="00B21534">
        <w:rPr>
          <w:bCs/>
          <w:lang w:val="bg-BG"/>
        </w:rPr>
        <w:t>Контакти за допълнителна информация:</w:t>
      </w:r>
    </w:p>
    <w:p w:rsidR="00B21534" w:rsidRPr="00B21534" w:rsidRDefault="00B21534" w:rsidP="001C5EFE">
      <w:pPr>
        <w:spacing w:line="276" w:lineRule="auto"/>
        <w:jc w:val="both"/>
        <w:rPr>
          <w:bCs/>
        </w:rPr>
      </w:pPr>
      <w:r w:rsidRPr="00B21534">
        <w:rPr>
          <w:bCs/>
          <w:lang w:val="bg-BG"/>
        </w:rPr>
        <w:t>Милена Александрова,</w:t>
      </w:r>
    </w:p>
    <w:p w:rsidR="00B21534" w:rsidRPr="00B21534" w:rsidRDefault="00B21534" w:rsidP="001C5EFE">
      <w:pPr>
        <w:spacing w:line="276" w:lineRule="auto"/>
        <w:jc w:val="both"/>
        <w:rPr>
          <w:bCs/>
        </w:rPr>
      </w:pPr>
      <w:r w:rsidRPr="00B21534">
        <w:rPr>
          <w:bCs/>
          <w:lang w:val="bg-BG"/>
        </w:rPr>
        <w:t>Фонд „Научни изследвания“,</w:t>
      </w:r>
    </w:p>
    <w:p w:rsidR="00B21534" w:rsidRPr="00B21534" w:rsidRDefault="00B21534" w:rsidP="001C5EFE">
      <w:pPr>
        <w:spacing w:line="276" w:lineRule="auto"/>
        <w:jc w:val="both"/>
        <w:rPr>
          <w:bCs/>
        </w:rPr>
      </w:pPr>
      <w:r w:rsidRPr="00B21534">
        <w:rPr>
          <w:bCs/>
          <w:lang w:val="bg-BG"/>
        </w:rPr>
        <w:t>тел: +359 884 171 363</w:t>
      </w:r>
    </w:p>
    <w:p w:rsidR="00B21534" w:rsidRPr="00B21534" w:rsidRDefault="00B21534" w:rsidP="001C5EFE">
      <w:pPr>
        <w:spacing w:line="276" w:lineRule="auto"/>
        <w:jc w:val="both"/>
        <w:rPr>
          <w:bCs/>
        </w:rPr>
      </w:pPr>
      <w:r w:rsidRPr="00B21534">
        <w:rPr>
          <w:bCs/>
          <w:lang w:val="bg-BG"/>
        </w:rPr>
        <w:t xml:space="preserve">Email: </w:t>
      </w:r>
      <w:hyperlink r:id="rId94" w:history="1">
        <w:r w:rsidRPr="00B21534">
          <w:rPr>
            <w:rStyle w:val="Hyperlink"/>
            <w:bCs/>
            <w:lang w:val="bg-BG"/>
          </w:rPr>
          <w:t>aleksandrova@mon.bg</w:t>
        </w:r>
      </w:hyperlink>
    </w:p>
    <w:p w:rsidR="00B21534" w:rsidRPr="00B21534" w:rsidRDefault="00B21534" w:rsidP="001C5EFE">
      <w:pPr>
        <w:spacing w:before="120" w:after="480" w:line="276" w:lineRule="auto"/>
        <w:jc w:val="both"/>
        <w:rPr>
          <w:bCs/>
        </w:rPr>
      </w:pPr>
      <w:r w:rsidRPr="001C5EFE">
        <w:rPr>
          <w:b/>
          <w:bCs/>
          <w:lang w:val="bg-BG"/>
        </w:rPr>
        <w:t>Кра</w:t>
      </w:r>
      <w:r w:rsidR="001C5EFE">
        <w:rPr>
          <w:b/>
          <w:bCs/>
          <w:lang w:val="bg-BG"/>
        </w:rPr>
        <w:t>ен</w:t>
      </w:r>
      <w:r w:rsidRPr="001C5EFE">
        <w:rPr>
          <w:b/>
          <w:bCs/>
          <w:lang w:val="bg-BG"/>
        </w:rPr>
        <w:t xml:space="preserve"> срок</w:t>
      </w:r>
      <w:r w:rsidRPr="00B21534">
        <w:rPr>
          <w:bCs/>
          <w:lang w:val="bg-BG"/>
        </w:rPr>
        <w:t xml:space="preserve"> за подаване на проектни предложения</w:t>
      </w:r>
      <w:r w:rsidR="001C5EFE">
        <w:rPr>
          <w:bCs/>
          <w:lang w:val="bg-BG"/>
        </w:rPr>
        <w:t>:</w:t>
      </w:r>
      <w:r w:rsidRPr="00B21534">
        <w:rPr>
          <w:bCs/>
          <w:lang w:val="bg-BG"/>
        </w:rPr>
        <w:t xml:space="preserve"> </w:t>
      </w:r>
      <w:r w:rsidRPr="00B21534">
        <w:rPr>
          <w:b/>
          <w:bCs/>
          <w:lang w:val="bg-BG"/>
        </w:rPr>
        <w:t>22 септември 2020 г.</w:t>
      </w:r>
    </w:p>
    <w:p w:rsidR="00476F9B" w:rsidRPr="0006717A" w:rsidRDefault="00476F9B" w:rsidP="00476F9B">
      <w:pPr>
        <w:pStyle w:val="Heading2"/>
        <w:ind w:left="426"/>
        <w:rPr>
          <w:rFonts w:eastAsia="Times New Roman"/>
          <w:lang w:eastAsia="bg-BG"/>
        </w:rPr>
      </w:pPr>
      <w:bookmarkStart w:id="16" w:name="_Toc503363226"/>
      <w:bookmarkStart w:id="17" w:name="_Toc42172631"/>
      <w:r w:rsidRPr="0006717A">
        <w:rPr>
          <w:rFonts w:eastAsia="Times New Roman"/>
          <w:lang w:eastAsia="bg-BG"/>
        </w:rPr>
        <w:t>Подкрепа на международни научни форуми, провеждани в Република България</w:t>
      </w:r>
      <w:bookmarkEnd w:id="16"/>
      <w:bookmarkEnd w:id="17"/>
    </w:p>
    <w:p w:rsidR="00476F9B" w:rsidRPr="00B040B1" w:rsidRDefault="00476F9B" w:rsidP="00CA622D">
      <w:pPr>
        <w:spacing w:before="120" w:after="120" w:line="276" w:lineRule="auto"/>
        <w:jc w:val="both"/>
        <w:rPr>
          <w:rFonts w:eastAsia="Calibri"/>
          <w:lang w:eastAsia="bg-BG"/>
        </w:rPr>
      </w:pPr>
      <w:r w:rsidRPr="00B040B1">
        <w:rPr>
          <w:rFonts w:eastAsia="Calibri"/>
          <w:lang w:eastAsia="bg-BG"/>
        </w:rPr>
        <w:t xml:space="preserve">Фонд „Научни изследвания“ отправя покана за кандидатстване за „Подкрепа на международни научни форуми, провеждани в Република България“ </w:t>
      </w:r>
    </w:p>
    <w:p w:rsidR="00DD764B" w:rsidRPr="00DD764B" w:rsidRDefault="00DD764B" w:rsidP="00CA622D">
      <w:pPr>
        <w:spacing w:before="120" w:after="120" w:line="276" w:lineRule="auto"/>
        <w:jc w:val="both"/>
        <w:rPr>
          <w:color w:val="000000"/>
          <w:lang w:eastAsia="bg-BG"/>
        </w:rPr>
      </w:pPr>
      <w:r w:rsidRPr="00DD764B">
        <w:rPr>
          <w:color w:val="000000"/>
          <w:lang w:eastAsia="bg-BG"/>
        </w:rPr>
        <w:t>Цел на процедурата е да се подпомогне провеждането на международни научни форуми като се спазва принципа на споделено финансиране. Това дава възможност за активно включване на български учени в международната научна общност, популяризиране на научни резултати; тяхната сравнимост в международен обхват.</w:t>
      </w:r>
    </w:p>
    <w:p w:rsidR="00DD764B" w:rsidRPr="00DD764B" w:rsidRDefault="00DD764B" w:rsidP="00CA622D">
      <w:pPr>
        <w:spacing w:before="120" w:after="120" w:line="276" w:lineRule="auto"/>
        <w:jc w:val="both"/>
        <w:rPr>
          <w:color w:val="000000"/>
          <w:lang w:eastAsia="bg-BG"/>
        </w:rPr>
      </w:pPr>
      <w:r w:rsidRPr="00DD764B">
        <w:rPr>
          <w:color w:val="000000"/>
          <w:lang w:eastAsia="bg-BG"/>
        </w:rPr>
        <w:t>Очакваните резултати: Да се установи и задълбочи сътрудничеството на българските учени с водещи учени от чужбина, да се стимулира участието на млади учени в международни научни прояви, да се осигури видимост на българските научни изследвания.</w:t>
      </w:r>
    </w:p>
    <w:p w:rsidR="00DD764B" w:rsidRPr="00DD764B" w:rsidRDefault="00DD764B" w:rsidP="00CA622D">
      <w:pPr>
        <w:spacing w:before="120" w:after="120" w:line="276" w:lineRule="auto"/>
        <w:jc w:val="both"/>
        <w:rPr>
          <w:color w:val="000000"/>
          <w:lang w:eastAsia="bg-BG"/>
        </w:rPr>
      </w:pPr>
      <w:r w:rsidRPr="00DD764B">
        <w:rPr>
          <w:b/>
          <w:bCs/>
          <w:color w:val="000000"/>
          <w:lang w:eastAsia="bg-BG"/>
        </w:rPr>
        <w:t>ДОПУСТИМИ КАНДИДАТИ</w:t>
      </w:r>
    </w:p>
    <w:p w:rsidR="009C6D1E" w:rsidRPr="009C6D1E" w:rsidRDefault="00DD764B" w:rsidP="00CA622D">
      <w:pPr>
        <w:spacing w:before="120" w:after="120" w:line="276" w:lineRule="auto"/>
        <w:jc w:val="both"/>
        <w:rPr>
          <w:color w:val="000000"/>
          <w:lang w:val="ru-RU" w:eastAsia="bg-BG"/>
        </w:rPr>
      </w:pPr>
      <w:r w:rsidRPr="00DD764B">
        <w:rPr>
          <w:color w:val="000000"/>
          <w:lang w:eastAsia="bg-BG"/>
        </w:rPr>
        <w:t>В процедурата могат да участват учени или колективи от учени от</w:t>
      </w:r>
      <w:r w:rsidR="009C6D1E">
        <w:rPr>
          <w:color w:val="000000"/>
          <w:lang w:eastAsia="bg-BG"/>
        </w:rPr>
        <w:t>:</w:t>
      </w:r>
      <w:r w:rsidRPr="00DD764B">
        <w:rPr>
          <w:color w:val="000000"/>
          <w:lang w:eastAsia="bg-BG"/>
        </w:rPr>
        <w:t xml:space="preserve"> </w:t>
      </w:r>
    </w:p>
    <w:p w:rsidR="009C6D1E" w:rsidRDefault="00DD764B" w:rsidP="00CA622D">
      <w:pPr>
        <w:spacing w:before="120" w:after="120" w:line="276" w:lineRule="auto"/>
        <w:jc w:val="both"/>
        <w:rPr>
          <w:color w:val="000000"/>
          <w:lang w:eastAsia="bg-BG"/>
        </w:rPr>
      </w:pPr>
      <w:r w:rsidRPr="00DD764B">
        <w:rPr>
          <w:color w:val="000000"/>
          <w:lang w:eastAsia="bg-BG"/>
        </w:rPr>
        <w:lastRenderedPageBreak/>
        <w:t xml:space="preserve">1) Акредитирани висши училища по чл. 85 ал.1 т.7  от ЗВО, които са акредитирани от НАОА да провеждат обучение по образователна и научна степен "доктор" </w:t>
      </w:r>
    </w:p>
    <w:p w:rsidR="009C6D1E" w:rsidRDefault="00DD764B" w:rsidP="00CA622D">
      <w:pPr>
        <w:spacing w:before="120" w:after="120" w:line="276" w:lineRule="auto"/>
        <w:jc w:val="both"/>
        <w:rPr>
          <w:color w:val="000000"/>
          <w:lang w:eastAsia="bg-BG"/>
        </w:rPr>
      </w:pPr>
      <w:r w:rsidRPr="00DD764B">
        <w:rPr>
          <w:color w:val="000000"/>
          <w:lang w:eastAsia="bg-BG"/>
        </w:rPr>
        <w:t xml:space="preserve">2) научни организации по чл. 47 ал. 1 на ЗВО, които са акредитирани от НАОА да провеждат обучение по образователна и научна степен "доктор" </w:t>
      </w:r>
    </w:p>
    <w:p w:rsidR="00DD764B" w:rsidRPr="00DD764B" w:rsidRDefault="00DD764B" w:rsidP="00CA622D">
      <w:pPr>
        <w:spacing w:before="120" w:after="120" w:line="276" w:lineRule="auto"/>
        <w:jc w:val="both"/>
        <w:rPr>
          <w:color w:val="000000"/>
          <w:lang w:eastAsia="bg-BG"/>
        </w:rPr>
      </w:pPr>
      <w:r w:rsidRPr="00DD764B">
        <w:rPr>
          <w:color w:val="000000"/>
          <w:lang w:eastAsia="bg-BG"/>
        </w:rPr>
        <w:t>3) организациите по т.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 </w:t>
      </w:r>
    </w:p>
    <w:p w:rsidR="00DD764B" w:rsidRPr="00DD764B" w:rsidRDefault="00DD764B" w:rsidP="00CA622D">
      <w:pPr>
        <w:spacing w:before="120" w:after="120" w:line="276" w:lineRule="auto"/>
        <w:jc w:val="both"/>
        <w:rPr>
          <w:color w:val="000000"/>
          <w:lang w:eastAsia="bg-BG"/>
        </w:rPr>
      </w:pPr>
      <w:r w:rsidRPr="00DD764B">
        <w:rPr>
          <w:color w:val="000000"/>
          <w:lang w:eastAsia="bg-BG"/>
        </w:rPr>
        <w:t>Проверката за изпълнение на условието за допустимост се осъществява чрез проверка на информацията, публикувана на интернет страницата на НАОА: </w:t>
      </w:r>
      <w:hyperlink r:id="rId95" w:tgtFrame="_blank" w:history="1">
        <w:r w:rsidRPr="00DD764B">
          <w:rPr>
            <w:rStyle w:val="Hyperlink"/>
            <w:lang w:eastAsia="bg-BG"/>
          </w:rPr>
          <w:t>https://www.neaa.government.bg</w:t>
        </w:r>
      </w:hyperlink>
    </w:p>
    <w:p w:rsidR="00DD764B" w:rsidRPr="00DD764B" w:rsidRDefault="00DD764B" w:rsidP="00CA622D">
      <w:pPr>
        <w:spacing w:before="120" w:after="120" w:line="276" w:lineRule="auto"/>
        <w:jc w:val="both"/>
        <w:rPr>
          <w:color w:val="000000"/>
          <w:lang w:eastAsia="bg-BG"/>
        </w:rPr>
      </w:pPr>
      <w:r w:rsidRPr="00DD764B">
        <w:rPr>
          <w:b/>
          <w:bCs/>
          <w:color w:val="000000"/>
          <w:lang w:eastAsia="bg-BG"/>
        </w:rPr>
        <w:t>КРИТЕРИИ ЗА ОЦЕНКА:</w:t>
      </w:r>
    </w:p>
    <w:p w:rsidR="00DD764B" w:rsidRPr="00DD764B" w:rsidRDefault="009C6D1E" w:rsidP="00CA622D">
      <w:pPr>
        <w:spacing w:before="120" w:after="120" w:line="276" w:lineRule="auto"/>
        <w:jc w:val="both"/>
        <w:rPr>
          <w:color w:val="000000"/>
          <w:lang w:eastAsia="bg-BG"/>
        </w:rPr>
      </w:pPr>
      <w:r>
        <w:rPr>
          <w:color w:val="000000"/>
          <w:lang w:eastAsia="bg-BG"/>
        </w:rPr>
        <w:t>1.</w:t>
      </w:r>
      <w:r w:rsidR="00DD764B" w:rsidRPr="00DD764B">
        <w:rPr>
          <w:color w:val="000000"/>
          <w:lang w:eastAsia="bg-BG"/>
        </w:rPr>
        <w:t>Събитието да се провежда на територията на Република България (доказва се чрез деклариране на мястото във формуляра).</w:t>
      </w:r>
    </w:p>
    <w:p w:rsidR="00DD764B" w:rsidRPr="00DD764B" w:rsidRDefault="009C6D1E" w:rsidP="00CA622D">
      <w:pPr>
        <w:spacing w:before="120" w:after="120" w:line="276" w:lineRule="auto"/>
        <w:jc w:val="both"/>
        <w:rPr>
          <w:color w:val="000000"/>
          <w:lang w:eastAsia="bg-BG"/>
        </w:rPr>
      </w:pPr>
      <w:r>
        <w:rPr>
          <w:color w:val="000000"/>
          <w:lang w:eastAsia="bg-BG"/>
        </w:rPr>
        <w:t>2.</w:t>
      </w:r>
      <w:r w:rsidR="00DD764B" w:rsidRPr="00DD764B">
        <w:rPr>
          <w:color w:val="000000"/>
          <w:lang w:eastAsia="bg-BG"/>
        </w:rPr>
        <w:t>Международно участие - минимум 10% участници от чужбина (доказва се чрез списък на чуждестранните участници със институциите и страните, които представят).</w:t>
      </w:r>
    </w:p>
    <w:p w:rsidR="00DD764B" w:rsidRPr="00DD764B" w:rsidRDefault="009C6D1E" w:rsidP="00CA622D">
      <w:pPr>
        <w:spacing w:before="120" w:after="120" w:line="276" w:lineRule="auto"/>
        <w:jc w:val="both"/>
        <w:rPr>
          <w:color w:val="000000"/>
          <w:lang w:eastAsia="bg-BG"/>
        </w:rPr>
      </w:pPr>
      <w:r>
        <w:rPr>
          <w:color w:val="000000"/>
          <w:lang w:eastAsia="bg-BG"/>
        </w:rPr>
        <w:t>3.</w:t>
      </w:r>
      <w:r w:rsidR="00DD764B" w:rsidRPr="00DD764B">
        <w:rPr>
          <w:color w:val="000000"/>
          <w:lang w:eastAsia="bg-BG"/>
        </w:rPr>
        <w:t>Проявата да съответства на целите в чл. 2, ал. 1 на Закона за насърчаване на научните изследвания, на една или повече от специфичните цели на Националната стратегия за развитие на научните изследвания в Република България 2017-2030, или приоритетна област на Иновационната стратегия за интелигентна специализация.</w:t>
      </w:r>
    </w:p>
    <w:p w:rsidR="00DD764B" w:rsidRPr="00DD764B" w:rsidRDefault="009C6D1E" w:rsidP="00CA622D">
      <w:pPr>
        <w:spacing w:before="120" w:after="120" w:line="276" w:lineRule="auto"/>
        <w:jc w:val="both"/>
        <w:rPr>
          <w:color w:val="000000"/>
          <w:lang w:eastAsia="bg-BG"/>
        </w:rPr>
      </w:pPr>
      <w:r>
        <w:rPr>
          <w:color w:val="000000"/>
          <w:lang w:eastAsia="bg-BG"/>
        </w:rPr>
        <w:t>4.</w:t>
      </w:r>
      <w:r w:rsidR="00DD764B" w:rsidRPr="00DD764B">
        <w:rPr>
          <w:color w:val="000000"/>
          <w:lang w:eastAsia="bg-BG"/>
        </w:rPr>
        <w:t>Структурирана програма – с представени лектори и теми на докладите на поканените лектори. Прилагат се биографии по приложен формуляр и копия от писма от поканените участници с пленарни или ключови доклади, в които е заявено съгласие за участието им във форума.</w:t>
      </w:r>
    </w:p>
    <w:p w:rsidR="00DD764B" w:rsidRPr="00DD764B" w:rsidRDefault="009C6D1E" w:rsidP="00CA622D">
      <w:pPr>
        <w:spacing w:before="120" w:after="120" w:line="276" w:lineRule="auto"/>
        <w:jc w:val="both"/>
        <w:rPr>
          <w:color w:val="000000"/>
          <w:lang w:eastAsia="bg-BG"/>
        </w:rPr>
      </w:pPr>
      <w:r>
        <w:rPr>
          <w:color w:val="000000"/>
          <w:lang w:eastAsia="bg-BG"/>
        </w:rPr>
        <w:t>5.</w:t>
      </w:r>
      <w:r w:rsidR="00DD764B" w:rsidRPr="00DD764B">
        <w:rPr>
          <w:color w:val="000000"/>
          <w:lang w:eastAsia="bg-BG"/>
        </w:rPr>
        <w:t>Минимален брой участници - 50 души, с минимум 10% доказано участие на млади учени, докторанти и постдокторанти. Представят се три броя списъци – пълен списък на очакваните участници, придружен с месторабота и адрес на електронна поща; списък на участниците от чужбина (в съответствие с т. 2) и списък на младите учени, докторанти и постдокторанти.</w:t>
      </w:r>
    </w:p>
    <w:p w:rsidR="00DD764B" w:rsidRPr="00DD764B" w:rsidRDefault="009C6D1E" w:rsidP="00CA622D">
      <w:pPr>
        <w:spacing w:before="120" w:after="120" w:line="276" w:lineRule="auto"/>
        <w:jc w:val="both"/>
        <w:rPr>
          <w:color w:val="000000"/>
          <w:lang w:eastAsia="bg-BG"/>
        </w:rPr>
      </w:pPr>
      <w:r>
        <w:rPr>
          <w:color w:val="000000"/>
          <w:lang w:eastAsia="bg-BG"/>
        </w:rPr>
        <w:t>6.</w:t>
      </w:r>
      <w:r w:rsidR="00DD764B" w:rsidRPr="00DD764B">
        <w:rPr>
          <w:color w:val="000000"/>
          <w:lang w:eastAsia="bg-BG"/>
        </w:rPr>
        <w:t>Събитието не трябва да бъде финансирано чрез други публични източници и програми (проекти, подкрепени от Фонд “Научни изследвания”, по оперативните програми към Структурните фондове и международни програми - рамкова програма на ЕС, програма КОСТ. Обстоятелството се доказва с декларация, подписана от ръководителя на (попълва се приложение 1).</w:t>
      </w:r>
    </w:p>
    <w:p w:rsidR="00DD764B" w:rsidRPr="00DD764B" w:rsidRDefault="009C6D1E" w:rsidP="00CA622D">
      <w:pPr>
        <w:spacing w:before="120" w:after="120" w:line="276" w:lineRule="auto"/>
        <w:jc w:val="both"/>
        <w:rPr>
          <w:color w:val="000000"/>
          <w:lang w:eastAsia="bg-BG"/>
        </w:rPr>
      </w:pPr>
      <w:r>
        <w:rPr>
          <w:color w:val="000000"/>
          <w:lang w:eastAsia="bg-BG"/>
        </w:rPr>
        <w:t>7.</w:t>
      </w:r>
      <w:r w:rsidR="00DD764B" w:rsidRPr="00DD764B">
        <w:rPr>
          <w:color w:val="000000"/>
          <w:lang w:eastAsia="bg-BG"/>
        </w:rPr>
        <w:t>Бюджет на исканото съфинансиране от ФНИ, както и задължителнопосочване на очакван финансов принос от други и/или собствени източници. Средствата от ФНИ, предоставени чрез тази схема, могат да се разходват за:</w:t>
      </w:r>
    </w:p>
    <w:p w:rsidR="009C6D1E" w:rsidRDefault="00DD764B" w:rsidP="00CA622D">
      <w:pPr>
        <w:pStyle w:val="ListParagraph"/>
        <w:numPr>
          <w:ilvl w:val="0"/>
          <w:numId w:val="4"/>
        </w:numPr>
        <w:spacing w:before="120" w:after="120" w:line="276" w:lineRule="auto"/>
        <w:jc w:val="both"/>
        <w:rPr>
          <w:color w:val="000000"/>
          <w:lang w:eastAsia="bg-BG"/>
        </w:rPr>
      </w:pPr>
      <w:r w:rsidRPr="009C6D1E">
        <w:rPr>
          <w:color w:val="000000"/>
          <w:lang w:eastAsia="bg-BG"/>
        </w:rPr>
        <w:t>организационни разходи, включващи наем зали и оборудване, изработка на постери, печатни и други конферентни материали, закупуване на канцеларски материали;</w:t>
      </w:r>
    </w:p>
    <w:p w:rsidR="00DD764B" w:rsidRPr="009C6D1E" w:rsidRDefault="00DD764B" w:rsidP="00CA622D">
      <w:pPr>
        <w:pStyle w:val="ListParagraph"/>
        <w:numPr>
          <w:ilvl w:val="0"/>
          <w:numId w:val="4"/>
        </w:numPr>
        <w:spacing w:before="120" w:after="120" w:line="276" w:lineRule="auto"/>
        <w:jc w:val="both"/>
        <w:rPr>
          <w:color w:val="000000"/>
          <w:lang w:eastAsia="bg-BG"/>
        </w:rPr>
      </w:pPr>
      <w:r w:rsidRPr="009C6D1E">
        <w:rPr>
          <w:color w:val="000000"/>
          <w:lang w:eastAsia="bg-BG"/>
        </w:rPr>
        <w:lastRenderedPageBreak/>
        <w:t>разходи за настаняване на лекторите, поканени от организаторите, настаняване на млади учени от български научни организации или висши училища, които участват с доклад или постерно съобщение, разходи за кафе-паузи, официална вечеря, вътрешен транспорт в страната на участниците в научната проява и други присъщи разходи.</w:t>
      </w:r>
    </w:p>
    <w:p w:rsidR="00DD764B" w:rsidRPr="00DD764B" w:rsidRDefault="00DD764B" w:rsidP="00CA622D">
      <w:pPr>
        <w:spacing w:before="120" w:after="120" w:line="276" w:lineRule="auto"/>
        <w:jc w:val="both"/>
        <w:rPr>
          <w:color w:val="000000"/>
          <w:lang w:eastAsia="bg-BG"/>
        </w:rPr>
      </w:pPr>
      <w:r>
        <w:rPr>
          <w:color w:val="000000"/>
          <w:lang w:eastAsia="bg-BG"/>
        </w:rPr>
        <w:t xml:space="preserve">Повече информация и документи за кандидатстване можете да намерите </w:t>
      </w:r>
      <w:hyperlink r:id="rId96" w:history="1">
        <w:r w:rsidRPr="00DD764B">
          <w:rPr>
            <w:rStyle w:val="Hyperlink"/>
            <w:lang w:eastAsia="bg-BG"/>
          </w:rPr>
          <w:t>ТУК</w:t>
        </w:r>
      </w:hyperlink>
    </w:p>
    <w:p w:rsidR="00476F9B" w:rsidRDefault="00476F9B" w:rsidP="00CA622D">
      <w:pPr>
        <w:shd w:val="clear" w:color="auto" w:fill="FFFFFF"/>
        <w:spacing w:before="120" w:after="480" w:line="276" w:lineRule="auto"/>
        <w:jc w:val="both"/>
        <w:rPr>
          <w:b/>
          <w:color w:val="000000"/>
          <w:lang w:val="en-US" w:eastAsia="bg-BG"/>
        </w:rPr>
      </w:pPr>
      <w:r w:rsidRPr="00B040B1">
        <w:rPr>
          <w:b/>
          <w:color w:val="000000"/>
          <w:lang w:eastAsia="bg-BG"/>
        </w:rPr>
        <w:t>Краен срок: текущ</w:t>
      </w:r>
    </w:p>
    <w:p w:rsidR="00476F9B" w:rsidRPr="00AB0EFA" w:rsidRDefault="00476F9B" w:rsidP="00CA622D">
      <w:pPr>
        <w:pStyle w:val="Heading2"/>
        <w:spacing w:line="276" w:lineRule="auto"/>
        <w:ind w:left="426"/>
        <w:jc w:val="both"/>
        <w:rPr>
          <w:rFonts w:eastAsia="Times New Roman"/>
          <w:lang w:eastAsia="bg-BG"/>
        </w:rPr>
      </w:pPr>
      <w:bookmarkStart w:id="18" w:name="_Toc503363227"/>
      <w:bookmarkStart w:id="19" w:name="_Toc42172632"/>
      <w:r w:rsidRPr="00AB0EFA">
        <w:rPr>
          <w:rFonts w:eastAsia="Times New Roman"/>
          <w:lang w:eastAsia="bg-BG"/>
        </w:rPr>
        <w:t>Национално съфинансиране за участие на български колективи в утвърдени проекти по COST</w:t>
      </w:r>
      <w:bookmarkEnd w:id="18"/>
      <w:bookmarkEnd w:id="19"/>
    </w:p>
    <w:p w:rsidR="00476F9B" w:rsidRPr="00AB0EFA" w:rsidRDefault="00476F9B" w:rsidP="00CA622D">
      <w:pPr>
        <w:spacing w:line="276" w:lineRule="auto"/>
        <w:jc w:val="both"/>
        <w:rPr>
          <w:rFonts w:eastAsia="Calibri"/>
          <w:bCs/>
          <w:lang w:eastAsia="bg-BG"/>
        </w:rPr>
      </w:pPr>
      <w:r w:rsidRPr="00AB0EFA">
        <w:rPr>
          <w:rFonts w:eastAsia="Calibri"/>
          <w:bCs/>
          <w:lang w:eastAsia="bg-BG"/>
        </w:rPr>
        <w:t>Фонд „Научни изследвания“ отправя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rsidR="00476F9B" w:rsidRPr="00AB0EFA" w:rsidRDefault="00476F9B" w:rsidP="00CA622D">
      <w:pPr>
        <w:spacing w:after="120" w:line="276" w:lineRule="auto"/>
        <w:jc w:val="both"/>
        <w:rPr>
          <w:rFonts w:eastAsia="Calibri"/>
          <w:lang w:eastAsia="bg-BG"/>
        </w:rPr>
      </w:pPr>
      <w:r w:rsidRPr="00AB0EFA">
        <w:rPr>
          <w:rFonts w:eastAsia="Calibri"/>
          <w:lang w:eastAsia="bg-BG"/>
        </w:rPr>
        <w:t>ДОПУСТИМИ КАНДИДАТИ</w:t>
      </w:r>
    </w:p>
    <w:p w:rsidR="00476F9B" w:rsidRPr="00AB0EFA" w:rsidRDefault="00476F9B" w:rsidP="00CA622D">
      <w:pPr>
        <w:numPr>
          <w:ilvl w:val="0"/>
          <w:numId w:val="3"/>
        </w:numPr>
        <w:spacing w:line="276" w:lineRule="auto"/>
        <w:jc w:val="both"/>
        <w:rPr>
          <w:rFonts w:eastAsia="Calibri"/>
          <w:lang w:eastAsia="bg-BG"/>
        </w:rPr>
      </w:pPr>
      <w:r w:rsidRPr="00AB0EFA">
        <w:rPr>
          <w:rFonts w:eastAsia="Calibri"/>
          <w:lang w:eastAsia="bg-BG"/>
        </w:rPr>
        <w:t>Акредитирани висши училища по чл. 85 ал.1 т.7 (ЗВО Обн. ДВ. бр.112 от 27 Декември 1995г. изм. ДВ. бр.107 от 24 Декември 2014г).</w:t>
      </w:r>
    </w:p>
    <w:p w:rsidR="00476F9B" w:rsidRPr="00AB0EFA" w:rsidRDefault="00476F9B" w:rsidP="00CA622D">
      <w:pPr>
        <w:numPr>
          <w:ilvl w:val="0"/>
          <w:numId w:val="3"/>
        </w:numPr>
        <w:spacing w:line="276" w:lineRule="auto"/>
        <w:jc w:val="both"/>
        <w:rPr>
          <w:rFonts w:eastAsia="Calibri"/>
          <w:lang w:eastAsia="bg-BG"/>
        </w:rPr>
      </w:pPr>
      <w:r w:rsidRPr="00AB0EFA">
        <w:rPr>
          <w:rFonts w:eastAsia="Calibri"/>
          <w:lang w:eastAsia="bg-BG"/>
        </w:rPr>
        <w:t>Научни организации по чл. 47 ал. 1 на (ЗВО Обн. ДВ. бр.112 от 27 Декември 1995г. изм. ДВ. бр.107 от 24 Декември 2014г).</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КРИТЕРИИ ЗА ОЦЕНКА:</w:t>
      </w:r>
    </w:p>
    <w:p w:rsidR="00476F9B" w:rsidRPr="00AB0EFA" w:rsidRDefault="00476F9B" w:rsidP="00CA622D">
      <w:pPr>
        <w:spacing w:line="276" w:lineRule="auto"/>
        <w:jc w:val="both"/>
        <w:rPr>
          <w:rFonts w:eastAsia="Calibri"/>
          <w:lang w:eastAsia="bg-BG"/>
        </w:rPr>
      </w:pPr>
      <w:r w:rsidRPr="00AB0EFA">
        <w:rPr>
          <w:rFonts w:eastAsia="Calibri"/>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висшите представители на програмата. </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ПРЕДСТАВЯНЕ И ПОДБОР НА ПРЕДЛОЖЕНИЯТА:</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МАКСИМАЛЕН  РАЗМЕР НА СЪФИНАНСИРАНЕТО - до 20 000 лв. на година.</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подават в деловодството на ФНИ, бул. „Ал. Стамболийски 239Б. ет.3</w:t>
      </w:r>
    </w:p>
    <w:p w:rsidR="00476F9B" w:rsidRPr="00E1455C" w:rsidRDefault="008B61E1" w:rsidP="00CA622D">
      <w:pPr>
        <w:spacing w:after="120" w:line="276" w:lineRule="auto"/>
        <w:jc w:val="both"/>
        <w:rPr>
          <w:color w:val="000000"/>
        </w:rPr>
      </w:pPr>
      <w:hyperlink r:id="rId97" w:tgtFrame="_blank" w:history="1">
        <w:r w:rsidR="00476F9B" w:rsidRPr="00E1455C">
          <w:rPr>
            <w:rStyle w:val="Hyperlink"/>
          </w:rPr>
          <w:t>Пълен текст на процедурата</w:t>
        </w:r>
      </w:hyperlink>
    </w:p>
    <w:p w:rsidR="00476F9B" w:rsidRPr="00AB0EFA" w:rsidRDefault="00476F9B" w:rsidP="00CA622D">
      <w:pPr>
        <w:spacing w:after="120" w:line="276" w:lineRule="auto"/>
        <w:jc w:val="both"/>
        <w:rPr>
          <w:rFonts w:eastAsia="Calibri"/>
          <w:lang w:eastAsia="bg-BG"/>
        </w:rPr>
      </w:pPr>
      <w:r w:rsidRPr="00AB0EFA">
        <w:rPr>
          <w:rFonts w:eastAsia="Calibri"/>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lang w:eastAsia="bg-BG"/>
        </w:rPr>
        <w:t>на адрес:  </w:t>
      </w:r>
      <w:hyperlink r:id="rId98" w:history="1">
        <w:r w:rsidRPr="00E1455C">
          <w:rPr>
            <w:rFonts w:eastAsia="Calibri"/>
            <w:color w:val="0000FF" w:themeColor="hyperlink"/>
            <w:u w:val="single"/>
            <w:lang w:eastAsia="bg-BG"/>
          </w:rPr>
          <w:t>fni-konkursi@mon.bg</w:t>
        </w:r>
      </w:hyperlink>
    </w:p>
    <w:p w:rsidR="00C24B7D" w:rsidRDefault="00476F9B" w:rsidP="00CA622D">
      <w:pPr>
        <w:spacing w:after="120" w:line="276" w:lineRule="auto"/>
        <w:jc w:val="both"/>
        <w:rPr>
          <w:rFonts w:eastAsia="Calibri"/>
          <w:b/>
          <w:lang w:eastAsia="bg-BG"/>
        </w:rPr>
      </w:pPr>
      <w:r w:rsidRPr="00AB0EFA">
        <w:rPr>
          <w:rFonts w:eastAsia="Calibri"/>
          <w:b/>
          <w:lang w:eastAsia="bg-BG"/>
        </w:rPr>
        <w:t>Краен срок: текущ</w:t>
      </w:r>
    </w:p>
    <w:p w:rsidR="002E339B" w:rsidRDefault="002E339B" w:rsidP="00CA622D">
      <w:pPr>
        <w:pStyle w:val="Heading2"/>
        <w:spacing w:line="276" w:lineRule="auto"/>
        <w:ind w:left="357" w:hanging="357"/>
        <w:jc w:val="both"/>
      </w:pPr>
      <w:bookmarkStart w:id="20" w:name="_Toc42172633"/>
      <w:r w:rsidRPr="0052108C">
        <w:lastRenderedPageBreak/>
        <w:t>Програма: „Америка за България”</w:t>
      </w:r>
      <w:bookmarkEnd w:id="20"/>
    </w:p>
    <w:p w:rsidR="002E339B" w:rsidRPr="00036946" w:rsidRDefault="002E339B" w:rsidP="00CA622D">
      <w:pPr>
        <w:spacing w:after="120" w:line="276" w:lineRule="auto"/>
        <w:jc w:val="both"/>
      </w:pPr>
      <w:r w:rsidRPr="00036946">
        <w:t>Програмата финан</w:t>
      </w:r>
      <w:r>
        <w:t xml:space="preserve">сира дейности в следните области: </w:t>
      </w:r>
    </w:p>
    <w:p w:rsidR="002E339B" w:rsidRPr="00036946" w:rsidRDefault="002E339B" w:rsidP="00CA622D">
      <w:pPr>
        <w:pStyle w:val="ListParagraph"/>
        <w:numPr>
          <w:ilvl w:val="0"/>
          <w:numId w:val="2"/>
        </w:numPr>
        <w:autoSpaceDE w:val="0"/>
        <w:autoSpaceDN w:val="0"/>
        <w:adjustRightInd w:val="0"/>
        <w:spacing w:after="165" w:line="276" w:lineRule="auto"/>
        <w:jc w:val="both"/>
        <w:rPr>
          <w:color w:val="000000"/>
        </w:rPr>
      </w:pPr>
      <w:r w:rsidRPr="00036946">
        <w:rPr>
          <w:color w:val="000000"/>
        </w:rPr>
        <w:t xml:space="preserve">Изкуство и култура; </w:t>
      </w:r>
    </w:p>
    <w:p w:rsidR="002E339B" w:rsidRPr="00036946" w:rsidRDefault="002E339B" w:rsidP="00CA622D">
      <w:pPr>
        <w:pStyle w:val="ListParagraph"/>
        <w:numPr>
          <w:ilvl w:val="0"/>
          <w:numId w:val="2"/>
        </w:numPr>
        <w:autoSpaceDE w:val="0"/>
        <w:autoSpaceDN w:val="0"/>
        <w:adjustRightInd w:val="0"/>
        <w:spacing w:after="165" w:line="276" w:lineRule="auto"/>
        <w:jc w:val="both"/>
        <w:rPr>
          <w:color w:val="000000"/>
        </w:rPr>
      </w:pPr>
      <w:r w:rsidRPr="00036946">
        <w:rPr>
          <w:color w:val="000000"/>
        </w:rPr>
        <w:t xml:space="preserve">Земеделие и околна среда; </w:t>
      </w:r>
    </w:p>
    <w:p w:rsidR="002E339B" w:rsidRPr="00036946" w:rsidRDefault="002E339B" w:rsidP="00CA622D">
      <w:pPr>
        <w:pStyle w:val="ListParagraph"/>
        <w:numPr>
          <w:ilvl w:val="0"/>
          <w:numId w:val="2"/>
        </w:numPr>
        <w:autoSpaceDE w:val="0"/>
        <w:autoSpaceDN w:val="0"/>
        <w:adjustRightInd w:val="0"/>
        <w:spacing w:after="165" w:line="276" w:lineRule="auto"/>
        <w:jc w:val="both"/>
        <w:rPr>
          <w:color w:val="000000"/>
        </w:rPr>
      </w:pPr>
      <w:r w:rsidRPr="00036946">
        <w:rPr>
          <w:color w:val="000000"/>
        </w:rPr>
        <w:t xml:space="preserve">Гражданско общество и демократични институции; </w:t>
      </w:r>
    </w:p>
    <w:p w:rsidR="002E339B" w:rsidRPr="00036946" w:rsidRDefault="002E339B" w:rsidP="00CA622D">
      <w:pPr>
        <w:pStyle w:val="ListParagraph"/>
        <w:numPr>
          <w:ilvl w:val="0"/>
          <w:numId w:val="2"/>
        </w:numPr>
        <w:autoSpaceDE w:val="0"/>
        <w:autoSpaceDN w:val="0"/>
        <w:adjustRightInd w:val="0"/>
        <w:spacing w:after="165" w:line="276" w:lineRule="auto"/>
        <w:jc w:val="both"/>
        <w:rPr>
          <w:color w:val="000000"/>
        </w:rPr>
      </w:pPr>
      <w:r w:rsidRPr="00036946">
        <w:rPr>
          <w:color w:val="000000"/>
        </w:rPr>
        <w:t xml:space="preserve">Социална сфера; </w:t>
      </w:r>
    </w:p>
    <w:p w:rsidR="002E339B" w:rsidRPr="00036946" w:rsidRDefault="002E339B" w:rsidP="00CA622D">
      <w:pPr>
        <w:pStyle w:val="ListParagraph"/>
        <w:numPr>
          <w:ilvl w:val="0"/>
          <w:numId w:val="2"/>
        </w:numPr>
        <w:autoSpaceDE w:val="0"/>
        <w:autoSpaceDN w:val="0"/>
        <w:adjustRightInd w:val="0"/>
        <w:spacing w:after="165" w:line="276" w:lineRule="auto"/>
        <w:jc w:val="both"/>
        <w:rPr>
          <w:b/>
          <w:color w:val="000000"/>
        </w:rPr>
      </w:pPr>
      <w:r w:rsidRPr="00036946">
        <w:rPr>
          <w:b/>
          <w:color w:val="000000"/>
        </w:rPr>
        <w:t xml:space="preserve">Образование и библиотеки; </w:t>
      </w:r>
    </w:p>
    <w:p w:rsidR="002E339B" w:rsidRPr="00036946" w:rsidRDefault="002E339B" w:rsidP="00CA622D">
      <w:pPr>
        <w:pStyle w:val="ListParagraph"/>
        <w:numPr>
          <w:ilvl w:val="0"/>
          <w:numId w:val="2"/>
        </w:numPr>
        <w:autoSpaceDE w:val="0"/>
        <w:autoSpaceDN w:val="0"/>
        <w:adjustRightInd w:val="0"/>
        <w:spacing w:line="276" w:lineRule="auto"/>
        <w:jc w:val="both"/>
        <w:rPr>
          <w:b/>
          <w:color w:val="000000"/>
        </w:rPr>
      </w:pPr>
      <w:r w:rsidRPr="00036946">
        <w:rPr>
          <w:b/>
          <w:color w:val="000000"/>
        </w:rPr>
        <w:t xml:space="preserve">Археология и културен туризъм. </w:t>
      </w:r>
    </w:p>
    <w:p w:rsidR="002E339B" w:rsidRDefault="002E339B" w:rsidP="00CA622D">
      <w:pPr>
        <w:autoSpaceDE w:val="0"/>
        <w:autoSpaceDN w:val="0"/>
        <w:adjustRightInd w:val="0"/>
        <w:spacing w:before="120" w:after="120" w:line="276" w:lineRule="auto"/>
        <w:jc w:val="both"/>
        <w:rPr>
          <w:b/>
          <w:bCs/>
          <w:color w:val="000000"/>
        </w:rPr>
      </w:pPr>
      <w:r>
        <w:rPr>
          <w:b/>
          <w:bCs/>
          <w:color w:val="000000"/>
        </w:rPr>
        <w:t xml:space="preserve">Сумата на финансиране зависи от проектните дейности. </w:t>
      </w:r>
    </w:p>
    <w:p w:rsidR="002E339B" w:rsidRPr="00036946" w:rsidRDefault="002E339B" w:rsidP="00CA622D">
      <w:pPr>
        <w:autoSpaceDE w:val="0"/>
        <w:autoSpaceDN w:val="0"/>
        <w:adjustRightInd w:val="0"/>
        <w:spacing w:line="276" w:lineRule="auto"/>
        <w:jc w:val="both"/>
        <w:rPr>
          <w:color w:val="000000"/>
        </w:rPr>
      </w:pPr>
      <w:r w:rsidRPr="00036946">
        <w:rPr>
          <w:color w:val="000000"/>
        </w:rPr>
        <w:t xml:space="preserve">БЕНЕФИЦИЕНТИ: Юридически лица от Р. България </w:t>
      </w:r>
    </w:p>
    <w:p w:rsidR="002E339B" w:rsidRDefault="002E339B" w:rsidP="00CA622D">
      <w:pPr>
        <w:autoSpaceDE w:val="0"/>
        <w:autoSpaceDN w:val="0"/>
        <w:adjustRightInd w:val="0"/>
        <w:spacing w:before="120" w:after="120" w:line="276" w:lineRule="auto"/>
        <w:jc w:val="both"/>
      </w:pPr>
      <w:r>
        <w:rPr>
          <w:b/>
        </w:rPr>
        <w:t>Образование и библиотеки</w:t>
      </w:r>
    </w:p>
    <w:p w:rsidR="002E339B" w:rsidRPr="002D1C2A" w:rsidRDefault="002E339B" w:rsidP="00CA622D">
      <w:pPr>
        <w:autoSpaceDE w:val="0"/>
        <w:autoSpaceDN w:val="0"/>
        <w:adjustRightInd w:val="0"/>
        <w:spacing w:after="120" w:line="276" w:lineRule="auto"/>
        <w:jc w:val="both"/>
        <w:rPr>
          <w:b/>
        </w:rPr>
      </w:pPr>
      <w:r w:rsidRPr="00036946">
        <w:t xml:space="preserve">В работата си с българските училища, университети и библиотеки </w:t>
      </w:r>
      <w:r>
        <w:t>Фондация „Америка за България“ с</w:t>
      </w:r>
      <w:r w:rsidRPr="00036946">
        <w:t xml:space="preserve">е стреми да продължава най-добрите традиции на българското образование. Фондацията финансира също проекти за модернизиране на българските </w:t>
      </w:r>
      <w:r w:rsidRPr="002D1C2A">
        <w:rPr>
          <w:b/>
        </w:rPr>
        <w:t xml:space="preserve">академични библиотеки и свързването им с библиотечни мрежи по света. </w:t>
      </w:r>
    </w:p>
    <w:p w:rsidR="002E339B" w:rsidRDefault="002E339B" w:rsidP="00CA622D">
      <w:pPr>
        <w:autoSpaceDE w:val="0"/>
        <w:autoSpaceDN w:val="0"/>
        <w:adjustRightInd w:val="0"/>
        <w:spacing w:before="120" w:after="120" w:line="276" w:lineRule="auto"/>
        <w:jc w:val="both"/>
      </w:pPr>
      <w:r w:rsidRPr="00036946">
        <w:rPr>
          <w:b/>
        </w:rPr>
        <w:t>Археология и културен туризъм</w:t>
      </w:r>
    </w:p>
    <w:p w:rsidR="002E339B" w:rsidRPr="00036946" w:rsidRDefault="002E339B" w:rsidP="00CA622D">
      <w:pPr>
        <w:autoSpaceDE w:val="0"/>
        <w:autoSpaceDN w:val="0"/>
        <w:adjustRightInd w:val="0"/>
        <w:spacing w:after="120" w:line="276" w:lineRule="auto"/>
        <w:jc w:val="both"/>
      </w:pPr>
      <w:r>
        <w:t xml:space="preserve">Програмата </w:t>
      </w:r>
      <w:r w:rsidRPr="00036946">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Oтпускането на грантове предвижда съвместно планиране между Фондация „Америка за България” и бъдещите получатели на грантове. </w:t>
      </w:r>
      <w:r>
        <w:t>Фондацията с</w:t>
      </w:r>
      <w:r w:rsidRPr="00036946">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t xml:space="preserve">обходимото финансиране. За </w:t>
      </w:r>
      <w:r w:rsidRPr="00036946">
        <w:t xml:space="preserve">улеснение </w:t>
      </w:r>
      <w:r>
        <w:t xml:space="preserve">се </w:t>
      </w:r>
      <w:r w:rsidRPr="00036946">
        <w:t>препоръчваелектронн</w:t>
      </w:r>
      <w:r>
        <w:t>ият формуляр "Запитване", кой</w:t>
      </w:r>
      <w:r w:rsidRPr="00036946">
        <w:t xml:space="preserve">то се </w:t>
      </w:r>
      <w:r>
        <w:t xml:space="preserve">намира на посочената </w:t>
      </w:r>
      <w:r w:rsidRPr="00036946">
        <w:t xml:space="preserve">страница: http://www.americaforbulgaria.org/application </w:t>
      </w:r>
    </w:p>
    <w:p w:rsidR="002E339B" w:rsidRPr="00036946" w:rsidRDefault="002E339B" w:rsidP="00CA622D">
      <w:pPr>
        <w:autoSpaceDE w:val="0"/>
        <w:autoSpaceDN w:val="0"/>
        <w:adjustRightInd w:val="0"/>
        <w:spacing w:before="120" w:after="120" w:line="276" w:lineRule="auto"/>
        <w:jc w:val="both"/>
      </w:pPr>
      <w:r w:rsidRPr="00036946">
        <w:t xml:space="preserve">Запитвания и предложения се разглеждат и одобряват целогодишно. </w:t>
      </w:r>
      <w:r>
        <w:t>А</w:t>
      </w:r>
      <w:r w:rsidRPr="00036946">
        <w:t xml:space="preserve">ко след разглеждане на </w:t>
      </w:r>
      <w:r>
        <w:t>подаденото „З</w:t>
      </w:r>
      <w:r w:rsidRPr="00036946">
        <w:t>апитване</w:t>
      </w:r>
      <w:r>
        <w:t>“</w:t>
      </w:r>
      <w:r w:rsidRPr="00036946">
        <w:t xml:space="preserve"> становището е положително, съответният програмен директор ще се свърже с </w:t>
      </w:r>
      <w:r>
        <w:t>кандидатите</w:t>
      </w:r>
      <w:r w:rsidRPr="00036946">
        <w:t xml:space="preserve">, за да обсъди </w:t>
      </w:r>
      <w:r>
        <w:t xml:space="preserve">по-подробно представените от тях идеи и да им съдейства за </w:t>
      </w:r>
      <w:r w:rsidRPr="00036946">
        <w:t xml:space="preserve">оформяне на цялостно предложение. </w:t>
      </w:r>
      <w:r>
        <w:t>К</w:t>
      </w:r>
      <w:r w:rsidRPr="00036946">
        <w:t xml:space="preserve">андидатите могат да очакват да получат отговор в рамките на 1 месец дали техните проектни идеи ще бъдат придвижени по-нататък. 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2E339B" w:rsidRPr="00036946" w:rsidRDefault="002E339B" w:rsidP="00CA622D">
      <w:pPr>
        <w:autoSpaceDE w:val="0"/>
        <w:autoSpaceDN w:val="0"/>
        <w:adjustRightInd w:val="0"/>
        <w:spacing w:before="120" w:after="120" w:line="276" w:lineRule="auto"/>
        <w:jc w:val="both"/>
      </w:pPr>
      <w:r>
        <w:t>Моля, изпращайте Вашите писма</w:t>
      </w:r>
      <w:r w:rsidRPr="00036946">
        <w:t xml:space="preserve"> по електронен път, на applications@americaforbulgaria.org. </w:t>
      </w:r>
    </w:p>
    <w:p w:rsidR="00083A5C" w:rsidRDefault="002E339B" w:rsidP="00CA622D">
      <w:pPr>
        <w:autoSpaceDE w:val="0"/>
        <w:autoSpaceDN w:val="0"/>
        <w:adjustRightInd w:val="0"/>
        <w:spacing w:after="360" w:line="276" w:lineRule="auto"/>
        <w:jc w:val="both"/>
      </w:pPr>
      <w:r w:rsidRPr="00036946">
        <w:rPr>
          <w:b/>
          <w:bCs/>
          <w:color w:val="000000"/>
        </w:rPr>
        <w:t xml:space="preserve">Краен срок: текущ </w:t>
      </w:r>
    </w:p>
    <w:p w:rsidR="00B57F79" w:rsidRDefault="00B57F79" w:rsidP="00460469"/>
    <w:p w:rsidR="009D76FC" w:rsidRDefault="009D76FC" w:rsidP="00460469">
      <w:pPr>
        <w:sectPr w:rsidR="009D76FC" w:rsidSect="00EF7FA2">
          <w:footerReference w:type="default" r:id="rId99"/>
          <w:pgSz w:w="11906" w:h="16838"/>
          <w:pgMar w:top="1417" w:right="1133" w:bottom="1417" w:left="1417" w:header="708" w:footer="708" w:gutter="0"/>
          <w:cols w:space="708"/>
          <w:docGrid w:linePitch="360"/>
        </w:sectPr>
      </w:pPr>
    </w:p>
    <w:p w:rsidR="00AC582E" w:rsidRPr="00544F92" w:rsidRDefault="00912146" w:rsidP="00510D99">
      <w:pPr>
        <w:pStyle w:val="Events"/>
      </w:pPr>
      <w:bookmarkStart w:id="21" w:name="_Toc42172634"/>
      <w:r>
        <w:lastRenderedPageBreak/>
        <w:t>СЪБИТИЯ</w:t>
      </w:r>
      <w:bookmarkEnd w:id="21"/>
    </w:p>
    <w:p w:rsidR="00453E3B" w:rsidRPr="00C24B7D" w:rsidRDefault="00453E3B" w:rsidP="002E41AF">
      <w:pPr>
        <w:spacing w:after="360" w:line="276" w:lineRule="auto"/>
        <w:rPr>
          <w:b/>
          <w:bCs/>
          <w:color w:val="E36C0A" w:themeColor="accent6" w:themeShade="BF"/>
          <w:u w:val="single"/>
          <w:lang w:val="en"/>
        </w:rPr>
      </w:pPr>
      <w:r w:rsidRPr="00C24B7D">
        <w:rPr>
          <w:b/>
          <w:bCs/>
          <w:color w:val="E36C0A" w:themeColor="accent6" w:themeShade="BF"/>
          <w:u w:val="single"/>
          <w:lang w:val="en"/>
        </w:rPr>
        <w:t>ICSD 2020 : 8th International Conference on Sustainable Development, 9</w:t>
      </w:r>
      <w:r w:rsidR="00B20459">
        <w:rPr>
          <w:b/>
          <w:bCs/>
          <w:color w:val="E36C0A" w:themeColor="accent6" w:themeShade="BF"/>
          <w:u w:val="single"/>
          <w:lang w:val="en"/>
        </w:rPr>
        <w:t xml:space="preserve"> </w:t>
      </w:r>
      <w:r w:rsidRPr="00C24B7D">
        <w:rPr>
          <w:b/>
          <w:bCs/>
          <w:color w:val="E36C0A" w:themeColor="accent6" w:themeShade="BF"/>
          <w:u w:val="single"/>
          <w:lang w:val="en"/>
        </w:rPr>
        <w:t>-10 September 2020, Rome, Italy</w:t>
      </w:r>
    </w:p>
    <w:p w:rsidR="00885650" w:rsidRDefault="00885650" w:rsidP="002E41AF">
      <w:pPr>
        <w:spacing w:after="120" w:line="276" w:lineRule="auto"/>
        <w:jc w:val="both"/>
        <w:rPr>
          <w:bCs/>
          <w:lang w:val="en"/>
        </w:rPr>
      </w:pPr>
      <w:r w:rsidRPr="00885650">
        <w:rPr>
          <w:bCs/>
          <w:lang w:val="en"/>
        </w:rPr>
        <w:t xml:space="preserve">European Center of Sustainable Development in collaboration with Canadian Institute of Technology will organize the 8th ICSD 2020 International Conference on Sustainable Development, with particular focus on Environmental, Economic and Socio-Cultural Sustainability. </w:t>
      </w:r>
    </w:p>
    <w:p w:rsidR="00885650" w:rsidRDefault="00885650" w:rsidP="002E41AF">
      <w:pPr>
        <w:spacing w:after="120" w:line="276" w:lineRule="auto"/>
        <w:jc w:val="both"/>
        <w:rPr>
          <w:bCs/>
          <w:lang w:val="en"/>
        </w:rPr>
      </w:pPr>
      <w:r>
        <w:rPr>
          <w:bCs/>
          <w:lang w:val="en"/>
        </w:rPr>
        <w:t>The Conference theme</w:t>
      </w:r>
      <w:r w:rsidRPr="00885650">
        <w:rPr>
          <w:bCs/>
          <w:lang w:val="en"/>
        </w:rPr>
        <w:t>: Creating a unified foundation for the Sustainable Development: R</w:t>
      </w:r>
      <w:r>
        <w:rPr>
          <w:bCs/>
          <w:lang w:val="en"/>
        </w:rPr>
        <w:t>esearch, Practice and Education.</w:t>
      </w:r>
    </w:p>
    <w:p w:rsidR="00885650" w:rsidRPr="00885650" w:rsidRDefault="00885650" w:rsidP="002E41AF">
      <w:pPr>
        <w:spacing w:after="120" w:line="276" w:lineRule="auto"/>
        <w:jc w:val="both"/>
        <w:rPr>
          <w:bCs/>
          <w:lang w:val="en"/>
        </w:rPr>
      </w:pPr>
      <w:r w:rsidRPr="00885650">
        <w:rPr>
          <w:bCs/>
          <w:lang w:val="en"/>
        </w:rPr>
        <w:t xml:space="preserve">The 8th ICSD 2020 will be an excellent opportunity to share your ideas and research findings relevant to the Sustainability Science, through the European network of academics. This interdisciplinary forum is for scholars, teachers, and practitioners from any professional discipline who share an interest in—and concern for— sustainability in an holistic perspective, where environmental, cultural, economic and social concerns intersect. Papers will be published in Open Access EJSD Journal (Thompson Reuters) and Proceedings. This ambition will proceed in a multidisciplinary way across the various fields and perspectives, through which we can address the fundamental and related questions of Sustainable Development. We invite you to submit an abstract in the range of the following streams within the ICSD 2020 program: 1. Economic Sustainability: Financial Sustainability, SME, MicroFinance Emerging Countries, International Trade 2. Environmental Sustainability: Water and Soil conservation, Healthcare, Renewable Energies, Food and Enviromental Legislation 3. Socio-Cultural Sustainability: Sustainable Urbanism, Education, Human Development, Psychology, Sociology We are inviting proposals for paper presentations, posters/exhibits, or virtual presentation. Proposal ideas that extend beyond these thematic areas will also be considered. For more information about the ideas and themes underlying this community send an e-mail at: </w:t>
      </w:r>
      <w:hyperlink r:id="rId100" w:history="1">
        <w:r w:rsidRPr="00885650">
          <w:rPr>
            <w:rStyle w:val="Hyperlink"/>
            <w:bCs/>
            <w:lang w:val="en"/>
          </w:rPr>
          <w:t>icsd@ecsdev.org</w:t>
        </w:r>
      </w:hyperlink>
      <w:r w:rsidRPr="00885650">
        <w:rPr>
          <w:bCs/>
          <w:lang w:val="en"/>
        </w:rPr>
        <w:t xml:space="preserve"> Virtual participation is available for those who are unable to attend the conference in person.</w:t>
      </w:r>
    </w:p>
    <w:p w:rsidR="00885650" w:rsidRDefault="00885650" w:rsidP="002E41AF">
      <w:pPr>
        <w:tabs>
          <w:tab w:val="num" w:pos="720"/>
        </w:tabs>
        <w:spacing w:after="360" w:line="276" w:lineRule="auto"/>
        <w:jc w:val="both"/>
        <w:rPr>
          <w:bCs/>
          <w:lang w:val="en"/>
        </w:rPr>
      </w:pPr>
      <w:r w:rsidRPr="00895CFF">
        <w:rPr>
          <w:bCs/>
          <w:lang w:val="en"/>
        </w:rPr>
        <w:t>Further information</w:t>
      </w:r>
      <w:r>
        <w:rPr>
          <w:b/>
          <w:bCs/>
          <w:lang w:val="en"/>
        </w:rPr>
        <w:t xml:space="preserve"> </w:t>
      </w:r>
      <w:r w:rsidR="004C7D7A">
        <w:rPr>
          <w:b/>
          <w:bCs/>
          <w:lang w:val="en"/>
        </w:rPr>
        <w:t xml:space="preserve"> </w:t>
      </w:r>
      <w:r w:rsidR="004C7D7A" w:rsidRPr="004C7D7A">
        <w:rPr>
          <w:bCs/>
          <w:lang w:val="en"/>
        </w:rPr>
        <w:t>and updates</w:t>
      </w:r>
      <w:r w:rsidR="004C7D7A">
        <w:rPr>
          <w:b/>
          <w:bCs/>
          <w:lang w:val="en"/>
        </w:rPr>
        <w:t xml:space="preserve"> </w:t>
      </w:r>
      <w:hyperlink r:id="rId101" w:tgtFrame="_blank" w:history="1">
        <w:r w:rsidRPr="00885650">
          <w:rPr>
            <w:rStyle w:val="Hyperlink"/>
            <w:bCs/>
            <w:lang w:val="en"/>
          </w:rPr>
          <w:t>Website</w:t>
        </w:r>
      </w:hyperlink>
      <w:r w:rsidRPr="00885650">
        <w:rPr>
          <w:bCs/>
          <w:lang w:val="en"/>
        </w:rPr>
        <w:t xml:space="preserve"> </w:t>
      </w:r>
    </w:p>
    <w:p w:rsidR="000D18D8" w:rsidRPr="00037D6A" w:rsidRDefault="000D18D8" w:rsidP="002E41AF">
      <w:pPr>
        <w:spacing w:after="360" w:line="276" w:lineRule="auto"/>
        <w:jc w:val="both"/>
        <w:rPr>
          <w:b/>
          <w:bCs/>
          <w:color w:val="E36C0A" w:themeColor="accent6" w:themeShade="BF"/>
          <w:u w:val="single"/>
        </w:rPr>
      </w:pPr>
      <w:r w:rsidRPr="00037D6A">
        <w:rPr>
          <w:b/>
          <w:bCs/>
          <w:color w:val="E36C0A" w:themeColor="accent6" w:themeShade="BF"/>
          <w:u w:val="single"/>
        </w:rPr>
        <w:t>2020 EUA Funding Forum, 24 - 25 September 2020, Belgrade, Serbia</w:t>
      </w:r>
      <w:r w:rsidR="000048B7">
        <w:rPr>
          <w:b/>
          <w:bCs/>
          <w:color w:val="E36C0A" w:themeColor="accent6" w:themeShade="BF"/>
          <w:u w:val="single"/>
        </w:rPr>
        <w:t>, online</w:t>
      </w:r>
    </w:p>
    <w:p w:rsidR="000D18D8" w:rsidRPr="000D18D8" w:rsidRDefault="000D18D8" w:rsidP="002E41AF">
      <w:pPr>
        <w:spacing w:before="120" w:after="120" w:line="276" w:lineRule="auto"/>
        <w:jc w:val="both"/>
        <w:rPr>
          <w:bCs/>
        </w:rPr>
      </w:pPr>
      <w:r w:rsidRPr="000D18D8">
        <w:rPr>
          <w:bCs/>
        </w:rPr>
        <w:t>The fifth edition of this biannual event will bring together universities, public authorities and partners to exchange on the latest funding trends, challenges and opportunities of university funding.</w:t>
      </w:r>
    </w:p>
    <w:p w:rsidR="000D18D8" w:rsidRPr="000D18D8" w:rsidRDefault="000D18D8" w:rsidP="002E41AF">
      <w:pPr>
        <w:spacing w:before="120" w:after="120" w:line="276" w:lineRule="auto"/>
        <w:jc w:val="both"/>
        <w:rPr>
          <w:bCs/>
        </w:rPr>
      </w:pPr>
      <w:r w:rsidRPr="000D18D8">
        <w:rPr>
          <w:bCs/>
        </w:rPr>
        <w:t>Earlier this year, in the latest edition of its </w:t>
      </w:r>
      <w:hyperlink r:id="rId102" w:tgtFrame="_blank" w:history="1">
        <w:r w:rsidRPr="000D18D8">
          <w:rPr>
            <w:rStyle w:val="Hyperlink"/>
            <w:bCs/>
          </w:rPr>
          <w:t>Public Funding Observatory</w:t>
        </w:r>
      </w:hyperlink>
      <w:r w:rsidRPr="000D18D8">
        <w:rPr>
          <w:bCs/>
        </w:rPr>
        <w:t>, EUA underlined that economic recovery in Europe showed positive effects, as more countries started re-investing in the higher education sector. Now, following the global outbreak of the coronavirus, universities, along with all sectors of the economy, are facing unprecedented turbulence and challenges, which require swift responses and major adaptations.</w:t>
      </w:r>
    </w:p>
    <w:p w:rsidR="000D18D8" w:rsidRPr="000D18D8" w:rsidRDefault="000D18D8" w:rsidP="002E41AF">
      <w:pPr>
        <w:spacing w:before="120" w:after="120" w:line="276" w:lineRule="auto"/>
        <w:jc w:val="both"/>
        <w:rPr>
          <w:bCs/>
        </w:rPr>
      </w:pPr>
      <w:r w:rsidRPr="000D18D8">
        <w:rPr>
          <w:bCs/>
        </w:rPr>
        <w:lastRenderedPageBreak/>
        <w:t>As this year’s EUA Funding Forum is dedicated to “leading and funding university transformation”, the event programme will integrate these unparalleled experiences and  provide a platform for institutional leaders, senior managers, policymakers, sector representatives and partners to discuss future implications - and how to overcome negative impacts – for higher education funding.</w:t>
      </w:r>
    </w:p>
    <w:p w:rsidR="000D18D8" w:rsidRPr="000D18D8" w:rsidRDefault="000D18D8" w:rsidP="002E41AF">
      <w:pPr>
        <w:spacing w:before="120" w:after="120" w:line="276" w:lineRule="auto"/>
        <w:jc w:val="both"/>
        <w:rPr>
          <w:bCs/>
        </w:rPr>
      </w:pPr>
      <w:r w:rsidRPr="000D18D8">
        <w:rPr>
          <w:bCs/>
        </w:rPr>
        <w:t>In detail, the Forum will explore:</w:t>
      </w:r>
    </w:p>
    <w:p w:rsidR="000D18D8" w:rsidRDefault="000D18D8" w:rsidP="002E41AF">
      <w:pPr>
        <w:spacing w:before="120" w:after="120" w:line="276" w:lineRule="auto"/>
        <w:jc w:val="both"/>
        <w:rPr>
          <w:bCs/>
        </w:rPr>
      </w:pPr>
      <w:r w:rsidRPr="000D18D8">
        <w:rPr>
          <w:bCs/>
        </w:rPr>
        <w:t>- the wealth of institutional and sector-level strategies and responses to the crisis, as well as perspectives on the post-crisis transformation needs;</w:t>
      </w:r>
    </w:p>
    <w:p w:rsidR="000D18D8" w:rsidRDefault="000D18D8" w:rsidP="002E41AF">
      <w:pPr>
        <w:spacing w:before="120" w:after="120" w:line="276" w:lineRule="auto"/>
        <w:jc w:val="both"/>
        <w:rPr>
          <w:bCs/>
        </w:rPr>
      </w:pPr>
      <w:r w:rsidRPr="000D18D8">
        <w:rPr>
          <w:bCs/>
        </w:rPr>
        <w:t>- how much (more) emphasis on value for money, and further concentration of public funding, universities can expect in the coming years;</w:t>
      </w:r>
    </w:p>
    <w:p w:rsidR="000D18D8" w:rsidRDefault="000D18D8" w:rsidP="002E41AF">
      <w:pPr>
        <w:spacing w:before="120" w:after="120" w:line="276" w:lineRule="auto"/>
        <w:jc w:val="both"/>
        <w:rPr>
          <w:bCs/>
        </w:rPr>
      </w:pPr>
      <w:r w:rsidRPr="000D18D8">
        <w:rPr>
          <w:bCs/>
        </w:rPr>
        <w:t>- how universities and funders can work together to make funding channels and financial management more efficient;</w:t>
      </w:r>
    </w:p>
    <w:p w:rsidR="000D18D8" w:rsidRDefault="000D18D8" w:rsidP="002E41AF">
      <w:pPr>
        <w:spacing w:before="120" w:after="120" w:line="276" w:lineRule="auto"/>
        <w:jc w:val="both"/>
        <w:rPr>
          <w:bCs/>
        </w:rPr>
      </w:pPr>
      <w:r w:rsidRPr="000D18D8">
        <w:rPr>
          <w:bCs/>
        </w:rPr>
        <w:t>- how public authorities can support and fund university transformation;</w:t>
      </w:r>
    </w:p>
    <w:p w:rsidR="000D18D8" w:rsidRPr="000D18D8" w:rsidRDefault="000D18D8" w:rsidP="002E41AF">
      <w:pPr>
        <w:spacing w:before="120" w:after="120" w:line="276" w:lineRule="auto"/>
        <w:jc w:val="both"/>
        <w:rPr>
          <w:bCs/>
        </w:rPr>
      </w:pPr>
      <w:r w:rsidRPr="000D18D8">
        <w:rPr>
          <w:bCs/>
        </w:rPr>
        <w:t>- the transformation of campuses towards sustainability, in a context marked simultaneously by the need to achieve the green transition and greater uncertainty at all levels.</w:t>
      </w:r>
    </w:p>
    <w:p w:rsidR="000D18D8" w:rsidRPr="000D18D8" w:rsidRDefault="000D18D8" w:rsidP="002E41AF">
      <w:pPr>
        <w:spacing w:before="120" w:after="120" w:line="276" w:lineRule="auto"/>
        <w:jc w:val="both"/>
        <w:rPr>
          <w:bCs/>
        </w:rPr>
      </w:pPr>
      <w:r w:rsidRPr="000D18D8">
        <w:rPr>
          <w:bCs/>
        </w:rPr>
        <w:t>This edition of the EUA Funding Forum builds on well-established and popular participation formats including the overview of the latest trends in university funding in Europe, the university leaders’ panel and interactive sessions. The Forum will also feature new setups, such as a live Q&amp;A session on funding and provide space for exchange on specific topics such as funding of private universities, mergers and financial steering of decentralised institutions.</w:t>
      </w:r>
    </w:p>
    <w:p w:rsidR="000D18D8" w:rsidRPr="000D18D8" w:rsidRDefault="000D18D8" w:rsidP="002E41AF">
      <w:pPr>
        <w:spacing w:after="360" w:line="276" w:lineRule="auto"/>
        <w:jc w:val="both"/>
        <w:rPr>
          <w:bCs/>
        </w:rPr>
      </w:pPr>
      <w:r w:rsidRPr="000D18D8">
        <w:rPr>
          <w:bCs/>
        </w:rPr>
        <w:t>For updates, follow </w:t>
      </w:r>
      <w:r w:rsidRPr="000D18D8">
        <w:rPr>
          <w:b/>
          <w:bCs/>
          <w:i/>
          <w:iCs/>
        </w:rPr>
        <w:t>#EUAFundingForum</w:t>
      </w:r>
      <w:r w:rsidRPr="000D18D8">
        <w:rPr>
          <w:bCs/>
        </w:rPr>
        <w:t> on twitter.</w:t>
      </w:r>
    </w:p>
    <w:p w:rsidR="00FA471B" w:rsidRPr="000467FD" w:rsidRDefault="000467FD" w:rsidP="002E41AF">
      <w:pPr>
        <w:spacing w:after="360" w:line="276" w:lineRule="auto"/>
        <w:jc w:val="both"/>
        <w:rPr>
          <w:b/>
          <w:bCs/>
          <w:color w:val="E36C0A" w:themeColor="accent6" w:themeShade="BF"/>
          <w:u w:val="single"/>
          <w:lang w:val="en"/>
        </w:rPr>
      </w:pPr>
      <w:r w:rsidRPr="000467FD">
        <w:rPr>
          <w:b/>
          <w:bCs/>
          <w:color w:val="E36C0A" w:themeColor="accent6" w:themeShade="BF"/>
          <w:u w:val="single"/>
          <w:lang w:val="en"/>
        </w:rPr>
        <w:t>Big Science Business Forum 2020, 6 – 9 October 2020, Granada, Spain</w:t>
      </w:r>
    </w:p>
    <w:p w:rsidR="000467FD" w:rsidRPr="000467FD" w:rsidRDefault="000467FD" w:rsidP="002E41AF">
      <w:pPr>
        <w:spacing w:after="120" w:line="276" w:lineRule="auto"/>
        <w:jc w:val="both"/>
        <w:rPr>
          <w:bCs/>
          <w:lang w:val="en-US"/>
        </w:rPr>
      </w:pPr>
      <w:r w:rsidRPr="000467FD">
        <w:rPr>
          <w:bCs/>
          <w:lang w:val="en-US"/>
        </w:rPr>
        <w:t>From the 6</w:t>
      </w:r>
      <w:r w:rsidRPr="000467FD">
        <w:rPr>
          <w:bCs/>
          <w:vertAlign w:val="superscript"/>
          <w:lang w:val="en-US"/>
        </w:rPr>
        <w:t>th</w:t>
      </w:r>
      <w:r w:rsidRPr="000467FD">
        <w:rPr>
          <w:bCs/>
          <w:lang w:val="en-US"/>
        </w:rPr>
        <w:t xml:space="preserve"> through the 9</w:t>
      </w:r>
      <w:r w:rsidRPr="000467FD">
        <w:rPr>
          <w:bCs/>
          <w:vertAlign w:val="superscript"/>
          <w:lang w:val="en-US"/>
        </w:rPr>
        <w:t>th</w:t>
      </w:r>
      <w:r w:rsidRPr="000467FD">
        <w:rPr>
          <w:bCs/>
          <w:lang w:val="en-US"/>
        </w:rPr>
        <w:t xml:space="preserve"> of October 2020, Granada (Spain) will be the venue of the second edition of the Big Science Business Forum, the single one-stop shop for European companies and other stakeholders to learn about Europe’s Big Science organisations’ future investments and procurements worth 38,400 million of euros for the forthcoming years in the following areas:</w:t>
      </w:r>
    </w:p>
    <w:p w:rsidR="000467FD" w:rsidRPr="00A63D33" w:rsidRDefault="000467FD" w:rsidP="00A91632">
      <w:pPr>
        <w:pStyle w:val="ListParagraph"/>
        <w:numPr>
          <w:ilvl w:val="0"/>
          <w:numId w:val="5"/>
        </w:numPr>
        <w:spacing w:after="360" w:line="276" w:lineRule="auto"/>
        <w:jc w:val="both"/>
        <w:rPr>
          <w:bCs/>
          <w:lang w:val="en-US"/>
        </w:rPr>
      </w:pPr>
      <w:r w:rsidRPr="00A63D33">
        <w:rPr>
          <w:bCs/>
          <w:lang w:val="en-US"/>
        </w:rPr>
        <w:t xml:space="preserve">Basic material technologies and advanced manufacturing techniques </w:t>
      </w:r>
    </w:p>
    <w:p w:rsidR="000467FD" w:rsidRPr="00A63D33" w:rsidRDefault="000467FD" w:rsidP="00A91632">
      <w:pPr>
        <w:pStyle w:val="ListParagraph"/>
        <w:numPr>
          <w:ilvl w:val="0"/>
          <w:numId w:val="5"/>
        </w:numPr>
        <w:spacing w:after="360" w:line="276" w:lineRule="auto"/>
        <w:jc w:val="both"/>
        <w:rPr>
          <w:bCs/>
          <w:lang w:val="en-US"/>
        </w:rPr>
      </w:pPr>
      <w:r w:rsidRPr="00A63D33">
        <w:rPr>
          <w:bCs/>
          <w:lang w:val="en-US"/>
        </w:rPr>
        <w:t>Complex building construction and its safety related systems</w:t>
      </w:r>
    </w:p>
    <w:p w:rsidR="000467FD" w:rsidRPr="00A63D33" w:rsidRDefault="000467FD" w:rsidP="00A91632">
      <w:pPr>
        <w:pStyle w:val="ListParagraph"/>
        <w:numPr>
          <w:ilvl w:val="0"/>
          <w:numId w:val="5"/>
        </w:numPr>
        <w:spacing w:after="360" w:line="276" w:lineRule="auto"/>
        <w:jc w:val="both"/>
        <w:rPr>
          <w:bCs/>
          <w:lang w:val="en-US"/>
        </w:rPr>
      </w:pPr>
      <w:r w:rsidRPr="00A63D33">
        <w:rPr>
          <w:bCs/>
          <w:lang w:val="en-US"/>
        </w:rPr>
        <w:t>Cryogenics, vacuum and leak detection technologies technologies</w:t>
      </w:r>
    </w:p>
    <w:p w:rsidR="000467FD" w:rsidRPr="00A63D33" w:rsidRDefault="000467FD" w:rsidP="00A91632">
      <w:pPr>
        <w:pStyle w:val="ListParagraph"/>
        <w:numPr>
          <w:ilvl w:val="0"/>
          <w:numId w:val="5"/>
        </w:numPr>
        <w:spacing w:after="360" w:line="276" w:lineRule="auto"/>
        <w:jc w:val="both"/>
        <w:rPr>
          <w:bCs/>
          <w:lang w:val="en-US"/>
        </w:rPr>
      </w:pPr>
      <w:r w:rsidRPr="00A63D33">
        <w:rPr>
          <w:bCs/>
          <w:lang w:val="en-US"/>
        </w:rPr>
        <w:t>Diagnostics and detectors, sensors, optics and instruments</w:t>
      </w:r>
    </w:p>
    <w:p w:rsidR="000467FD" w:rsidRPr="00A63D33" w:rsidRDefault="000467FD" w:rsidP="00A91632">
      <w:pPr>
        <w:pStyle w:val="ListParagraph"/>
        <w:numPr>
          <w:ilvl w:val="0"/>
          <w:numId w:val="5"/>
        </w:numPr>
        <w:spacing w:after="360" w:line="276" w:lineRule="auto"/>
        <w:jc w:val="both"/>
        <w:rPr>
          <w:bCs/>
          <w:lang w:val="en-US"/>
        </w:rPr>
      </w:pPr>
      <w:r w:rsidRPr="00A63D33">
        <w:rPr>
          <w:bCs/>
          <w:lang w:val="en-US"/>
        </w:rPr>
        <w:t>Electrical, power electronics, electromechanical and RF systems</w:t>
      </w:r>
    </w:p>
    <w:p w:rsidR="000467FD" w:rsidRPr="00A63D33" w:rsidRDefault="000467FD" w:rsidP="00A91632">
      <w:pPr>
        <w:pStyle w:val="ListParagraph"/>
        <w:numPr>
          <w:ilvl w:val="0"/>
          <w:numId w:val="5"/>
        </w:numPr>
        <w:spacing w:after="360" w:line="276" w:lineRule="auto"/>
        <w:jc w:val="both"/>
        <w:rPr>
          <w:bCs/>
          <w:lang w:val="en-US"/>
        </w:rPr>
      </w:pPr>
      <w:r w:rsidRPr="00A63D33">
        <w:rPr>
          <w:bCs/>
          <w:lang w:val="en-US"/>
        </w:rPr>
        <w:t>High precision and large mechanical components</w:t>
      </w:r>
    </w:p>
    <w:p w:rsidR="000467FD" w:rsidRPr="00A63D33" w:rsidRDefault="000467FD" w:rsidP="00A91632">
      <w:pPr>
        <w:pStyle w:val="ListParagraph"/>
        <w:numPr>
          <w:ilvl w:val="0"/>
          <w:numId w:val="5"/>
        </w:numPr>
        <w:spacing w:after="360" w:line="276" w:lineRule="auto"/>
        <w:jc w:val="both"/>
        <w:rPr>
          <w:bCs/>
          <w:lang w:val="en-US"/>
        </w:rPr>
      </w:pPr>
      <w:r w:rsidRPr="00A63D33">
        <w:rPr>
          <w:bCs/>
          <w:lang w:val="en-US"/>
        </w:rPr>
        <w:t>Information and communication technologies</w:t>
      </w:r>
    </w:p>
    <w:p w:rsidR="000467FD" w:rsidRPr="00A63D33" w:rsidRDefault="000467FD" w:rsidP="00A91632">
      <w:pPr>
        <w:pStyle w:val="ListParagraph"/>
        <w:numPr>
          <w:ilvl w:val="0"/>
          <w:numId w:val="5"/>
        </w:numPr>
        <w:spacing w:after="360" w:line="276" w:lineRule="auto"/>
        <w:jc w:val="both"/>
        <w:rPr>
          <w:bCs/>
          <w:lang w:val="en-US"/>
        </w:rPr>
      </w:pPr>
      <w:r w:rsidRPr="00A63D33">
        <w:rPr>
          <w:bCs/>
          <w:lang w:val="en-US"/>
        </w:rPr>
        <w:t>Instrumentation, control and CODAC</w:t>
      </w:r>
    </w:p>
    <w:p w:rsidR="000467FD" w:rsidRPr="00A63D33" w:rsidRDefault="000467FD" w:rsidP="00A91632">
      <w:pPr>
        <w:pStyle w:val="ListParagraph"/>
        <w:numPr>
          <w:ilvl w:val="0"/>
          <w:numId w:val="5"/>
        </w:numPr>
        <w:spacing w:after="360" w:line="276" w:lineRule="auto"/>
        <w:jc w:val="both"/>
        <w:rPr>
          <w:bCs/>
          <w:lang w:val="en-US"/>
        </w:rPr>
      </w:pPr>
      <w:r w:rsidRPr="00A63D33">
        <w:rPr>
          <w:bCs/>
          <w:lang w:val="en-US"/>
        </w:rPr>
        <w:t>Remote handling systems</w:t>
      </w:r>
    </w:p>
    <w:p w:rsidR="000467FD" w:rsidRPr="00A63D33" w:rsidRDefault="000467FD" w:rsidP="00A91632">
      <w:pPr>
        <w:pStyle w:val="ListParagraph"/>
        <w:numPr>
          <w:ilvl w:val="0"/>
          <w:numId w:val="5"/>
        </w:numPr>
        <w:spacing w:after="360" w:line="276" w:lineRule="auto"/>
        <w:jc w:val="both"/>
        <w:rPr>
          <w:bCs/>
          <w:lang w:val="en-US"/>
        </w:rPr>
      </w:pPr>
      <w:r w:rsidRPr="00A63D33">
        <w:rPr>
          <w:bCs/>
          <w:lang w:val="en-US"/>
        </w:rPr>
        <w:t xml:space="preserve">Superconductivity and superconducting magnets </w:t>
      </w:r>
    </w:p>
    <w:p w:rsidR="000467FD" w:rsidRPr="000467FD" w:rsidRDefault="000467FD" w:rsidP="002E41AF">
      <w:pPr>
        <w:spacing w:after="120" w:line="276" w:lineRule="auto"/>
        <w:jc w:val="both"/>
        <w:rPr>
          <w:bCs/>
          <w:lang w:val="en-US"/>
        </w:rPr>
      </w:pPr>
      <w:r w:rsidRPr="000467FD">
        <w:rPr>
          <w:bCs/>
          <w:lang w:val="en-US"/>
        </w:rPr>
        <w:lastRenderedPageBreak/>
        <w:t xml:space="preserve">Hosted and developed by the Centre for the Development of Industrial Technology (CDTI) and the Spanish Ministry of Science and Innovation, the biennial BSBF event is promoted by an international committee of big science organisations (CERN, EMBL, ESA, ESO, ESRF, ESS, FAIR, F4E, ILL and SKA) and ILOs (PERIIA, BigScience.dk and BigScience.nl) engaged with offering companies and stakeholders the chance to: </w:t>
      </w:r>
    </w:p>
    <w:p w:rsidR="000467FD" w:rsidRPr="00A63D33" w:rsidRDefault="000467FD" w:rsidP="00A91632">
      <w:pPr>
        <w:pStyle w:val="ListParagraph"/>
        <w:numPr>
          <w:ilvl w:val="0"/>
          <w:numId w:val="6"/>
        </w:numPr>
        <w:spacing w:after="360" w:line="276" w:lineRule="auto"/>
        <w:ind w:left="567"/>
        <w:jc w:val="both"/>
        <w:rPr>
          <w:bCs/>
          <w:lang w:val="en-US"/>
        </w:rPr>
      </w:pPr>
      <w:r w:rsidRPr="00A63D33">
        <w:rPr>
          <w:bCs/>
          <w:lang w:val="en-US"/>
        </w:rPr>
        <w:t xml:space="preserve">Learn about business opportunities in the coming years within a wide range of business areas. </w:t>
      </w:r>
    </w:p>
    <w:p w:rsidR="000467FD" w:rsidRPr="00A63D33" w:rsidRDefault="000467FD" w:rsidP="00A91632">
      <w:pPr>
        <w:pStyle w:val="ListParagraph"/>
        <w:numPr>
          <w:ilvl w:val="0"/>
          <w:numId w:val="6"/>
        </w:numPr>
        <w:spacing w:after="360" w:line="276" w:lineRule="auto"/>
        <w:ind w:left="567"/>
        <w:jc w:val="both"/>
        <w:rPr>
          <w:bCs/>
          <w:lang w:val="en-US"/>
        </w:rPr>
      </w:pPr>
      <w:r w:rsidRPr="00A63D33">
        <w:rPr>
          <w:bCs/>
          <w:lang w:val="en-US"/>
        </w:rPr>
        <w:t xml:space="preserve">Meet representatives from Europe’s Big Science organisations and their key suppliers. </w:t>
      </w:r>
    </w:p>
    <w:p w:rsidR="000467FD" w:rsidRPr="00A63D33" w:rsidRDefault="000467FD" w:rsidP="00A91632">
      <w:pPr>
        <w:pStyle w:val="ListParagraph"/>
        <w:numPr>
          <w:ilvl w:val="0"/>
          <w:numId w:val="6"/>
        </w:numPr>
        <w:spacing w:after="360" w:line="276" w:lineRule="auto"/>
        <w:ind w:left="567"/>
        <w:jc w:val="both"/>
        <w:rPr>
          <w:bCs/>
          <w:lang w:val="en-US"/>
        </w:rPr>
      </w:pPr>
      <w:r w:rsidRPr="00A63D33">
        <w:rPr>
          <w:bCs/>
          <w:lang w:val="en-US"/>
        </w:rPr>
        <w:t xml:space="preserve">Showcase their expertise and potential for the Big Science market by participating in the open exhibition area. </w:t>
      </w:r>
    </w:p>
    <w:p w:rsidR="000467FD" w:rsidRPr="00A63D33" w:rsidRDefault="000467FD" w:rsidP="00A91632">
      <w:pPr>
        <w:pStyle w:val="ListParagraph"/>
        <w:numPr>
          <w:ilvl w:val="0"/>
          <w:numId w:val="6"/>
        </w:numPr>
        <w:spacing w:after="120" w:line="276" w:lineRule="auto"/>
        <w:ind w:left="567" w:hanging="357"/>
        <w:jc w:val="both"/>
        <w:rPr>
          <w:bCs/>
          <w:lang w:val="en-US"/>
        </w:rPr>
      </w:pPr>
      <w:r w:rsidRPr="00A63D33">
        <w:rPr>
          <w:bCs/>
          <w:lang w:val="en-US"/>
        </w:rPr>
        <w:t xml:space="preserve">Get insight into procurement rules, IPRs, technology transfer proposals, SME opportunities and how businesses can interplay with the Big Science market. </w:t>
      </w:r>
    </w:p>
    <w:p w:rsidR="000467FD" w:rsidRPr="000467FD" w:rsidRDefault="000467FD" w:rsidP="002E41AF">
      <w:pPr>
        <w:spacing w:after="120" w:line="276" w:lineRule="auto"/>
        <w:jc w:val="both"/>
        <w:rPr>
          <w:bCs/>
          <w:lang w:val="en-US"/>
        </w:rPr>
      </w:pPr>
      <w:r w:rsidRPr="000467FD">
        <w:rPr>
          <w:bCs/>
          <w:lang w:val="en-US"/>
        </w:rPr>
        <w:t xml:space="preserve">Up to 1,500 participants are expected to participate, mainly from European businesses and organisations planning to engage on the Big Science market. Delegates expected are CEO’s, Heads of R&amp;D, Head of Procurements, Business Developers and other staff involved in sales and collaboration with research infrastructures and high tech industry. </w:t>
      </w:r>
    </w:p>
    <w:p w:rsidR="000467FD" w:rsidRDefault="000467FD" w:rsidP="002E41AF">
      <w:pPr>
        <w:spacing w:after="360" w:line="276" w:lineRule="auto"/>
        <w:jc w:val="both"/>
        <w:rPr>
          <w:bCs/>
          <w:lang w:val="en-US"/>
        </w:rPr>
      </w:pPr>
      <w:r w:rsidRPr="000467FD">
        <w:rPr>
          <w:bCs/>
          <w:lang w:val="en-US"/>
        </w:rPr>
        <w:t xml:space="preserve">The website of the BSBF2020 event is online at </w:t>
      </w:r>
      <w:hyperlink r:id="rId103" w:history="1">
        <w:r w:rsidRPr="000467FD">
          <w:rPr>
            <w:rStyle w:val="Hyperlink"/>
            <w:bCs/>
            <w:lang w:val="en-US"/>
          </w:rPr>
          <w:t>www.bsbf2020.org</w:t>
        </w:r>
      </w:hyperlink>
      <w:r w:rsidRPr="000467FD">
        <w:rPr>
          <w:bCs/>
          <w:lang w:val="en-US"/>
        </w:rPr>
        <w:t xml:space="preserve"> and open for registration of participants, media, sponsors and exhibitors.</w:t>
      </w:r>
      <w:r w:rsidR="004C7D7A">
        <w:rPr>
          <w:bCs/>
          <w:lang w:val="en-US"/>
        </w:rPr>
        <w:t xml:space="preserve"> Please consult the website for updates.</w:t>
      </w:r>
    </w:p>
    <w:p w:rsidR="00AE0263" w:rsidRPr="00037D6A" w:rsidRDefault="00AE0263" w:rsidP="002E41AF">
      <w:pPr>
        <w:spacing w:after="360" w:line="276" w:lineRule="auto"/>
        <w:jc w:val="both"/>
        <w:rPr>
          <w:b/>
          <w:bCs/>
          <w:color w:val="E36C0A" w:themeColor="accent6" w:themeShade="BF"/>
          <w:u w:val="single"/>
          <w:lang w:val="en-US"/>
        </w:rPr>
      </w:pPr>
      <w:r w:rsidRPr="00037D6A">
        <w:rPr>
          <w:b/>
          <w:bCs/>
          <w:color w:val="E36C0A" w:themeColor="accent6" w:themeShade="BF"/>
          <w:u w:val="single"/>
        </w:rPr>
        <w:t>2020 European Quality Assurance Forum, 12 - 14 November 2020, Espoo, Finland</w:t>
      </w:r>
    </w:p>
    <w:p w:rsidR="00B456CA" w:rsidRPr="00B456CA" w:rsidRDefault="00B456CA" w:rsidP="002E41AF">
      <w:pPr>
        <w:spacing w:before="120" w:after="120" w:line="276" w:lineRule="auto"/>
        <w:jc w:val="both"/>
        <w:rPr>
          <w:bCs/>
        </w:rPr>
      </w:pPr>
      <w:r w:rsidRPr="00B456CA">
        <w:rPr>
          <w:bCs/>
        </w:rPr>
        <w:t>The European Quality Assurance Forum (EQAF) provides a platform for discussion, professional development and exchange of experiences among the main stakeholders in quality assurance (QA). Specifically, the Forum will be of interest to rectors and vice-rectors responsible for QA, QA officers in higher education institutions, students, QA agency staff and researchers working on higher education or the QA field.</w:t>
      </w:r>
    </w:p>
    <w:p w:rsidR="00B456CA" w:rsidRPr="00B456CA" w:rsidRDefault="00B456CA" w:rsidP="002E41AF">
      <w:pPr>
        <w:spacing w:before="120" w:after="120" w:line="276" w:lineRule="auto"/>
        <w:jc w:val="both"/>
        <w:rPr>
          <w:bCs/>
        </w:rPr>
      </w:pPr>
      <w:r w:rsidRPr="00B456CA">
        <w:rPr>
          <w:bCs/>
        </w:rPr>
        <w:t>Through a mix of plenary and parallel sessions, the 2020 EQAF, entitled </w:t>
      </w:r>
      <w:r w:rsidRPr="00B456CA">
        <w:rPr>
          <w:b/>
          <w:bCs/>
        </w:rPr>
        <w:t>“Flexible higher education: implications for QA”</w:t>
      </w:r>
      <w:r w:rsidRPr="00B456CA">
        <w:rPr>
          <w:bCs/>
        </w:rPr>
        <w:t>, will combine practice-oriented or research-based discussions that will take place in the paper sessions and workshops with presentations of current developments in quality assurance. The Forum provides an opportunity for participants to update their knowledge and extend their professional development.</w:t>
      </w:r>
    </w:p>
    <w:p w:rsidR="00B456CA" w:rsidRPr="00B456CA" w:rsidRDefault="00B456CA" w:rsidP="002E41AF">
      <w:pPr>
        <w:spacing w:before="120" w:after="120" w:line="276" w:lineRule="auto"/>
        <w:jc w:val="both"/>
        <w:rPr>
          <w:bCs/>
        </w:rPr>
      </w:pPr>
      <w:r w:rsidRPr="00B456CA">
        <w:rPr>
          <w:bCs/>
        </w:rPr>
        <w:t>Responding to current societal changes, higher education institutions are increasingly inclusive and accommodate diverse student populations. In addition, as part of the move towards student-centred learning, institutions are expected to allow students to choose the pace, place and mode of delivery. These developments are leading to the emergence of more flexible learning paths and educational offers beyond traditional qualifications. The 15th edition of EQAF will explore if QA is fit for this dynamic and flexible environment and how it could better support higher education institutions in this transition and encourage them make the most of it. </w:t>
      </w:r>
    </w:p>
    <w:p w:rsidR="00AE0263" w:rsidRPr="000467FD" w:rsidRDefault="00B456CA" w:rsidP="00286DBF">
      <w:pPr>
        <w:spacing w:after="360" w:line="276" w:lineRule="auto"/>
        <w:jc w:val="both"/>
        <w:rPr>
          <w:bCs/>
          <w:lang w:val="en-US"/>
        </w:rPr>
      </w:pPr>
      <w:r w:rsidRPr="00B456CA">
        <w:rPr>
          <w:bCs/>
        </w:rPr>
        <w:t>For updates, follow </w:t>
      </w:r>
      <w:hyperlink r:id="rId104" w:history="1">
        <w:r w:rsidRPr="00B456CA">
          <w:rPr>
            <w:rStyle w:val="Hyperlink"/>
            <w:bCs/>
          </w:rPr>
          <w:t>@EQAF</w:t>
        </w:r>
      </w:hyperlink>
      <w:r w:rsidRPr="00B456CA">
        <w:rPr>
          <w:bCs/>
        </w:rPr>
        <w:t> on Twitter.</w:t>
      </w:r>
    </w:p>
    <w:p w:rsidR="00E14B3C" w:rsidRDefault="00E14B3C" w:rsidP="00460469">
      <w:pPr>
        <w:rPr>
          <w:lang w:val="en-US"/>
        </w:rPr>
      </w:pPr>
    </w:p>
    <w:p w:rsidR="00A349F0" w:rsidRPr="002A1300" w:rsidRDefault="00A349F0" w:rsidP="00460469">
      <w:pPr>
        <w:rPr>
          <w:lang w:val="en-US"/>
        </w:rPr>
        <w:sectPr w:rsidR="00A349F0" w:rsidRPr="002A1300" w:rsidSect="002852EF">
          <w:footerReference w:type="default" r:id="rId105"/>
          <w:pgSz w:w="11906" w:h="16838"/>
          <w:pgMar w:top="1417" w:right="1417" w:bottom="1417" w:left="1417" w:header="708" w:footer="708" w:gutter="0"/>
          <w:cols w:space="708"/>
          <w:docGrid w:linePitch="360"/>
        </w:sectPr>
      </w:pPr>
    </w:p>
    <w:p w:rsidR="00912146" w:rsidRDefault="00912146" w:rsidP="00B278E8">
      <w:pPr>
        <w:pStyle w:val="Publications"/>
      </w:pPr>
      <w:bookmarkStart w:id="22" w:name="_Toc42172635"/>
      <w:r>
        <w:lastRenderedPageBreak/>
        <w:t>ПУБЛИКАЦИИ</w:t>
      </w:r>
      <w:bookmarkEnd w:id="22"/>
    </w:p>
    <w:p w:rsidR="004D5619" w:rsidRPr="004D4C12" w:rsidRDefault="004D5619" w:rsidP="004D4C12">
      <w:pPr>
        <w:pStyle w:val="Heading2"/>
        <w:ind w:left="426"/>
      </w:pPr>
      <w:bookmarkStart w:id="23" w:name="_Toc42172636"/>
      <w:r w:rsidRPr="004D4C12">
        <w:t>EUA publication: The impact of the Covid-19 crisis on university funding in Europe</w:t>
      </w:r>
      <w:bookmarkEnd w:id="23"/>
    </w:p>
    <w:p w:rsidR="004D5619" w:rsidRPr="004D4C12" w:rsidRDefault="004D5619" w:rsidP="00252E4A">
      <w:pPr>
        <w:spacing w:before="120" w:after="120" w:line="276" w:lineRule="auto"/>
        <w:jc w:val="both"/>
        <w:rPr>
          <w:sz w:val="28"/>
          <w:szCs w:val="28"/>
        </w:rPr>
      </w:pPr>
      <w:r w:rsidRPr="004D4C12">
        <w:rPr>
          <w:sz w:val="28"/>
          <w:szCs w:val="28"/>
        </w:rPr>
        <w:t>Lessons learnt from the 2008 global financial crisis</w:t>
      </w:r>
    </w:p>
    <w:p w:rsidR="004D5619" w:rsidRPr="004D5619" w:rsidRDefault="004D5619" w:rsidP="00252E4A">
      <w:pPr>
        <w:spacing w:before="120" w:after="120" w:line="276" w:lineRule="auto"/>
        <w:jc w:val="both"/>
      </w:pPr>
      <w:r w:rsidRPr="004D5619">
        <w:rPr>
          <w:i/>
          <w:iCs/>
        </w:rPr>
        <w:t>Thomas Estermann, Enora Bennetot Pruvot, Veronika Kupriyanova and Hristiyana Stoyanova</w:t>
      </w:r>
      <w:r w:rsidRPr="004D5619">
        <w:t xml:space="preserve"> </w:t>
      </w:r>
    </w:p>
    <w:p w:rsidR="004D5619" w:rsidRPr="004D5619" w:rsidRDefault="004D5619" w:rsidP="00252E4A">
      <w:pPr>
        <w:spacing w:before="120" w:after="120" w:line="276" w:lineRule="auto"/>
        <w:jc w:val="both"/>
      </w:pPr>
      <w:r w:rsidRPr="004D5619">
        <w:t>In the context of the coronavirus pandemic, and its expected economic impact, this EUA briefing explores the possible implications for university funding in Europe in the short to medium term.</w:t>
      </w:r>
    </w:p>
    <w:p w:rsidR="004D5619" w:rsidRDefault="004D5619" w:rsidP="004D4C12">
      <w:pPr>
        <w:spacing w:before="120" w:after="600" w:line="276" w:lineRule="auto"/>
        <w:jc w:val="both"/>
      </w:pPr>
      <w:r w:rsidRPr="004D5619">
        <w:t xml:space="preserve">Based on a wealth of data collected under the </w:t>
      </w:r>
      <w:hyperlink r:id="rId106" w:tgtFrame="_blank" w:history="1">
        <w:r w:rsidRPr="004D5619">
          <w:rPr>
            <w:rStyle w:val="Hyperlink"/>
          </w:rPr>
          <w:t>EUA Public Funding Observatory</w:t>
        </w:r>
      </w:hyperlink>
      <w:r w:rsidRPr="004D5619">
        <w:t xml:space="preserve"> over more than a decade, the briefing focuses on lessons learnt from the 2008 global financial crisis. It analyses the pitfalls of past policy and institutional responses to the global financial crisis, which proved to be ineffective or even risky in the longer term. The EUA briefing presents a series of recommendations on how to avoid repeating mistakes and how to move ahead at a stage in which policymakers and institutional leaders are searching for solutions to the economic recession expected to be triggered by the Covid-19 crisis.</w:t>
      </w:r>
      <w:r w:rsidR="004D4C12">
        <w:rPr>
          <w:lang w:val="bg-BG"/>
        </w:rPr>
        <w:t xml:space="preserve"> </w:t>
      </w:r>
      <w:hyperlink r:id="rId107" w:tgtFrame="_blank" w:history="1">
        <w:r w:rsidRPr="004D5619">
          <w:rPr>
            <w:rStyle w:val="Hyperlink"/>
            <w:b/>
            <w:bCs/>
          </w:rPr>
          <w:t>Download</w:t>
        </w:r>
      </w:hyperlink>
    </w:p>
    <w:p w:rsidR="007B57E5" w:rsidRPr="004D4C12" w:rsidRDefault="007B57E5" w:rsidP="004D4C12">
      <w:pPr>
        <w:pStyle w:val="Heading2"/>
        <w:ind w:left="426"/>
      </w:pPr>
      <w:bookmarkStart w:id="24" w:name="_Toc42172637"/>
      <w:r>
        <w:rPr>
          <w:lang w:val="en-US"/>
        </w:rPr>
        <w:t>EUA publication</w:t>
      </w:r>
      <w:r w:rsidRPr="004D4C12">
        <w:rPr>
          <w:lang w:val="en-US"/>
        </w:rPr>
        <w:t xml:space="preserve">: </w:t>
      </w:r>
      <w:r w:rsidRPr="004D4C12">
        <w:t>Exploring higher education indicators</w:t>
      </w:r>
      <w:bookmarkEnd w:id="24"/>
    </w:p>
    <w:p w:rsidR="007B57E5" w:rsidRPr="007B57E5" w:rsidRDefault="007B57E5" w:rsidP="007B57E5">
      <w:pPr>
        <w:spacing w:before="120" w:after="240" w:line="276" w:lineRule="auto"/>
      </w:pPr>
      <w:r w:rsidRPr="007B57E5">
        <w:rPr>
          <w:i/>
          <w:iCs/>
        </w:rPr>
        <w:t>Tia Loukkola, Helene Peterbauer, Anna Gover</w:t>
      </w:r>
      <w:r w:rsidRPr="007B57E5">
        <w:t xml:space="preserve"> </w:t>
      </w:r>
    </w:p>
    <w:p w:rsidR="007B57E5" w:rsidRPr="007B57E5" w:rsidRDefault="007B57E5" w:rsidP="007B57E5">
      <w:pPr>
        <w:spacing w:before="120" w:after="240" w:line="276" w:lineRule="auto"/>
        <w:jc w:val="both"/>
      </w:pPr>
      <w:r w:rsidRPr="007B57E5">
        <w:t>There is a legitimate need for data on the performance of higher education institutions. It is important for the institutions themselves, as well as their stakeholders, including society. The use of indicators that measure the effectiveness or quality of education is increasing as there is much demand for more evidence-based evaluation and decision-making.</w:t>
      </w:r>
    </w:p>
    <w:p w:rsidR="007B57E5" w:rsidRPr="007B57E5" w:rsidRDefault="007B57E5" w:rsidP="004D4C12">
      <w:pPr>
        <w:spacing w:before="120" w:after="600" w:line="276" w:lineRule="auto"/>
        <w:jc w:val="both"/>
        <w:rPr>
          <w:lang w:val="en-US"/>
        </w:rPr>
      </w:pPr>
      <w:r w:rsidRPr="007B57E5">
        <w:t>This report explores what kind of education indicators are used by external quality assurance agencies, funding mechanisms and international university rankings and whether they are fit for purpose.</w:t>
      </w:r>
      <w:r w:rsidR="004D4C12">
        <w:rPr>
          <w:lang w:val="bg-BG"/>
        </w:rPr>
        <w:t xml:space="preserve"> </w:t>
      </w:r>
      <w:hyperlink r:id="rId108" w:tgtFrame="_blank" w:history="1">
        <w:r w:rsidRPr="007B57E5">
          <w:rPr>
            <w:rStyle w:val="Hyperlink"/>
            <w:b/>
            <w:bCs/>
          </w:rPr>
          <w:t>Dow</w:t>
        </w:r>
        <w:r w:rsidRPr="007B57E5">
          <w:rPr>
            <w:rStyle w:val="Hyperlink"/>
            <w:b/>
            <w:bCs/>
          </w:rPr>
          <w:t>n</w:t>
        </w:r>
        <w:r w:rsidRPr="007B57E5">
          <w:rPr>
            <w:rStyle w:val="Hyperlink"/>
            <w:b/>
            <w:bCs/>
          </w:rPr>
          <w:t>load</w:t>
        </w:r>
      </w:hyperlink>
    </w:p>
    <w:p w:rsidR="006D2C78" w:rsidRPr="00390990" w:rsidRDefault="00C07609" w:rsidP="00390990">
      <w:pPr>
        <w:pStyle w:val="Heading2"/>
        <w:ind w:left="426"/>
      </w:pPr>
      <w:bookmarkStart w:id="25" w:name="_Toc42172638"/>
      <w:r w:rsidRPr="00390990">
        <w:t xml:space="preserve">EUA Publication: </w:t>
      </w:r>
      <w:r w:rsidR="006D2C78" w:rsidRPr="00390990">
        <w:t>Recognition of professional qualifications</w:t>
      </w:r>
      <w:bookmarkEnd w:id="25"/>
    </w:p>
    <w:p w:rsidR="006D2C78" w:rsidRPr="006D2C78" w:rsidRDefault="006D2C78" w:rsidP="004D4C12">
      <w:pPr>
        <w:spacing w:before="120" w:after="120" w:line="276" w:lineRule="auto"/>
        <w:jc w:val="both"/>
      </w:pPr>
      <w:r w:rsidRPr="006D2C78">
        <w:t>This policy brief gives an update on aspects of the recognition of professional qualifications that are particularly relevant to European universities.</w:t>
      </w:r>
    </w:p>
    <w:p w:rsidR="00B36771" w:rsidRPr="006D2C78" w:rsidRDefault="006D2C78" w:rsidP="00CF6FC7">
      <w:pPr>
        <w:spacing w:before="120" w:after="600" w:line="276" w:lineRule="auto"/>
        <w:jc w:val="both"/>
      </w:pPr>
      <w:r w:rsidRPr="006D2C78">
        <w:t xml:space="preserve">It includes a brief digest of some of the significant features of the 2016-2020 period, including the implementation of the European Commission’s Professional Qualifications Directive, the Proportionality Directive and the Common Training Frameworks. It also provides a glance at professional qualifications in the context of the new Commission, with a focus on the Green Deal, the One Health initiative and Mutual Recognition Agreements. Finally, the brief looks at </w:t>
      </w:r>
      <w:r w:rsidRPr="006D2C78">
        <w:lastRenderedPageBreak/>
        <w:t>Brexit, specifically the provisions of the Withdrawal Agreement and the prospects for a future EU-UK Association Agreement, in relation to the overarching topic.</w:t>
      </w:r>
      <w:r w:rsidR="004D4C12">
        <w:rPr>
          <w:lang w:val="bg-BG"/>
        </w:rPr>
        <w:t xml:space="preserve"> </w:t>
      </w:r>
      <w:hyperlink r:id="rId109" w:history="1">
        <w:r w:rsidR="00B36771" w:rsidRPr="00B36771">
          <w:rPr>
            <w:rStyle w:val="Hyperlink"/>
          </w:rPr>
          <w:t>Download</w:t>
        </w:r>
      </w:hyperlink>
    </w:p>
    <w:p w:rsidR="00026297" w:rsidRDefault="00026297" w:rsidP="00D55BB7">
      <w:pPr>
        <w:pStyle w:val="Heading2"/>
        <w:ind w:left="426"/>
        <w:rPr>
          <w:lang w:val="en-US"/>
        </w:rPr>
      </w:pPr>
      <w:bookmarkStart w:id="26" w:name="_Toc42172639"/>
      <w:r>
        <w:rPr>
          <w:lang w:val="en-US"/>
        </w:rPr>
        <w:t>Research EU</w:t>
      </w:r>
      <w:bookmarkEnd w:id="26"/>
    </w:p>
    <w:p w:rsidR="009375C2" w:rsidRDefault="009375C2" w:rsidP="009375C2">
      <w:pPr>
        <w:rPr>
          <w:b/>
          <w:bCs/>
        </w:rPr>
      </w:pPr>
    </w:p>
    <w:p w:rsidR="009375C2" w:rsidRDefault="00CF6FC7" w:rsidP="009375C2">
      <w:pPr>
        <w:rPr>
          <w:b/>
          <w:bCs/>
        </w:rPr>
      </w:pPr>
      <w:r w:rsidRPr="007916C5">
        <w:rPr>
          <w:b/>
          <w:bCs/>
        </w:rPr>
        <w:drawing>
          <wp:anchor distT="0" distB="0" distL="114300" distR="114300" simplePos="0" relativeHeight="251713536" behindDoc="0" locked="0" layoutInCell="1" allowOverlap="1" wp14:anchorId="37F2DD72" wp14:editId="7B263CF8">
            <wp:simplePos x="0" y="0"/>
            <wp:positionH relativeFrom="margin">
              <wp:align>left</wp:align>
            </wp:positionH>
            <wp:positionV relativeFrom="paragraph">
              <wp:posOffset>32385</wp:posOffset>
            </wp:positionV>
            <wp:extent cx="1465200" cy="2062800"/>
            <wp:effectExtent l="0" t="0" r="1905" b="0"/>
            <wp:wrapThrough wrapText="bothSides">
              <wp:wrapPolygon edited="0">
                <wp:start x="0" y="0"/>
                <wp:lineTo x="0" y="21347"/>
                <wp:lineTo x="21347" y="21347"/>
                <wp:lineTo x="21347" y="0"/>
                <wp:lineTo x="0" y="0"/>
              </wp:wrapPolygon>
            </wp:wrapThrough>
            <wp:docPr id="23" name="Picture 23" descr="Publication document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ublication document thumbnail"/>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465200" cy="206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75C2" w:rsidRDefault="009375C2" w:rsidP="009375C2">
      <w:pPr>
        <w:rPr>
          <w:b/>
          <w:bCs/>
        </w:rPr>
      </w:pPr>
    </w:p>
    <w:p w:rsidR="00CF6FC7" w:rsidRDefault="00CF6FC7" w:rsidP="009375C2">
      <w:pPr>
        <w:rPr>
          <w:b/>
          <w:bCs/>
        </w:rPr>
      </w:pPr>
    </w:p>
    <w:p w:rsidR="00CF6FC7" w:rsidRDefault="00CF6FC7" w:rsidP="009375C2">
      <w:pPr>
        <w:rPr>
          <w:b/>
          <w:bCs/>
        </w:rPr>
      </w:pPr>
    </w:p>
    <w:p w:rsidR="00CF6FC7" w:rsidRDefault="00CF6FC7" w:rsidP="009375C2">
      <w:pPr>
        <w:rPr>
          <w:b/>
          <w:bCs/>
        </w:rPr>
      </w:pPr>
    </w:p>
    <w:p w:rsidR="00CF6FC7" w:rsidRDefault="00CF6FC7" w:rsidP="009375C2">
      <w:pPr>
        <w:rPr>
          <w:b/>
          <w:bCs/>
        </w:rPr>
      </w:pPr>
    </w:p>
    <w:p w:rsidR="00CF6FC7" w:rsidRDefault="00CF6FC7" w:rsidP="009375C2">
      <w:pPr>
        <w:rPr>
          <w:b/>
          <w:bCs/>
        </w:rPr>
      </w:pPr>
    </w:p>
    <w:p w:rsidR="00CF6FC7" w:rsidRDefault="00CF6FC7" w:rsidP="009375C2">
      <w:pPr>
        <w:rPr>
          <w:b/>
          <w:bCs/>
        </w:rPr>
      </w:pPr>
    </w:p>
    <w:p w:rsidR="00CF6FC7" w:rsidRDefault="00CF6FC7" w:rsidP="009375C2">
      <w:pPr>
        <w:rPr>
          <w:b/>
          <w:bCs/>
        </w:rPr>
      </w:pPr>
    </w:p>
    <w:p w:rsidR="00CF6FC7" w:rsidRPr="009375C2" w:rsidRDefault="00CF6FC7" w:rsidP="00CF6FC7">
      <w:pPr>
        <w:ind w:left="1353"/>
        <w:rPr>
          <w:b/>
          <w:bCs/>
        </w:rPr>
      </w:pPr>
      <w:r w:rsidRPr="009375C2">
        <w:rPr>
          <w:b/>
          <w:bCs/>
        </w:rPr>
        <w:t xml:space="preserve">#92, May 2020 </w:t>
      </w:r>
    </w:p>
    <w:p w:rsidR="00CF6FC7" w:rsidRDefault="00CF6FC7" w:rsidP="009375C2">
      <w:pPr>
        <w:rPr>
          <w:b/>
          <w:bCs/>
        </w:rPr>
      </w:pPr>
    </w:p>
    <w:p w:rsidR="007916C5" w:rsidRDefault="007916C5" w:rsidP="009375C2">
      <w:pPr>
        <w:rPr>
          <w:b/>
          <w:bCs/>
        </w:rPr>
      </w:pPr>
      <w:hyperlink r:id="rId111" w:history="1">
        <w:r w:rsidRPr="007916C5">
          <w:rPr>
            <w:rStyle w:val="Hyperlink"/>
            <w:b/>
            <w:bCs/>
          </w:rPr>
          <w:t>Download</w:t>
        </w:r>
      </w:hyperlink>
    </w:p>
    <w:p w:rsidR="007916C5" w:rsidRDefault="007916C5" w:rsidP="009375C2">
      <w:pPr>
        <w:rPr>
          <w:b/>
          <w:bCs/>
        </w:rPr>
      </w:pPr>
    </w:p>
    <w:p w:rsidR="009375C2" w:rsidRPr="009375C2" w:rsidRDefault="009375C2" w:rsidP="00FE27BF">
      <w:pPr>
        <w:spacing w:after="600" w:line="276" w:lineRule="auto"/>
        <w:jc w:val="both"/>
      </w:pPr>
      <w:r w:rsidRPr="009375C2">
        <w:t>Special feature: biodiversity: a new deal for nature. Biodiversity makes life possible. It nurtures us, provides umpteen health benefits and even offers many opportunities for jobs and economic growth (tourism, green technologies, conservation efforts etc.). Whether it be a pristine sandy coast with crystal clear water, a windswept and wild Brontean moor, a tropical rainforest bursting with life</w:t>
      </w:r>
      <w:r w:rsidR="00CF6FC7">
        <w:rPr>
          <w:lang w:val="bg-BG"/>
        </w:rPr>
        <w:t xml:space="preserve"> </w:t>
      </w:r>
      <w:r w:rsidRPr="009375C2">
        <w:t>or even your local park at the end of your street, humans exist in a complex and increasingly fragile symbiotic relationship with the nature and biodiversity all around us.</w:t>
      </w:r>
    </w:p>
    <w:p w:rsidR="00806C1E" w:rsidRPr="00FE27BF" w:rsidRDefault="009375C2" w:rsidP="00B12E80">
      <w:pPr>
        <w:pStyle w:val="Heading2"/>
        <w:ind w:left="426"/>
        <w:rPr>
          <w:lang w:val="en-US"/>
        </w:rPr>
      </w:pPr>
      <w:r w:rsidRPr="009375C2">
        <w:t xml:space="preserve"> </w:t>
      </w:r>
      <w:bookmarkStart w:id="27" w:name="_Toc42172640"/>
      <w:r w:rsidR="00FE27BF">
        <w:rPr>
          <w:lang w:val="en-US"/>
        </w:rPr>
        <w:t>CERN Courier</w:t>
      </w:r>
      <w:bookmarkEnd w:id="27"/>
    </w:p>
    <w:p w:rsidR="00FB71CF" w:rsidRPr="00FB71CF" w:rsidRDefault="00FB71CF" w:rsidP="00FB71CF">
      <w:r w:rsidRPr="00FB71CF">
        <w:drawing>
          <wp:inline distT="0" distB="0" distL="0" distR="0" wp14:anchorId="04FDFF24" wp14:editId="1F31C419">
            <wp:extent cx="1335600" cy="1767600"/>
            <wp:effectExtent l="0" t="0" r="0" b="4445"/>
            <wp:docPr id="22" name="Picture 22" descr="https://cerncourier.com/wp-content/uploads/2020/05/CCMayJun20_OFCL.jpg">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erncourier.com/wp-content/uploads/2020/05/CCMayJun20_OFCL.jpg">
                      <a:hlinkClick r:id="rId112"/>
                    </pic:cNvPr>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335600" cy="1767600"/>
                    </a:xfrm>
                    <a:prstGeom prst="rect">
                      <a:avLst/>
                    </a:prstGeom>
                    <a:noFill/>
                    <a:ln>
                      <a:noFill/>
                    </a:ln>
                  </pic:spPr>
                </pic:pic>
              </a:graphicData>
            </a:graphic>
          </wp:inline>
        </w:drawing>
      </w:r>
      <w:hyperlink r:id="rId114" w:history="1">
        <w:r w:rsidRPr="00FE27BF">
          <w:rPr>
            <w:color w:val="0054A6"/>
            <w:u w:val="single"/>
          </w:rPr>
          <w:t xml:space="preserve">May/Jun 2020 </w:t>
        </w:r>
      </w:hyperlink>
    </w:p>
    <w:p w:rsidR="00FB71CF" w:rsidRPr="00FB71CF" w:rsidRDefault="00FB71CF" w:rsidP="000F2145">
      <w:pPr>
        <w:spacing w:before="120" w:after="600" w:line="276" w:lineRule="auto"/>
        <w:jc w:val="both"/>
        <w:rPr>
          <w:color w:val="000000"/>
        </w:rPr>
      </w:pPr>
      <w:r w:rsidRPr="00FB71CF">
        <w:rPr>
          <w:color w:val="000000"/>
        </w:rPr>
        <w:t>The May/June issue looks at the latest progress in niobium-tin (Nb</w:t>
      </w:r>
      <w:r w:rsidRPr="00FB71CF">
        <w:rPr>
          <w:color w:val="000000"/>
          <w:vertAlign w:val="subscript"/>
        </w:rPr>
        <w:t>3</w:t>
      </w:r>
      <w:r w:rsidRPr="00FB71CF">
        <w:rPr>
          <w:color w:val="000000"/>
        </w:rPr>
        <w:t>Sn) accelerator magnets for high-energy exploration. Soon to be deployed in an accelerator – the High-Luminosity LHC (HL-LHC) – for the first time, Nb</w:t>
      </w:r>
      <w:r w:rsidRPr="00FB71CF">
        <w:rPr>
          <w:color w:val="000000"/>
          <w:vertAlign w:val="subscript"/>
        </w:rPr>
        <w:t>3</w:t>
      </w:r>
      <w:r w:rsidRPr="00FB71CF">
        <w:rPr>
          <w:color w:val="000000"/>
        </w:rPr>
        <w:t>Sn magnets can reach higher fields than present-generation niobium-titanium magnets and are therefore a promising technology for future hadron colliders beyond the LHC. The first accelerator-ready Nb</w:t>
      </w:r>
      <w:r w:rsidRPr="00FB71CF">
        <w:rPr>
          <w:color w:val="000000"/>
          <w:vertAlign w:val="subscript"/>
        </w:rPr>
        <w:t>3</w:t>
      </w:r>
      <w:r w:rsidRPr="00FB71CF">
        <w:rPr>
          <w:color w:val="000000"/>
        </w:rPr>
        <w:t>Sn dipole and quadrupole magnets were tested recently at CERN and in the US, while impressive progress in driving up the performance of Nb</w:t>
      </w:r>
      <w:r w:rsidRPr="00FB71CF">
        <w:rPr>
          <w:color w:val="000000"/>
          <w:vertAlign w:val="subscript"/>
        </w:rPr>
        <w:t>3</w:t>
      </w:r>
      <w:r w:rsidRPr="00FB71CF">
        <w:rPr>
          <w:color w:val="000000"/>
        </w:rPr>
        <w:t xml:space="preserve">Sn conductor to higher fields is also being made in various demonstrator magnets on both </w:t>
      </w:r>
      <w:r w:rsidRPr="00FB71CF">
        <w:rPr>
          <w:color w:val="000000"/>
        </w:rPr>
        <w:lastRenderedPageBreak/>
        <w:t>sides of the Atlantic. The challenge of a high-energy muon collider, long considered a dream machine for precision and discovery, is also featured in this issue, along with an account of the rapid progress being made at synchrotron X-ray sources towards understanding the molecular structure of the SARS-CoV-2 virus. Reports on how high-energy physicists are responding to the current pandemic, the importance of neutron science, the latest results from the LHC and other experiments worldwide, and news from conferences, are other highlights.</w:t>
      </w:r>
    </w:p>
    <w:p w:rsidR="00B956D5" w:rsidRPr="00B956D5" w:rsidRDefault="00F93A26" w:rsidP="00B956D5">
      <w:pPr>
        <w:pStyle w:val="Heading2"/>
        <w:spacing w:after="0"/>
        <w:ind w:left="499" w:hanging="357"/>
      </w:pPr>
      <w:bookmarkStart w:id="28" w:name="_Toc42172641"/>
      <w:r w:rsidRPr="00B956D5">
        <w:t>A History of Modern Political Thought in East Central Europe</w:t>
      </w:r>
      <w:bookmarkEnd w:id="28"/>
    </w:p>
    <w:p w:rsidR="00DF345C" w:rsidRDefault="00DF345C" w:rsidP="00DF345C">
      <w:pPr>
        <w:spacing w:after="120"/>
        <w:rPr>
          <w:b/>
          <w:bCs/>
        </w:rPr>
      </w:pPr>
    </w:p>
    <w:p w:rsidR="00DF345C" w:rsidRDefault="00DF345C" w:rsidP="001759C6">
      <w:pPr>
        <w:spacing w:before="120" w:after="120" w:line="276" w:lineRule="auto"/>
        <w:jc w:val="both"/>
      </w:pPr>
      <w:r w:rsidRPr="00DF345C">
        <w:rPr>
          <w:b/>
          <w:bCs/>
          <w:noProof/>
        </w:rPr>
        <w:drawing>
          <wp:anchor distT="0" distB="0" distL="114300" distR="114300" simplePos="0" relativeHeight="251711488" behindDoc="0" locked="0" layoutInCell="1" allowOverlap="1" wp14:anchorId="533CB984" wp14:editId="5BA5CCE6">
            <wp:simplePos x="0" y="0"/>
            <wp:positionH relativeFrom="column">
              <wp:posOffset>1905</wp:posOffset>
            </wp:positionH>
            <wp:positionV relativeFrom="paragraph">
              <wp:posOffset>1270</wp:posOffset>
            </wp:positionV>
            <wp:extent cx="1213200" cy="1836000"/>
            <wp:effectExtent l="0" t="0" r="6350" b="0"/>
            <wp:wrapThrough wrapText="bothSides">
              <wp:wrapPolygon edited="0">
                <wp:start x="0" y="0"/>
                <wp:lineTo x="0" y="21294"/>
                <wp:lineTo x="21374" y="21294"/>
                <wp:lineTo x="21374" y="0"/>
                <wp:lineTo x="0" y="0"/>
              </wp:wrapPolygon>
            </wp:wrapThrough>
            <wp:docPr id="20" name="Picture 20" descr="C:\Users\user\Desktop\neg_moder_vol.2_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neg_moder_vol.2_part1.jpg"/>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213200" cy="183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345C">
        <w:rPr>
          <w:b/>
          <w:bCs/>
        </w:rPr>
        <w:t>A History of Modern Political Thought in East Central Europe. Vol II: Negotiating Modernity in the ‘Short Twentieth Century' and Beyond, Part I: 1918-1968, Part II: 1968-2018</w:t>
      </w:r>
      <w:r w:rsidRPr="00DF345C">
        <w:t xml:space="preserve"> </w:t>
      </w:r>
    </w:p>
    <w:p w:rsidR="00DF345C" w:rsidRDefault="00DF345C" w:rsidP="001759C6">
      <w:pPr>
        <w:spacing w:before="120" w:after="120" w:line="276" w:lineRule="auto"/>
        <w:jc w:val="both"/>
      </w:pPr>
    </w:p>
    <w:p w:rsidR="00DF345C" w:rsidRDefault="00DF345C" w:rsidP="001759C6">
      <w:pPr>
        <w:spacing w:before="120" w:after="120" w:line="276" w:lineRule="auto"/>
        <w:jc w:val="both"/>
      </w:pPr>
    </w:p>
    <w:p w:rsidR="00DF345C" w:rsidRPr="00DF345C" w:rsidRDefault="00DF345C" w:rsidP="001759C6">
      <w:pPr>
        <w:spacing w:before="120" w:after="120" w:line="276" w:lineRule="auto"/>
        <w:jc w:val="both"/>
        <w:rPr>
          <w:color w:val="000000"/>
          <w:sz w:val="20"/>
          <w:szCs w:val="20"/>
        </w:rPr>
      </w:pPr>
      <w:r w:rsidRPr="00DF345C">
        <w:rPr>
          <w:color w:val="000000"/>
          <w:sz w:val="20"/>
          <w:szCs w:val="20"/>
        </w:rPr>
        <w:t xml:space="preserve">Author: Editors: Balázs Trencsenyi, Michal Kopeček, Luka Lisjak Gabrijelčič, Maria Falina, and Mónika Baár </w:t>
      </w:r>
    </w:p>
    <w:p w:rsidR="00DF345C" w:rsidRPr="00DF345C" w:rsidRDefault="00DF345C" w:rsidP="001759C6">
      <w:pPr>
        <w:spacing w:before="120" w:after="120" w:line="276" w:lineRule="auto"/>
        <w:jc w:val="both"/>
        <w:rPr>
          <w:b/>
          <w:bCs/>
          <w:sz w:val="20"/>
          <w:szCs w:val="20"/>
        </w:rPr>
      </w:pPr>
      <w:r w:rsidRPr="00DF345C">
        <w:rPr>
          <w:color w:val="000000"/>
          <w:sz w:val="20"/>
          <w:szCs w:val="20"/>
        </w:rPr>
        <w:t>Publisher: Oxford University Press 2018</w:t>
      </w:r>
    </w:p>
    <w:p w:rsidR="00DF345C" w:rsidRPr="00DF345C" w:rsidRDefault="00DF345C" w:rsidP="001759C6">
      <w:pPr>
        <w:spacing w:before="120" w:after="120" w:line="276" w:lineRule="auto"/>
        <w:jc w:val="both"/>
        <w:rPr>
          <w:color w:val="000000"/>
        </w:rPr>
      </w:pPr>
      <w:r w:rsidRPr="00DF345C">
        <w:rPr>
          <w:i/>
          <w:iCs/>
          <w:color w:val="000000"/>
        </w:rPr>
        <w:t xml:space="preserve">This book has been a product of the research under the "Negotiating Modernity" project supported by the European Research Council and hosted by the Centre for Advanced Study Sofia.  </w:t>
      </w:r>
    </w:p>
    <w:p w:rsidR="00DF345C" w:rsidRPr="00DF345C" w:rsidRDefault="00DF345C" w:rsidP="001759C6">
      <w:pPr>
        <w:spacing w:before="120" w:after="120" w:line="276" w:lineRule="auto"/>
        <w:jc w:val="both"/>
      </w:pPr>
      <w:r w:rsidRPr="00DF345C">
        <w:t xml:space="preserve">A History of Modern Political Thought in East Central Europe is a synthetic work, authored by an international team of researchers, covering twenty national cultures and 250 years. It goes beyond the conventional nation-centered narratives and presents a novel vision especially sensitive to the cross-cultural entanglement of political ideas and discourses. Its principal aim is to make these cultures available for the global 'market of ideas' and revisit some of the basic assumptions about the history of modern political thought, and modernity as such. </w:t>
      </w:r>
    </w:p>
    <w:p w:rsidR="00F93A26" w:rsidRDefault="00DF345C" w:rsidP="001759C6">
      <w:pPr>
        <w:spacing w:before="120" w:after="120" w:line="276" w:lineRule="auto"/>
        <w:jc w:val="both"/>
      </w:pPr>
      <w:r w:rsidRPr="00DF345C">
        <w:t xml:space="preserve">The present volume is a sequel to </w:t>
      </w:r>
      <w:r w:rsidRPr="00DF345C">
        <w:rPr>
          <w:i/>
          <w:iCs/>
        </w:rPr>
        <w:t>Volume I: Negotiating Modernity in the 'Long Nineteenth Century'</w:t>
      </w:r>
      <w:r w:rsidRPr="00DF345C">
        <w:t xml:space="preserve">. It begins with the end of the Great War, depicting the colorful intellectual landscape of the interwar period and the increasing political and ideological radicalization culminating in the Second World War. Taking the war experience both as a breaking point but in many ways also a transmitter of previous intellectual traditions, it maps the intellectual paradigms and debates of the immediate postwar years, marked by a negotiation between the democratic and communist agendas, as well as the subsequent processes of political and cultural Stalinization. Subsequently, the post-Stalinist period is analyzed with a special focus on the various attempts of de-Stalinization and the rise of revisionist Marxism and other critical projects culminating in the carnivalesque but also extremely dramatic year of 1968. This volume is followed by </w:t>
      </w:r>
      <w:r w:rsidRPr="00DF345C">
        <w:rPr>
          <w:b/>
          <w:bCs/>
        </w:rPr>
        <w:t>Volume II: Negotiating Modernity in the 'Short Twentieth Century' and Beyond, Part II: 1968-2018</w:t>
      </w:r>
      <w:r w:rsidRPr="00DF345C">
        <w:t xml:space="preserve">. </w:t>
      </w:r>
    </w:p>
    <w:p w:rsidR="003E5BFE" w:rsidRDefault="003E5BFE" w:rsidP="001759C6">
      <w:pPr>
        <w:spacing w:before="120" w:after="120" w:line="276" w:lineRule="auto"/>
        <w:jc w:val="both"/>
      </w:pPr>
    </w:p>
    <w:p w:rsidR="003E5BFE" w:rsidRDefault="003E5BFE" w:rsidP="00DF345C">
      <w:pPr>
        <w:spacing w:after="120"/>
      </w:pPr>
    </w:p>
    <w:p w:rsidR="003E5BFE" w:rsidRDefault="003E5BFE" w:rsidP="000F2145">
      <w:pPr>
        <w:pStyle w:val="Heading2"/>
        <w:ind w:left="426"/>
      </w:pPr>
      <w:bookmarkStart w:id="29" w:name="_Toc42172642"/>
      <w:r w:rsidRPr="003E5BFE">
        <w:lastRenderedPageBreak/>
        <w:t>The Archaeology of Europe’s Drowned Landscapes</w:t>
      </w:r>
      <w:bookmarkEnd w:id="29"/>
    </w:p>
    <w:p w:rsidR="003E5BFE" w:rsidRDefault="003E5BFE" w:rsidP="00DF345C">
      <w:pPr>
        <w:spacing w:after="120"/>
        <w:rPr>
          <w:lang w:val="en-US"/>
        </w:rPr>
      </w:pPr>
      <w:r>
        <w:rPr>
          <w:noProof/>
        </w:rPr>
        <w:drawing>
          <wp:anchor distT="0" distB="0" distL="114300" distR="114300" simplePos="0" relativeHeight="251712512" behindDoc="0" locked="0" layoutInCell="1" allowOverlap="1">
            <wp:simplePos x="0" y="0"/>
            <wp:positionH relativeFrom="column">
              <wp:posOffset>-635</wp:posOffset>
            </wp:positionH>
            <wp:positionV relativeFrom="paragraph">
              <wp:posOffset>-635</wp:posOffset>
            </wp:positionV>
            <wp:extent cx="1216800" cy="1818000"/>
            <wp:effectExtent l="0" t="0" r="2540" b="0"/>
            <wp:wrapThrough wrapText="bothSides">
              <wp:wrapPolygon edited="0">
                <wp:start x="0" y="0"/>
                <wp:lineTo x="0" y="21283"/>
                <wp:lineTo x="21307" y="21283"/>
                <wp:lineTo x="21307" y="0"/>
                <wp:lineTo x="0" y="0"/>
              </wp:wrapPolygon>
            </wp:wrapThrough>
            <wp:docPr id="11" name="Picture 11" descr="https://www.cost.eu/wp-content/uploads/2020/06/drowned-landscap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ost.eu/wp-content/uploads/2020/06/drowned-landscapes.jpg"/>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216800" cy="181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5BFE" w:rsidRDefault="003E5BFE" w:rsidP="00DF345C">
      <w:pPr>
        <w:spacing w:after="120"/>
        <w:rPr>
          <w:lang w:val="en-US"/>
        </w:rPr>
      </w:pPr>
    </w:p>
    <w:p w:rsidR="003E5BFE" w:rsidRDefault="003E5BFE" w:rsidP="00DF345C">
      <w:pPr>
        <w:spacing w:after="120"/>
        <w:rPr>
          <w:lang w:val="en-US"/>
        </w:rPr>
      </w:pPr>
    </w:p>
    <w:p w:rsidR="003E5BFE" w:rsidRDefault="003E5BFE" w:rsidP="003E5BFE">
      <w:pPr>
        <w:tabs>
          <w:tab w:val="left" w:pos="2664"/>
        </w:tabs>
      </w:pPr>
      <w:r>
        <w:tab/>
      </w:r>
    </w:p>
    <w:p w:rsidR="003E5BFE" w:rsidRDefault="003E5BFE" w:rsidP="003E5BFE">
      <w:pPr>
        <w:tabs>
          <w:tab w:val="num" w:pos="720"/>
        </w:tabs>
      </w:pPr>
      <w:r w:rsidRPr="003E5BFE">
        <w:t>Author: Geoff Bailey, Nena Galanidou, Hans Peeters, Hauke Jöns, Moritz Mennenga</w:t>
      </w:r>
    </w:p>
    <w:p w:rsidR="003E5BFE" w:rsidRPr="003E5BFE" w:rsidRDefault="003E5BFE" w:rsidP="003E5BFE">
      <w:pPr>
        <w:tabs>
          <w:tab w:val="num" w:pos="720"/>
        </w:tabs>
      </w:pPr>
    </w:p>
    <w:p w:rsidR="003E5BFE" w:rsidRPr="003E5BFE" w:rsidRDefault="003E5BFE" w:rsidP="003E5BFE">
      <w:pPr>
        <w:spacing w:line="276" w:lineRule="auto"/>
        <w:jc w:val="both"/>
      </w:pPr>
      <w:r w:rsidRPr="003E5BFE">
        <w:t>Publisher Springer Link ISBN - 978-3-030-37367-2</w:t>
      </w:r>
    </w:p>
    <w:p w:rsidR="003E5BFE" w:rsidRPr="003E5BFE" w:rsidRDefault="003E5BFE" w:rsidP="003E5BFE">
      <w:pPr>
        <w:spacing w:after="120"/>
        <w:rPr>
          <w:lang w:val="en-US"/>
        </w:rPr>
      </w:pPr>
      <w:hyperlink r:id="rId117" w:anchor="about" w:history="1">
        <w:r w:rsidRPr="003E5BFE">
          <w:rPr>
            <w:rStyle w:val="Hyperlink"/>
            <w:lang w:val="en-US"/>
          </w:rPr>
          <w:t>Download</w:t>
        </w:r>
      </w:hyperlink>
    </w:p>
    <w:p w:rsidR="003E5BFE" w:rsidRPr="003E5BFE" w:rsidRDefault="003E5BFE" w:rsidP="003E5BFE">
      <w:pPr>
        <w:spacing w:line="276" w:lineRule="auto"/>
        <w:jc w:val="both"/>
      </w:pPr>
    </w:p>
    <w:p w:rsidR="003E5BFE" w:rsidRPr="003E5BFE" w:rsidRDefault="003E5BFE" w:rsidP="003E5BFE">
      <w:pPr>
        <w:spacing w:line="276" w:lineRule="auto"/>
        <w:jc w:val="both"/>
      </w:pPr>
      <w:r w:rsidRPr="003E5BFE">
        <w:t xml:space="preserve">This open access volume provides for the first time a comprehensive description and scientific evaluation of underwater archaeological finds referring to human occupation of the continental shelf around the coastlines of Europe and the Mediterranean when sea levels were lower than present. These are the largest body of underwater finds worldwide, amounting to over 2500 find spots, ranging from individual stone tools to underwater villages with unique conditions of preservation. The material reviewed here ranges in date from the Lower Palaeolithic period to the Bronze Age and covers 20 countries bordering all the major marine basins from the Atlantic coasts of Ireland and Norway to the Black Sea, and from the western Baltic to the eastern Mediterranean. The finds from each country are presented in their archaeological context, with information on the history of discovery, conditions of preservation and visibility, their relationship to regional changes in sea-level and coastal geomorphology, and the institutional arrangements for their investigation and protection. Editorial introductions summarise the findings from each of the major marine basins. There is also a final section with extensive discussion of the historical background and the legal and regulatory frameworks that inform the management of the underwater cultural heritage and collaboration between offshore industries, archaeologists and government agencies. The volume is based on the work of </w:t>
      </w:r>
      <w:hyperlink r:id="rId118" w:anchor="tabs|Name:overview" w:tgtFrame="_blank" w:history="1">
        <w:r w:rsidRPr="003E5BFE">
          <w:rPr>
            <w:u w:val="single"/>
          </w:rPr>
          <w:t>COST Action TD0902 SPLASHCOS</w:t>
        </w:r>
      </w:hyperlink>
      <w:r w:rsidRPr="003E5BFE">
        <w:t>, a multi-disciplinary and multi-national research network supported by the EU-funded COST organisation (European Cooperation in Science and Technology). The primary readership is research and professional archaeologists, marine and Quaternary scientists, cultural-heritage managers, commercial and governmental organisations, policy makers, and all those with an interest in the sea floor of the continental shelf and the human impact of changes in climate, sea-level and coastal geomorphology.</w:t>
      </w:r>
    </w:p>
    <w:p w:rsidR="003E5BFE" w:rsidRPr="007B57E5" w:rsidRDefault="003E5BFE" w:rsidP="003E5BFE">
      <w:pPr>
        <w:tabs>
          <w:tab w:val="left" w:pos="2664"/>
        </w:tabs>
        <w:rPr>
          <w:lang w:val="bg-BG"/>
        </w:rPr>
      </w:pPr>
      <w:bookmarkStart w:id="30" w:name="_GoBack"/>
      <w:bookmarkEnd w:id="30"/>
    </w:p>
    <w:sectPr w:rsidR="003E5BFE" w:rsidRPr="007B57E5" w:rsidSect="002852EF">
      <w:footerReference w:type="default" r:id="rId1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632" w:rsidRDefault="00A91632" w:rsidP="003B2D94">
      <w:r>
        <w:separator/>
      </w:r>
    </w:p>
  </w:endnote>
  <w:endnote w:type="continuationSeparator" w:id="0">
    <w:p w:rsidR="00A91632" w:rsidRDefault="00A91632"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8B61E1">
      <w:tc>
        <w:tcPr>
          <w:tcW w:w="4500" w:type="pct"/>
          <w:tcBorders>
            <w:top w:val="single" w:sz="4" w:space="0" w:color="000000" w:themeColor="text1"/>
          </w:tcBorders>
        </w:tcPr>
        <w:p w:rsidR="008B61E1" w:rsidRPr="00D22505" w:rsidRDefault="008B61E1">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8B61E1" w:rsidRDefault="008B61E1">
          <w:pPr>
            <w:pStyle w:val="Header"/>
            <w:rPr>
              <w:color w:val="FFFFFF" w:themeColor="background1"/>
            </w:rPr>
          </w:pPr>
          <w:r>
            <w:fldChar w:fldCharType="begin"/>
          </w:r>
          <w:r>
            <w:instrText xml:space="preserve"> PAGE   \* MERGEFORMAT </w:instrText>
          </w:r>
          <w:r>
            <w:fldChar w:fldCharType="separate"/>
          </w:r>
          <w:r w:rsidR="002E41AF" w:rsidRPr="002E41AF">
            <w:rPr>
              <w:noProof/>
              <w:color w:val="FFFFFF" w:themeColor="background1"/>
            </w:rPr>
            <w:t>2</w:t>
          </w:r>
          <w:r>
            <w:rPr>
              <w:noProof/>
              <w:color w:val="FFFFFF" w:themeColor="background1"/>
            </w:rPr>
            <w:fldChar w:fldCharType="end"/>
          </w:r>
        </w:p>
      </w:tc>
    </w:tr>
  </w:tbl>
  <w:p w:rsidR="008B61E1" w:rsidRDefault="008B61E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771"/>
      <w:gridCol w:w="975"/>
    </w:tblGrid>
    <w:tr w:rsidR="008B61E1">
      <w:tc>
        <w:tcPr>
          <w:tcW w:w="4500" w:type="pct"/>
          <w:tcBorders>
            <w:top w:val="single" w:sz="4" w:space="0" w:color="000000" w:themeColor="text1"/>
          </w:tcBorders>
        </w:tcPr>
        <w:p w:rsidR="008B61E1" w:rsidRPr="00D22505" w:rsidRDefault="008B61E1">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8B61E1" w:rsidRDefault="008B61E1">
          <w:pPr>
            <w:pStyle w:val="Header"/>
            <w:rPr>
              <w:color w:val="FFFFFF" w:themeColor="background1"/>
            </w:rPr>
          </w:pPr>
          <w:r>
            <w:fldChar w:fldCharType="begin"/>
          </w:r>
          <w:r>
            <w:instrText xml:space="preserve"> PAGE   \* MERGEFORMAT </w:instrText>
          </w:r>
          <w:r>
            <w:fldChar w:fldCharType="separate"/>
          </w:r>
          <w:r w:rsidR="00286DBF" w:rsidRPr="00286DBF">
            <w:rPr>
              <w:noProof/>
              <w:color w:val="FFFFFF" w:themeColor="background1"/>
            </w:rPr>
            <w:t>7</w:t>
          </w:r>
          <w:r>
            <w:rPr>
              <w:noProof/>
              <w:color w:val="FFFFFF" w:themeColor="background1"/>
            </w:rPr>
            <w:fldChar w:fldCharType="end"/>
          </w:r>
        </w:p>
      </w:tc>
    </w:tr>
  </w:tbl>
  <w:p w:rsidR="008B61E1" w:rsidRDefault="008B61E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8B61E1" w:rsidTr="00D22505">
      <w:tc>
        <w:tcPr>
          <w:tcW w:w="4500" w:type="pct"/>
          <w:tcBorders>
            <w:top w:val="single" w:sz="4" w:space="0" w:color="000000" w:themeColor="text1"/>
          </w:tcBorders>
        </w:tcPr>
        <w:p w:rsidR="008B61E1" w:rsidRPr="00D22505" w:rsidRDefault="008B61E1">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8B61E1" w:rsidRDefault="008B61E1">
          <w:pPr>
            <w:pStyle w:val="Header"/>
            <w:rPr>
              <w:color w:val="FFFFFF" w:themeColor="background1"/>
            </w:rPr>
          </w:pPr>
          <w:r>
            <w:fldChar w:fldCharType="begin"/>
          </w:r>
          <w:r>
            <w:instrText xml:space="preserve"> PAGE   \* MERGEFORMAT </w:instrText>
          </w:r>
          <w:r>
            <w:fldChar w:fldCharType="separate"/>
          </w:r>
          <w:r w:rsidR="00286DBF" w:rsidRPr="00286DBF">
            <w:rPr>
              <w:noProof/>
              <w:color w:val="FFFFFF" w:themeColor="background1"/>
            </w:rPr>
            <w:t>23</w:t>
          </w:r>
          <w:r>
            <w:rPr>
              <w:noProof/>
              <w:color w:val="FFFFFF" w:themeColor="background1"/>
            </w:rPr>
            <w:fldChar w:fldCharType="end"/>
          </w:r>
        </w:p>
      </w:tc>
    </w:tr>
  </w:tbl>
  <w:p w:rsidR="008B61E1" w:rsidRDefault="008B61E1">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8B61E1" w:rsidTr="00D22505">
      <w:tc>
        <w:tcPr>
          <w:tcW w:w="4500" w:type="pct"/>
          <w:tcBorders>
            <w:top w:val="single" w:sz="4" w:space="0" w:color="000000" w:themeColor="text1"/>
          </w:tcBorders>
        </w:tcPr>
        <w:p w:rsidR="008B61E1" w:rsidRPr="00D22505" w:rsidRDefault="008B61E1">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8B61E1" w:rsidRDefault="008B61E1">
          <w:pPr>
            <w:pStyle w:val="Header"/>
            <w:rPr>
              <w:color w:val="FFFFFF" w:themeColor="background1"/>
            </w:rPr>
          </w:pPr>
          <w:r>
            <w:fldChar w:fldCharType="begin"/>
          </w:r>
          <w:r>
            <w:instrText xml:space="preserve"> PAGE   \* MERGEFORMAT </w:instrText>
          </w:r>
          <w:r>
            <w:fldChar w:fldCharType="separate"/>
          </w:r>
          <w:r w:rsidR="00286DBF" w:rsidRPr="00286DBF">
            <w:rPr>
              <w:noProof/>
              <w:color w:val="FFFFFF" w:themeColor="background1"/>
            </w:rPr>
            <w:t>26</w:t>
          </w:r>
          <w:r>
            <w:rPr>
              <w:noProof/>
              <w:color w:val="FFFFFF" w:themeColor="background1"/>
            </w:rPr>
            <w:fldChar w:fldCharType="end"/>
          </w:r>
        </w:p>
      </w:tc>
    </w:tr>
  </w:tbl>
  <w:p w:rsidR="008B61E1" w:rsidRDefault="008B61E1">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8B61E1" w:rsidTr="00413D6F">
      <w:tc>
        <w:tcPr>
          <w:tcW w:w="4500" w:type="pct"/>
          <w:tcBorders>
            <w:top w:val="single" w:sz="4" w:space="0" w:color="000000" w:themeColor="text1"/>
          </w:tcBorders>
        </w:tcPr>
        <w:p w:rsidR="008B61E1" w:rsidRPr="00D22505" w:rsidRDefault="008B61E1">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8B61E1" w:rsidRDefault="008B61E1">
          <w:pPr>
            <w:pStyle w:val="Header"/>
            <w:rPr>
              <w:color w:val="FFFFFF" w:themeColor="background1"/>
            </w:rPr>
          </w:pPr>
          <w:r>
            <w:fldChar w:fldCharType="begin"/>
          </w:r>
          <w:r>
            <w:instrText xml:space="preserve"> PAGE   \* MERGEFORMAT </w:instrText>
          </w:r>
          <w:r>
            <w:fldChar w:fldCharType="separate"/>
          </w:r>
          <w:r w:rsidR="00286DBF" w:rsidRPr="00286DBF">
            <w:rPr>
              <w:noProof/>
              <w:color w:val="FFFFFF" w:themeColor="background1"/>
            </w:rPr>
            <w:t>30</w:t>
          </w:r>
          <w:r>
            <w:rPr>
              <w:noProof/>
              <w:color w:val="FFFFFF" w:themeColor="background1"/>
            </w:rPr>
            <w:fldChar w:fldCharType="end"/>
          </w:r>
        </w:p>
      </w:tc>
    </w:tr>
  </w:tbl>
  <w:p w:rsidR="008B61E1" w:rsidRDefault="008B61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632" w:rsidRDefault="00A91632" w:rsidP="003B2D94">
      <w:r>
        <w:separator/>
      </w:r>
    </w:p>
  </w:footnote>
  <w:footnote w:type="continuationSeparator" w:id="0">
    <w:p w:rsidR="00A91632" w:rsidRDefault="00A91632" w:rsidP="003B2D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0E7A"/>
    <w:multiLevelType w:val="multilevel"/>
    <w:tmpl w:val="7978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C254D"/>
    <w:multiLevelType w:val="multilevel"/>
    <w:tmpl w:val="7978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33642"/>
    <w:multiLevelType w:val="multilevel"/>
    <w:tmpl w:val="7978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53C53"/>
    <w:multiLevelType w:val="multilevel"/>
    <w:tmpl w:val="EAEE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6D143D"/>
    <w:multiLevelType w:val="multilevel"/>
    <w:tmpl w:val="7978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79523F"/>
    <w:multiLevelType w:val="multilevel"/>
    <w:tmpl w:val="DDBAA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177314"/>
    <w:multiLevelType w:val="hybridMultilevel"/>
    <w:tmpl w:val="D5909150"/>
    <w:lvl w:ilvl="0" w:tplc="7FC8A26C">
      <w:start w:val="1"/>
      <w:numFmt w:val="bullet"/>
      <w:pStyle w:val="Heading2"/>
      <w:lvlText w:val=""/>
      <w:lvlJc w:val="left"/>
      <w:pPr>
        <w:ind w:left="1353" w:hanging="360"/>
      </w:pPr>
      <w:rPr>
        <w:rFonts w:ascii="Wingdings" w:hAnsi="Wingdings" w:hint="default"/>
        <w:color w:val="auto"/>
      </w:rPr>
    </w:lvl>
    <w:lvl w:ilvl="1" w:tplc="433EFA36">
      <w:numFmt w:val="bullet"/>
      <w:lvlText w:val="-"/>
      <w:lvlJc w:val="left"/>
      <w:pPr>
        <w:ind w:left="-3947" w:hanging="360"/>
      </w:pPr>
      <w:rPr>
        <w:rFonts w:ascii="Times New Roman" w:eastAsiaTheme="minorHAnsi" w:hAnsi="Times New Roman" w:cs="Times New Roman" w:hint="default"/>
      </w:rPr>
    </w:lvl>
    <w:lvl w:ilvl="2" w:tplc="04020005" w:tentative="1">
      <w:start w:val="1"/>
      <w:numFmt w:val="bullet"/>
      <w:lvlText w:val=""/>
      <w:lvlJc w:val="left"/>
      <w:pPr>
        <w:ind w:left="-3227" w:hanging="360"/>
      </w:pPr>
      <w:rPr>
        <w:rFonts w:ascii="Wingdings" w:hAnsi="Wingdings" w:hint="default"/>
      </w:rPr>
    </w:lvl>
    <w:lvl w:ilvl="3" w:tplc="04020001" w:tentative="1">
      <w:start w:val="1"/>
      <w:numFmt w:val="bullet"/>
      <w:lvlText w:val=""/>
      <w:lvlJc w:val="left"/>
      <w:pPr>
        <w:ind w:left="-2507" w:hanging="360"/>
      </w:pPr>
      <w:rPr>
        <w:rFonts w:ascii="Symbol" w:hAnsi="Symbol" w:hint="default"/>
      </w:rPr>
    </w:lvl>
    <w:lvl w:ilvl="4" w:tplc="04020003" w:tentative="1">
      <w:start w:val="1"/>
      <w:numFmt w:val="bullet"/>
      <w:lvlText w:val="o"/>
      <w:lvlJc w:val="left"/>
      <w:pPr>
        <w:ind w:left="-1787" w:hanging="360"/>
      </w:pPr>
      <w:rPr>
        <w:rFonts w:ascii="Courier New" w:hAnsi="Courier New" w:cs="Courier New" w:hint="default"/>
      </w:rPr>
    </w:lvl>
    <w:lvl w:ilvl="5" w:tplc="04020005" w:tentative="1">
      <w:start w:val="1"/>
      <w:numFmt w:val="bullet"/>
      <w:lvlText w:val=""/>
      <w:lvlJc w:val="left"/>
      <w:pPr>
        <w:ind w:left="-1067" w:hanging="360"/>
      </w:pPr>
      <w:rPr>
        <w:rFonts w:ascii="Wingdings" w:hAnsi="Wingdings" w:hint="default"/>
      </w:rPr>
    </w:lvl>
    <w:lvl w:ilvl="6" w:tplc="04020001" w:tentative="1">
      <w:start w:val="1"/>
      <w:numFmt w:val="bullet"/>
      <w:lvlText w:val=""/>
      <w:lvlJc w:val="left"/>
      <w:pPr>
        <w:ind w:left="-347" w:hanging="360"/>
      </w:pPr>
      <w:rPr>
        <w:rFonts w:ascii="Symbol" w:hAnsi="Symbol" w:hint="default"/>
      </w:rPr>
    </w:lvl>
    <w:lvl w:ilvl="7" w:tplc="04020003" w:tentative="1">
      <w:start w:val="1"/>
      <w:numFmt w:val="bullet"/>
      <w:lvlText w:val="o"/>
      <w:lvlJc w:val="left"/>
      <w:pPr>
        <w:ind w:left="373" w:hanging="360"/>
      </w:pPr>
      <w:rPr>
        <w:rFonts w:ascii="Courier New" w:hAnsi="Courier New" w:cs="Courier New" w:hint="default"/>
      </w:rPr>
    </w:lvl>
    <w:lvl w:ilvl="8" w:tplc="04020005" w:tentative="1">
      <w:start w:val="1"/>
      <w:numFmt w:val="bullet"/>
      <w:lvlText w:val=""/>
      <w:lvlJc w:val="left"/>
      <w:pPr>
        <w:ind w:left="1093" w:hanging="360"/>
      </w:pPr>
      <w:rPr>
        <w:rFonts w:ascii="Wingdings" w:hAnsi="Wingdings" w:hint="default"/>
      </w:rPr>
    </w:lvl>
  </w:abstractNum>
  <w:abstractNum w:abstractNumId="8" w15:restartNumberingAfterBreak="0">
    <w:nsid w:val="195879DF"/>
    <w:multiLevelType w:val="multilevel"/>
    <w:tmpl w:val="7978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4249CD"/>
    <w:multiLevelType w:val="hybridMultilevel"/>
    <w:tmpl w:val="E8D27086"/>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10" w15:restartNumberingAfterBreak="0">
    <w:nsid w:val="270477E4"/>
    <w:multiLevelType w:val="multilevel"/>
    <w:tmpl w:val="6590D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78701F"/>
    <w:multiLevelType w:val="multilevel"/>
    <w:tmpl w:val="7978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361893"/>
    <w:multiLevelType w:val="multilevel"/>
    <w:tmpl w:val="F7FE7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B338EE"/>
    <w:multiLevelType w:val="multilevel"/>
    <w:tmpl w:val="8A5A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87049F"/>
    <w:multiLevelType w:val="multilevel"/>
    <w:tmpl w:val="7978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D94A35"/>
    <w:multiLevelType w:val="multilevel"/>
    <w:tmpl w:val="44921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70585C"/>
    <w:multiLevelType w:val="multilevel"/>
    <w:tmpl w:val="7978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4A7F61"/>
    <w:multiLevelType w:val="multilevel"/>
    <w:tmpl w:val="7978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D71C44"/>
    <w:multiLevelType w:val="multilevel"/>
    <w:tmpl w:val="7978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236779"/>
    <w:multiLevelType w:val="multilevel"/>
    <w:tmpl w:val="7978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1C3459"/>
    <w:multiLevelType w:val="multilevel"/>
    <w:tmpl w:val="7978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26751C"/>
    <w:multiLevelType w:val="multilevel"/>
    <w:tmpl w:val="0682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FDE335F"/>
    <w:multiLevelType w:val="multilevel"/>
    <w:tmpl w:val="7978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4A6895"/>
    <w:multiLevelType w:val="multilevel"/>
    <w:tmpl w:val="7978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52262D"/>
    <w:multiLevelType w:val="multilevel"/>
    <w:tmpl w:val="70304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7020EB"/>
    <w:multiLevelType w:val="hybridMultilevel"/>
    <w:tmpl w:val="9718E55A"/>
    <w:lvl w:ilvl="0" w:tplc="04020001">
      <w:start w:val="1"/>
      <w:numFmt w:val="bullet"/>
      <w:lvlText w:val=""/>
      <w:lvlJc w:val="left"/>
      <w:pPr>
        <w:ind w:left="1080" w:hanging="360"/>
      </w:pPr>
      <w:rPr>
        <w:rFonts w:ascii="Symbol" w:hAnsi="Symbol" w:hint="default"/>
      </w:rPr>
    </w:lvl>
    <w:lvl w:ilvl="1" w:tplc="4E209226">
      <w:numFmt w:val="bullet"/>
      <w:lvlText w:val="•"/>
      <w:lvlJc w:val="left"/>
      <w:pPr>
        <w:ind w:left="1800" w:hanging="360"/>
      </w:pPr>
      <w:rPr>
        <w:rFonts w:ascii="Times New Roman" w:eastAsiaTheme="minorHAnsi" w:hAnsi="Times New Roman" w:cs="Times New Roman"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8" w15:restartNumberingAfterBreak="0">
    <w:nsid w:val="5FEB0B6D"/>
    <w:multiLevelType w:val="multilevel"/>
    <w:tmpl w:val="7978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122B6C"/>
    <w:multiLevelType w:val="multilevel"/>
    <w:tmpl w:val="0B201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4404C8"/>
    <w:multiLevelType w:val="multilevel"/>
    <w:tmpl w:val="7978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9A69A6"/>
    <w:multiLevelType w:val="multilevel"/>
    <w:tmpl w:val="7978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2D3F7C"/>
    <w:multiLevelType w:val="multilevel"/>
    <w:tmpl w:val="7978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D66807"/>
    <w:multiLevelType w:val="multilevel"/>
    <w:tmpl w:val="2116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3"/>
  </w:num>
  <w:num w:numId="3">
    <w:abstractNumId w:val="3"/>
  </w:num>
  <w:num w:numId="4">
    <w:abstractNumId w:val="11"/>
  </w:num>
  <w:num w:numId="5">
    <w:abstractNumId w:val="27"/>
  </w:num>
  <w:num w:numId="6">
    <w:abstractNumId w:val="9"/>
  </w:num>
  <w:num w:numId="7">
    <w:abstractNumId w:val="33"/>
  </w:num>
  <w:num w:numId="8">
    <w:abstractNumId w:val="14"/>
  </w:num>
  <w:num w:numId="9">
    <w:abstractNumId w:val="22"/>
  </w:num>
  <w:num w:numId="10">
    <w:abstractNumId w:val="10"/>
  </w:num>
  <w:num w:numId="11">
    <w:abstractNumId w:val="26"/>
  </w:num>
  <w:num w:numId="12">
    <w:abstractNumId w:val="4"/>
  </w:num>
  <w:num w:numId="13">
    <w:abstractNumId w:val="21"/>
  </w:num>
  <w:num w:numId="14">
    <w:abstractNumId w:val="31"/>
  </w:num>
  <w:num w:numId="15">
    <w:abstractNumId w:val="29"/>
  </w:num>
  <w:num w:numId="16">
    <w:abstractNumId w:val="32"/>
  </w:num>
  <w:num w:numId="17">
    <w:abstractNumId w:val="15"/>
  </w:num>
  <w:num w:numId="18">
    <w:abstractNumId w:val="1"/>
  </w:num>
  <w:num w:numId="19">
    <w:abstractNumId w:val="8"/>
  </w:num>
  <w:num w:numId="20">
    <w:abstractNumId w:val="16"/>
  </w:num>
  <w:num w:numId="21">
    <w:abstractNumId w:val="19"/>
  </w:num>
  <w:num w:numId="22">
    <w:abstractNumId w:val="2"/>
  </w:num>
  <w:num w:numId="23">
    <w:abstractNumId w:val="24"/>
  </w:num>
  <w:num w:numId="24">
    <w:abstractNumId w:val="13"/>
  </w:num>
  <w:num w:numId="25">
    <w:abstractNumId w:val="18"/>
  </w:num>
  <w:num w:numId="26">
    <w:abstractNumId w:val="20"/>
  </w:num>
  <w:num w:numId="27">
    <w:abstractNumId w:val="28"/>
  </w:num>
  <w:num w:numId="28">
    <w:abstractNumId w:val="6"/>
  </w:num>
  <w:num w:numId="29">
    <w:abstractNumId w:val="25"/>
  </w:num>
  <w:num w:numId="30">
    <w:abstractNumId w:val="30"/>
  </w:num>
  <w:num w:numId="31">
    <w:abstractNumId w:val="5"/>
  </w:num>
  <w:num w:numId="32">
    <w:abstractNumId w:val="12"/>
  </w:num>
  <w:num w:numId="33">
    <w:abstractNumId w:val="17"/>
  </w:num>
  <w:num w:numId="34">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E5"/>
    <w:rsid w:val="00000046"/>
    <w:rsid w:val="00000992"/>
    <w:rsid w:val="00000ABB"/>
    <w:rsid w:val="000011E1"/>
    <w:rsid w:val="0000163A"/>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71B"/>
    <w:rsid w:val="00006C12"/>
    <w:rsid w:val="00006D5A"/>
    <w:rsid w:val="00006D5E"/>
    <w:rsid w:val="000077B1"/>
    <w:rsid w:val="00007D37"/>
    <w:rsid w:val="000108EB"/>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8CA"/>
    <w:rsid w:val="00014BB2"/>
    <w:rsid w:val="00014FCA"/>
    <w:rsid w:val="00015120"/>
    <w:rsid w:val="00015393"/>
    <w:rsid w:val="00015932"/>
    <w:rsid w:val="00015A31"/>
    <w:rsid w:val="00015B3F"/>
    <w:rsid w:val="00015E90"/>
    <w:rsid w:val="00016676"/>
    <w:rsid w:val="0001691E"/>
    <w:rsid w:val="0001699F"/>
    <w:rsid w:val="00016B77"/>
    <w:rsid w:val="00016DAB"/>
    <w:rsid w:val="000179BE"/>
    <w:rsid w:val="00017A70"/>
    <w:rsid w:val="00017A85"/>
    <w:rsid w:val="00017E71"/>
    <w:rsid w:val="000203E1"/>
    <w:rsid w:val="00020825"/>
    <w:rsid w:val="000209F9"/>
    <w:rsid w:val="00020E2D"/>
    <w:rsid w:val="00022133"/>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200"/>
    <w:rsid w:val="0003056E"/>
    <w:rsid w:val="00030E53"/>
    <w:rsid w:val="000315DC"/>
    <w:rsid w:val="000316BF"/>
    <w:rsid w:val="00031BF3"/>
    <w:rsid w:val="00031E1E"/>
    <w:rsid w:val="000321DE"/>
    <w:rsid w:val="000324E6"/>
    <w:rsid w:val="000325BB"/>
    <w:rsid w:val="00032CE7"/>
    <w:rsid w:val="0003317A"/>
    <w:rsid w:val="00033720"/>
    <w:rsid w:val="00033A5F"/>
    <w:rsid w:val="00033BB9"/>
    <w:rsid w:val="00033E0C"/>
    <w:rsid w:val="00034AB9"/>
    <w:rsid w:val="00035062"/>
    <w:rsid w:val="00035C05"/>
    <w:rsid w:val="00035C8A"/>
    <w:rsid w:val="00035D9D"/>
    <w:rsid w:val="00035DA4"/>
    <w:rsid w:val="00035F3E"/>
    <w:rsid w:val="0003657D"/>
    <w:rsid w:val="00036814"/>
    <w:rsid w:val="00036946"/>
    <w:rsid w:val="000370B2"/>
    <w:rsid w:val="000374F5"/>
    <w:rsid w:val="00037D6A"/>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DB4"/>
    <w:rsid w:val="00043878"/>
    <w:rsid w:val="00043AEC"/>
    <w:rsid w:val="00043CE8"/>
    <w:rsid w:val="000443EA"/>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EA"/>
    <w:rsid w:val="0005115F"/>
    <w:rsid w:val="000511A3"/>
    <w:rsid w:val="000511D2"/>
    <w:rsid w:val="0005124D"/>
    <w:rsid w:val="00051CDC"/>
    <w:rsid w:val="000522D2"/>
    <w:rsid w:val="000527F3"/>
    <w:rsid w:val="00053D9C"/>
    <w:rsid w:val="00054F2F"/>
    <w:rsid w:val="000553C3"/>
    <w:rsid w:val="000555E8"/>
    <w:rsid w:val="000557DB"/>
    <w:rsid w:val="00055F82"/>
    <w:rsid w:val="0005602C"/>
    <w:rsid w:val="00056152"/>
    <w:rsid w:val="000562F2"/>
    <w:rsid w:val="0005640E"/>
    <w:rsid w:val="000568CA"/>
    <w:rsid w:val="000575C0"/>
    <w:rsid w:val="00057B25"/>
    <w:rsid w:val="00060348"/>
    <w:rsid w:val="00060767"/>
    <w:rsid w:val="00061042"/>
    <w:rsid w:val="00061216"/>
    <w:rsid w:val="00061AD5"/>
    <w:rsid w:val="00061B49"/>
    <w:rsid w:val="00061D96"/>
    <w:rsid w:val="00061E61"/>
    <w:rsid w:val="00062265"/>
    <w:rsid w:val="000628B2"/>
    <w:rsid w:val="00062AF5"/>
    <w:rsid w:val="00062B66"/>
    <w:rsid w:val="00062E84"/>
    <w:rsid w:val="00063258"/>
    <w:rsid w:val="000632AE"/>
    <w:rsid w:val="00063305"/>
    <w:rsid w:val="00063306"/>
    <w:rsid w:val="00063F9D"/>
    <w:rsid w:val="0006473F"/>
    <w:rsid w:val="00065049"/>
    <w:rsid w:val="00065080"/>
    <w:rsid w:val="00065342"/>
    <w:rsid w:val="00066E9F"/>
    <w:rsid w:val="0006717A"/>
    <w:rsid w:val="0006753C"/>
    <w:rsid w:val="00067C5F"/>
    <w:rsid w:val="0007095F"/>
    <w:rsid w:val="00070BBD"/>
    <w:rsid w:val="00070BE6"/>
    <w:rsid w:val="00070C1D"/>
    <w:rsid w:val="000715C9"/>
    <w:rsid w:val="000717BA"/>
    <w:rsid w:val="00071A65"/>
    <w:rsid w:val="00071BCB"/>
    <w:rsid w:val="0007253C"/>
    <w:rsid w:val="00072C06"/>
    <w:rsid w:val="00072D5E"/>
    <w:rsid w:val="00073060"/>
    <w:rsid w:val="0007313B"/>
    <w:rsid w:val="00073DDB"/>
    <w:rsid w:val="0007461D"/>
    <w:rsid w:val="0007520F"/>
    <w:rsid w:val="00075379"/>
    <w:rsid w:val="000763CC"/>
    <w:rsid w:val="0007660E"/>
    <w:rsid w:val="00076F74"/>
    <w:rsid w:val="00077261"/>
    <w:rsid w:val="0007766D"/>
    <w:rsid w:val="00080FDF"/>
    <w:rsid w:val="00081285"/>
    <w:rsid w:val="000812A8"/>
    <w:rsid w:val="00082490"/>
    <w:rsid w:val="000824A1"/>
    <w:rsid w:val="000824FE"/>
    <w:rsid w:val="00082578"/>
    <w:rsid w:val="00082838"/>
    <w:rsid w:val="00082849"/>
    <w:rsid w:val="00082DCF"/>
    <w:rsid w:val="00082F80"/>
    <w:rsid w:val="00083511"/>
    <w:rsid w:val="00083A5C"/>
    <w:rsid w:val="00083B8C"/>
    <w:rsid w:val="00084435"/>
    <w:rsid w:val="00084935"/>
    <w:rsid w:val="0008534F"/>
    <w:rsid w:val="0008544D"/>
    <w:rsid w:val="00085BB4"/>
    <w:rsid w:val="00085E19"/>
    <w:rsid w:val="000860B5"/>
    <w:rsid w:val="000861A4"/>
    <w:rsid w:val="00086C1B"/>
    <w:rsid w:val="00087829"/>
    <w:rsid w:val="00087B25"/>
    <w:rsid w:val="00087D97"/>
    <w:rsid w:val="000900B2"/>
    <w:rsid w:val="00090F97"/>
    <w:rsid w:val="00091232"/>
    <w:rsid w:val="00091FEB"/>
    <w:rsid w:val="00092108"/>
    <w:rsid w:val="000921A0"/>
    <w:rsid w:val="00092449"/>
    <w:rsid w:val="0009355C"/>
    <w:rsid w:val="0009411C"/>
    <w:rsid w:val="00094240"/>
    <w:rsid w:val="000944D7"/>
    <w:rsid w:val="0009468A"/>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13D4"/>
    <w:rsid w:val="000A159F"/>
    <w:rsid w:val="000A1635"/>
    <w:rsid w:val="000A1E9D"/>
    <w:rsid w:val="000A2065"/>
    <w:rsid w:val="000A2102"/>
    <w:rsid w:val="000A246F"/>
    <w:rsid w:val="000A24B0"/>
    <w:rsid w:val="000A2656"/>
    <w:rsid w:val="000A2F12"/>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E1B"/>
    <w:rsid w:val="000B1294"/>
    <w:rsid w:val="000B1D91"/>
    <w:rsid w:val="000B1E7E"/>
    <w:rsid w:val="000B21C6"/>
    <w:rsid w:val="000B25C6"/>
    <w:rsid w:val="000B25D1"/>
    <w:rsid w:val="000B2675"/>
    <w:rsid w:val="000B2708"/>
    <w:rsid w:val="000B2769"/>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318E"/>
    <w:rsid w:val="000C391A"/>
    <w:rsid w:val="000C47D1"/>
    <w:rsid w:val="000C4C7E"/>
    <w:rsid w:val="000C4D06"/>
    <w:rsid w:val="000C5121"/>
    <w:rsid w:val="000C54E4"/>
    <w:rsid w:val="000C5833"/>
    <w:rsid w:val="000C5D0D"/>
    <w:rsid w:val="000C5D24"/>
    <w:rsid w:val="000C6499"/>
    <w:rsid w:val="000C65A4"/>
    <w:rsid w:val="000C7003"/>
    <w:rsid w:val="000C776F"/>
    <w:rsid w:val="000C7C6B"/>
    <w:rsid w:val="000C7CFE"/>
    <w:rsid w:val="000D054C"/>
    <w:rsid w:val="000D0951"/>
    <w:rsid w:val="000D0E73"/>
    <w:rsid w:val="000D0F5B"/>
    <w:rsid w:val="000D157A"/>
    <w:rsid w:val="000D18D8"/>
    <w:rsid w:val="000D1AE0"/>
    <w:rsid w:val="000D1BAA"/>
    <w:rsid w:val="000D1BFF"/>
    <w:rsid w:val="000D1C77"/>
    <w:rsid w:val="000D28A3"/>
    <w:rsid w:val="000D2A96"/>
    <w:rsid w:val="000D2EEC"/>
    <w:rsid w:val="000D2F6B"/>
    <w:rsid w:val="000D3481"/>
    <w:rsid w:val="000D3B97"/>
    <w:rsid w:val="000D3CFD"/>
    <w:rsid w:val="000D4193"/>
    <w:rsid w:val="000D43FC"/>
    <w:rsid w:val="000D46C5"/>
    <w:rsid w:val="000D4D96"/>
    <w:rsid w:val="000D4EB0"/>
    <w:rsid w:val="000D5FE3"/>
    <w:rsid w:val="000D66C4"/>
    <w:rsid w:val="000D6D38"/>
    <w:rsid w:val="000D6F64"/>
    <w:rsid w:val="000D7056"/>
    <w:rsid w:val="000D7A6E"/>
    <w:rsid w:val="000D7ADE"/>
    <w:rsid w:val="000D7E99"/>
    <w:rsid w:val="000E0517"/>
    <w:rsid w:val="000E0B13"/>
    <w:rsid w:val="000E0C6C"/>
    <w:rsid w:val="000E0DF1"/>
    <w:rsid w:val="000E11A3"/>
    <w:rsid w:val="000E1B01"/>
    <w:rsid w:val="000E1B3B"/>
    <w:rsid w:val="000E2BCA"/>
    <w:rsid w:val="000E3E41"/>
    <w:rsid w:val="000E3E5B"/>
    <w:rsid w:val="000E45F1"/>
    <w:rsid w:val="000E46B5"/>
    <w:rsid w:val="000E47AA"/>
    <w:rsid w:val="000E562F"/>
    <w:rsid w:val="000E5640"/>
    <w:rsid w:val="000E67B1"/>
    <w:rsid w:val="000E7037"/>
    <w:rsid w:val="000E79A8"/>
    <w:rsid w:val="000F0322"/>
    <w:rsid w:val="000F08AA"/>
    <w:rsid w:val="000F098E"/>
    <w:rsid w:val="000F0EEA"/>
    <w:rsid w:val="000F11E8"/>
    <w:rsid w:val="000F18F0"/>
    <w:rsid w:val="000F1958"/>
    <w:rsid w:val="000F2145"/>
    <w:rsid w:val="000F244F"/>
    <w:rsid w:val="000F2A91"/>
    <w:rsid w:val="000F2E3E"/>
    <w:rsid w:val="000F2EDA"/>
    <w:rsid w:val="000F300E"/>
    <w:rsid w:val="000F311A"/>
    <w:rsid w:val="000F37B0"/>
    <w:rsid w:val="000F3B5C"/>
    <w:rsid w:val="000F44E7"/>
    <w:rsid w:val="000F465C"/>
    <w:rsid w:val="000F4672"/>
    <w:rsid w:val="000F4723"/>
    <w:rsid w:val="000F488E"/>
    <w:rsid w:val="000F4BD4"/>
    <w:rsid w:val="000F50A6"/>
    <w:rsid w:val="000F64FB"/>
    <w:rsid w:val="000F6B38"/>
    <w:rsid w:val="000F6FBF"/>
    <w:rsid w:val="000F76CC"/>
    <w:rsid w:val="000F78CC"/>
    <w:rsid w:val="000F79F3"/>
    <w:rsid w:val="00100360"/>
    <w:rsid w:val="00100529"/>
    <w:rsid w:val="001006D8"/>
    <w:rsid w:val="00100E66"/>
    <w:rsid w:val="00100F2D"/>
    <w:rsid w:val="0010154A"/>
    <w:rsid w:val="001015CA"/>
    <w:rsid w:val="001017D3"/>
    <w:rsid w:val="00101FAA"/>
    <w:rsid w:val="0010243F"/>
    <w:rsid w:val="001026EA"/>
    <w:rsid w:val="001027C6"/>
    <w:rsid w:val="00102B4D"/>
    <w:rsid w:val="00103449"/>
    <w:rsid w:val="0010346B"/>
    <w:rsid w:val="00103C6F"/>
    <w:rsid w:val="00104287"/>
    <w:rsid w:val="0010483E"/>
    <w:rsid w:val="00104BD8"/>
    <w:rsid w:val="00104DE3"/>
    <w:rsid w:val="00105696"/>
    <w:rsid w:val="001056AC"/>
    <w:rsid w:val="00105795"/>
    <w:rsid w:val="0010659E"/>
    <w:rsid w:val="00106947"/>
    <w:rsid w:val="00106FC3"/>
    <w:rsid w:val="00107003"/>
    <w:rsid w:val="001072B6"/>
    <w:rsid w:val="00107D33"/>
    <w:rsid w:val="00110598"/>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41F"/>
    <w:rsid w:val="00114538"/>
    <w:rsid w:val="0011453E"/>
    <w:rsid w:val="00114751"/>
    <w:rsid w:val="001147B7"/>
    <w:rsid w:val="001148EC"/>
    <w:rsid w:val="00114A79"/>
    <w:rsid w:val="00115158"/>
    <w:rsid w:val="0011623F"/>
    <w:rsid w:val="001163CE"/>
    <w:rsid w:val="001169E1"/>
    <w:rsid w:val="00116E6F"/>
    <w:rsid w:val="00117732"/>
    <w:rsid w:val="00117C34"/>
    <w:rsid w:val="00117D2F"/>
    <w:rsid w:val="001211D8"/>
    <w:rsid w:val="001215B9"/>
    <w:rsid w:val="00121B7F"/>
    <w:rsid w:val="00121DD3"/>
    <w:rsid w:val="0012208E"/>
    <w:rsid w:val="0012309E"/>
    <w:rsid w:val="00123A50"/>
    <w:rsid w:val="00123AEC"/>
    <w:rsid w:val="001244FF"/>
    <w:rsid w:val="00124BE7"/>
    <w:rsid w:val="00125067"/>
    <w:rsid w:val="001259AA"/>
    <w:rsid w:val="00125C13"/>
    <w:rsid w:val="001265DE"/>
    <w:rsid w:val="00127C50"/>
    <w:rsid w:val="00127E33"/>
    <w:rsid w:val="00127E6E"/>
    <w:rsid w:val="00127F6B"/>
    <w:rsid w:val="00130250"/>
    <w:rsid w:val="00131385"/>
    <w:rsid w:val="00131741"/>
    <w:rsid w:val="00131C44"/>
    <w:rsid w:val="00131D5C"/>
    <w:rsid w:val="00132145"/>
    <w:rsid w:val="001332DB"/>
    <w:rsid w:val="0013357C"/>
    <w:rsid w:val="001339F4"/>
    <w:rsid w:val="00133C89"/>
    <w:rsid w:val="00133CB7"/>
    <w:rsid w:val="001342BF"/>
    <w:rsid w:val="00134437"/>
    <w:rsid w:val="001349EC"/>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535"/>
    <w:rsid w:val="00137868"/>
    <w:rsid w:val="00137C85"/>
    <w:rsid w:val="00137CE4"/>
    <w:rsid w:val="00137D83"/>
    <w:rsid w:val="00140554"/>
    <w:rsid w:val="001419D6"/>
    <w:rsid w:val="00141A24"/>
    <w:rsid w:val="00141A48"/>
    <w:rsid w:val="00141E06"/>
    <w:rsid w:val="001422D1"/>
    <w:rsid w:val="00142310"/>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9AA"/>
    <w:rsid w:val="00147A72"/>
    <w:rsid w:val="00147D3E"/>
    <w:rsid w:val="00150DEA"/>
    <w:rsid w:val="00150F7B"/>
    <w:rsid w:val="001511E9"/>
    <w:rsid w:val="0015203C"/>
    <w:rsid w:val="001528CE"/>
    <w:rsid w:val="00152F70"/>
    <w:rsid w:val="0015350B"/>
    <w:rsid w:val="0015354A"/>
    <w:rsid w:val="001535D9"/>
    <w:rsid w:val="00153B56"/>
    <w:rsid w:val="00154F95"/>
    <w:rsid w:val="0015515D"/>
    <w:rsid w:val="00155254"/>
    <w:rsid w:val="00155DF1"/>
    <w:rsid w:val="0015666D"/>
    <w:rsid w:val="00157E5C"/>
    <w:rsid w:val="00160501"/>
    <w:rsid w:val="00160F7B"/>
    <w:rsid w:val="001610C7"/>
    <w:rsid w:val="0016120D"/>
    <w:rsid w:val="00161385"/>
    <w:rsid w:val="001617C0"/>
    <w:rsid w:val="00161917"/>
    <w:rsid w:val="00161978"/>
    <w:rsid w:val="00161C49"/>
    <w:rsid w:val="00161E2C"/>
    <w:rsid w:val="0016215C"/>
    <w:rsid w:val="00162241"/>
    <w:rsid w:val="00162278"/>
    <w:rsid w:val="001625E8"/>
    <w:rsid w:val="0016297F"/>
    <w:rsid w:val="00162A76"/>
    <w:rsid w:val="00162FA2"/>
    <w:rsid w:val="0016392B"/>
    <w:rsid w:val="00163B92"/>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980"/>
    <w:rsid w:val="00174401"/>
    <w:rsid w:val="00174A14"/>
    <w:rsid w:val="00174E65"/>
    <w:rsid w:val="001759C6"/>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C2A"/>
    <w:rsid w:val="00182EBD"/>
    <w:rsid w:val="0018316B"/>
    <w:rsid w:val="001840F4"/>
    <w:rsid w:val="001847BC"/>
    <w:rsid w:val="00184860"/>
    <w:rsid w:val="00184B65"/>
    <w:rsid w:val="00185027"/>
    <w:rsid w:val="00185211"/>
    <w:rsid w:val="001854D5"/>
    <w:rsid w:val="00185AB9"/>
    <w:rsid w:val="0018618A"/>
    <w:rsid w:val="00186AF5"/>
    <w:rsid w:val="00186BC9"/>
    <w:rsid w:val="00186E6D"/>
    <w:rsid w:val="00187282"/>
    <w:rsid w:val="0018736A"/>
    <w:rsid w:val="00187CD8"/>
    <w:rsid w:val="00187F7D"/>
    <w:rsid w:val="00190191"/>
    <w:rsid w:val="00190218"/>
    <w:rsid w:val="00190ED9"/>
    <w:rsid w:val="00191679"/>
    <w:rsid w:val="001917F8"/>
    <w:rsid w:val="00191996"/>
    <w:rsid w:val="00191DD3"/>
    <w:rsid w:val="0019201D"/>
    <w:rsid w:val="0019241F"/>
    <w:rsid w:val="001926C8"/>
    <w:rsid w:val="001926DF"/>
    <w:rsid w:val="00192791"/>
    <w:rsid w:val="00192C0F"/>
    <w:rsid w:val="00192E36"/>
    <w:rsid w:val="001930F9"/>
    <w:rsid w:val="00193704"/>
    <w:rsid w:val="00193B23"/>
    <w:rsid w:val="0019412D"/>
    <w:rsid w:val="001946E0"/>
    <w:rsid w:val="00195AC2"/>
    <w:rsid w:val="00195CDF"/>
    <w:rsid w:val="00195D7D"/>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30DD"/>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B27"/>
    <w:rsid w:val="001B003B"/>
    <w:rsid w:val="001B0974"/>
    <w:rsid w:val="001B0DCF"/>
    <w:rsid w:val="001B1260"/>
    <w:rsid w:val="001B12ED"/>
    <w:rsid w:val="001B1D07"/>
    <w:rsid w:val="001B2614"/>
    <w:rsid w:val="001B2708"/>
    <w:rsid w:val="001B2E7E"/>
    <w:rsid w:val="001B34B4"/>
    <w:rsid w:val="001B36C3"/>
    <w:rsid w:val="001B453E"/>
    <w:rsid w:val="001B467B"/>
    <w:rsid w:val="001B476A"/>
    <w:rsid w:val="001B493B"/>
    <w:rsid w:val="001B59CF"/>
    <w:rsid w:val="001B5F13"/>
    <w:rsid w:val="001B6A54"/>
    <w:rsid w:val="001B70A9"/>
    <w:rsid w:val="001B7715"/>
    <w:rsid w:val="001B791F"/>
    <w:rsid w:val="001B7A99"/>
    <w:rsid w:val="001C0179"/>
    <w:rsid w:val="001C033D"/>
    <w:rsid w:val="001C0848"/>
    <w:rsid w:val="001C0C28"/>
    <w:rsid w:val="001C0D65"/>
    <w:rsid w:val="001C0FC1"/>
    <w:rsid w:val="001C1193"/>
    <w:rsid w:val="001C20DA"/>
    <w:rsid w:val="001C220B"/>
    <w:rsid w:val="001C26A0"/>
    <w:rsid w:val="001C2E5A"/>
    <w:rsid w:val="001C3510"/>
    <w:rsid w:val="001C3DC4"/>
    <w:rsid w:val="001C474D"/>
    <w:rsid w:val="001C47F2"/>
    <w:rsid w:val="001C47F8"/>
    <w:rsid w:val="001C4878"/>
    <w:rsid w:val="001C50B9"/>
    <w:rsid w:val="001C5349"/>
    <w:rsid w:val="001C576D"/>
    <w:rsid w:val="001C57F1"/>
    <w:rsid w:val="001C5903"/>
    <w:rsid w:val="001C5EFE"/>
    <w:rsid w:val="001C65F0"/>
    <w:rsid w:val="001C7D41"/>
    <w:rsid w:val="001D02D0"/>
    <w:rsid w:val="001D083E"/>
    <w:rsid w:val="001D0F1E"/>
    <w:rsid w:val="001D144F"/>
    <w:rsid w:val="001D1BB6"/>
    <w:rsid w:val="001D3075"/>
    <w:rsid w:val="001D3695"/>
    <w:rsid w:val="001D36A5"/>
    <w:rsid w:val="001D3BCD"/>
    <w:rsid w:val="001D3D34"/>
    <w:rsid w:val="001D3DBB"/>
    <w:rsid w:val="001D3E1A"/>
    <w:rsid w:val="001D4104"/>
    <w:rsid w:val="001D4206"/>
    <w:rsid w:val="001D48F0"/>
    <w:rsid w:val="001D4DF5"/>
    <w:rsid w:val="001D52E5"/>
    <w:rsid w:val="001D545A"/>
    <w:rsid w:val="001D56D1"/>
    <w:rsid w:val="001D5739"/>
    <w:rsid w:val="001D5CA6"/>
    <w:rsid w:val="001D63B8"/>
    <w:rsid w:val="001D6ADB"/>
    <w:rsid w:val="001D6F90"/>
    <w:rsid w:val="001D7173"/>
    <w:rsid w:val="001E005E"/>
    <w:rsid w:val="001E026D"/>
    <w:rsid w:val="001E04F2"/>
    <w:rsid w:val="001E0B4F"/>
    <w:rsid w:val="001E0E39"/>
    <w:rsid w:val="001E1532"/>
    <w:rsid w:val="001E1A1A"/>
    <w:rsid w:val="001E209B"/>
    <w:rsid w:val="001E2550"/>
    <w:rsid w:val="001E28A0"/>
    <w:rsid w:val="001E2913"/>
    <w:rsid w:val="001E36FD"/>
    <w:rsid w:val="001E373E"/>
    <w:rsid w:val="001E3740"/>
    <w:rsid w:val="001E3F9E"/>
    <w:rsid w:val="001E4430"/>
    <w:rsid w:val="001E4545"/>
    <w:rsid w:val="001E478F"/>
    <w:rsid w:val="001E487C"/>
    <w:rsid w:val="001E506B"/>
    <w:rsid w:val="001E50CA"/>
    <w:rsid w:val="001E51B1"/>
    <w:rsid w:val="001E69CE"/>
    <w:rsid w:val="001E6AD4"/>
    <w:rsid w:val="001E7133"/>
    <w:rsid w:val="001E7190"/>
    <w:rsid w:val="001E74FA"/>
    <w:rsid w:val="001E7E3F"/>
    <w:rsid w:val="001F0758"/>
    <w:rsid w:val="001F0BE2"/>
    <w:rsid w:val="001F1578"/>
    <w:rsid w:val="001F15EB"/>
    <w:rsid w:val="001F189D"/>
    <w:rsid w:val="001F2278"/>
    <w:rsid w:val="001F2607"/>
    <w:rsid w:val="001F301E"/>
    <w:rsid w:val="001F3849"/>
    <w:rsid w:val="001F38E6"/>
    <w:rsid w:val="001F3B9F"/>
    <w:rsid w:val="001F3DD7"/>
    <w:rsid w:val="001F4341"/>
    <w:rsid w:val="001F4378"/>
    <w:rsid w:val="001F43B5"/>
    <w:rsid w:val="001F443A"/>
    <w:rsid w:val="001F4B72"/>
    <w:rsid w:val="001F5335"/>
    <w:rsid w:val="001F581A"/>
    <w:rsid w:val="001F61CC"/>
    <w:rsid w:val="001F61F6"/>
    <w:rsid w:val="001F658E"/>
    <w:rsid w:val="001F65E0"/>
    <w:rsid w:val="001F6953"/>
    <w:rsid w:val="001F69C2"/>
    <w:rsid w:val="001F6D7C"/>
    <w:rsid w:val="001F6F8D"/>
    <w:rsid w:val="001F7517"/>
    <w:rsid w:val="001F7605"/>
    <w:rsid w:val="001F7ACD"/>
    <w:rsid w:val="001F7D6E"/>
    <w:rsid w:val="002002A9"/>
    <w:rsid w:val="00200390"/>
    <w:rsid w:val="002005D6"/>
    <w:rsid w:val="00200A5A"/>
    <w:rsid w:val="002015C3"/>
    <w:rsid w:val="00201924"/>
    <w:rsid w:val="00201BD2"/>
    <w:rsid w:val="00201DAE"/>
    <w:rsid w:val="00201E92"/>
    <w:rsid w:val="00202659"/>
    <w:rsid w:val="0020328A"/>
    <w:rsid w:val="00203ABE"/>
    <w:rsid w:val="00203FE8"/>
    <w:rsid w:val="00204613"/>
    <w:rsid w:val="00204809"/>
    <w:rsid w:val="00204A35"/>
    <w:rsid w:val="00204CCF"/>
    <w:rsid w:val="00205054"/>
    <w:rsid w:val="0020533E"/>
    <w:rsid w:val="002055B8"/>
    <w:rsid w:val="00205936"/>
    <w:rsid w:val="00206392"/>
    <w:rsid w:val="00206510"/>
    <w:rsid w:val="00207868"/>
    <w:rsid w:val="002102C0"/>
    <w:rsid w:val="00210511"/>
    <w:rsid w:val="00210D9C"/>
    <w:rsid w:val="00210DB8"/>
    <w:rsid w:val="0021193B"/>
    <w:rsid w:val="0021240F"/>
    <w:rsid w:val="00212550"/>
    <w:rsid w:val="002131F4"/>
    <w:rsid w:val="0021369A"/>
    <w:rsid w:val="0021426F"/>
    <w:rsid w:val="00214D24"/>
    <w:rsid w:val="00214D6E"/>
    <w:rsid w:val="002157B6"/>
    <w:rsid w:val="002157B7"/>
    <w:rsid w:val="00215BEE"/>
    <w:rsid w:val="00215CE8"/>
    <w:rsid w:val="00216268"/>
    <w:rsid w:val="002162A9"/>
    <w:rsid w:val="00216FEE"/>
    <w:rsid w:val="002176E2"/>
    <w:rsid w:val="00217B94"/>
    <w:rsid w:val="00217DF8"/>
    <w:rsid w:val="002201D8"/>
    <w:rsid w:val="00220581"/>
    <w:rsid w:val="002206F2"/>
    <w:rsid w:val="00220F22"/>
    <w:rsid w:val="00220F26"/>
    <w:rsid w:val="0022192B"/>
    <w:rsid w:val="00221967"/>
    <w:rsid w:val="0022199D"/>
    <w:rsid w:val="00221F00"/>
    <w:rsid w:val="00222330"/>
    <w:rsid w:val="00222A92"/>
    <w:rsid w:val="00223469"/>
    <w:rsid w:val="0022374A"/>
    <w:rsid w:val="00223914"/>
    <w:rsid w:val="002240DE"/>
    <w:rsid w:val="00224138"/>
    <w:rsid w:val="002243D5"/>
    <w:rsid w:val="00224552"/>
    <w:rsid w:val="002250E7"/>
    <w:rsid w:val="00225245"/>
    <w:rsid w:val="002257A5"/>
    <w:rsid w:val="00225E88"/>
    <w:rsid w:val="00226067"/>
    <w:rsid w:val="00226698"/>
    <w:rsid w:val="0022671E"/>
    <w:rsid w:val="002267F4"/>
    <w:rsid w:val="002270FF"/>
    <w:rsid w:val="0022715D"/>
    <w:rsid w:val="002271CC"/>
    <w:rsid w:val="0022792B"/>
    <w:rsid w:val="00227D1A"/>
    <w:rsid w:val="002300FB"/>
    <w:rsid w:val="0023076F"/>
    <w:rsid w:val="0023078A"/>
    <w:rsid w:val="00230A7A"/>
    <w:rsid w:val="0023116B"/>
    <w:rsid w:val="00231CE8"/>
    <w:rsid w:val="00231D49"/>
    <w:rsid w:val="002329B6"/>
    <w:rsid w:val="00234023"/>
    <w:rsid w:val="002347AD"/>
    <w:rsid w:val="00234EBA"/>
    <w:rsid w:val="002358E3"/>
    <w:rsid w:val="00236D36"/>
    <w:rsid w:val="00236F72"/>
    <w:rsid w:val="002378F2"/>
    <w:rsid w:val="002409A8"/>
    <w:rsid w:val="002409D7"/>
    <w:rsid w:val="00241217"/>
    <w:rsid w:val="00241385"/>
    <w:rsid w:val="00241CB4"/>
    <w:rsid w:val="00241FBE"/>
    <w:rsid w:val="0024266F"/>
    <w:rsid w:val="00242941"/>
    <w:rsid w:val="00242AED"/>
    <w:rsid w:val="002435EA"/>
    <w:rsid w:val="0024380D"/>
    <w:rsid w:val="00244299"/>
    <w:rsid w:val="002449D9"/>
    <w:rsid w:val="002449ED"/>
    <w:rsid w:val="00244DCE"/>
    <w:rsid w:val="00244F1D"/>
    <w:rsid w:val="0024507A"/>
    <w:rsid w:val="002451AD"/>
    <w:rsid w:val="0024578B"/>
    <w:rsid w:val="00245810"/>
    <w:rsid w:val="00245EF5"/>
    <w:rsid w:val="00246235"/>
    <w:rsid w:val="002462CE"/>
    <w:rsid w:val="00246307"/>
    <w:rsid w:val="00246766"/>
    <w:rsid w:val="00246B42"/>
    <w:rsid w:val="00246BCC"/>
    <w:rsid w:val="002471CF"/>
    <w:rsid w:val="00247256"/>
    <w:rsid w:val="00247BE0"/>
    <w:rsid w:val="00247C8C"/>
    <w:rsid w:val="00247D8D"/>
    <w:rsid w:val="0025029C"/>
    <w:rsid w:val="002505E1"/>
    <w:rsid w:val="00250696"/>
    <w:rsid w:val="00250CB4"/>
    <w:rsid w:val="00250FD4"/>
    <w:rsid w:val="0025121B"/>
    <w:rsid w:val="00251814"/>
    <w:rsid w:val="00251B38"/>
    <w:rsid w:val="00251DF9"/>
    <w:rsid w:val="0025268C"/>
    <w:rsid w:val="00252CF7"/>
    <w:rsid w:val="00252E4A"/>
    <w:rsid w:val="0025302B"/>
    <w:rsid w:val="00253438"/>
    <w:rsid w:val="002534B1"/>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83B"/>
    <w:rsid w:val="00257B15"/>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702FC"/>
    <w:rsid w:val="002702FF"/>
    <w:rsid w:val="0027051A"/>
    <w:rsid w:val="00270559"/>
    <w:rsid w:val="002709C3"/>
    <w:rsid w:val="002714E6"/>
    <w:rsid w:val="00271595"/>
    <w:rsid w:val="002720F8"/>
    <w:rsid w:val="00272484"/>
    <w:rsid w:val="00272636"/>
    <w:rsid w:val="00272727"/>
    <w:rsid w:val="00272AD1"/>
    <w:rsid w:val="00272D46"/>
    <w:rsid w:val="00273881"/>
    <w:rsid w:val="002741AC"/>
    <w:rsid w:val="002742D3"/>
    <w:rsid w:val="00275389"/>
    <w:rsid w:val="00275438"/>
    <w:rsid w:val="00275666"/>
    <w:rsid w:val="002756ED"/>
    <w:rsid w:val="00275B8B"/>
    <w:rsid w:val="00275E68"/>
    <w:rsid w:val="00276A3E"/>
    <w:rsid w:val="00276DA9"/>
    <w:rsid w:val="00277450"/>
    <w:rsid w:val="00277587"/>
    <w:rsid w:val="002776C6"/>
    <w:rsid w:val="0027785F"/>
    <w:rsid w:val="00277A0C"/>
    <w:rsid w:val="00277DD8"/>
    <w:rsid w:val="00277EBA"/>
    <w:rsid w:val="00280D05"/>
    <w:rsid w:val="0028122C"/>
    <w:rsid w:val="002812B6"/>
    <w:rsid w:val="002812C3"/>
    <w:rsid w:val="0028140F"/>
    <w:rsid w:val="00281771"/>
    <w:rsid w:val="00281AB9"/>
    <w:rsid w:val="002820B8"/>
    <w:rsid w:val="00282155"/>
    <w:rsid w:val="002828F4"/>
    <w:rsid w:val="00282929"/>
    <w:rsid w:val="00282B8E"/>
    <w:rsid w:val="00282F35"/>
    <w:rsid w:val="00283B60"/>
    <w:rsid w:val="00283C0E"/>
    <w:rsid w:val="00283C3C"/>
    <w:rsid w:val="0028412F"/>
    <w:rsid w:val="0028444C"/>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678"/>
    <w:rsid w:val="00290B73"/>
    <w:rsid w:val="002912EC"/>
    <w:rsid w:val="00291D01"/>
    <w:rsid w:val="00291D50"/>
    <w:rsid w:val="00291F7C"/>
    <w:rsid w:val="00292092"/>
    <w:rsid w:val="0029290F"/>
    <w:rsid w:val="00292C1A"/>
    <w:rsid w:val="00292C27"/>
    <w:rsid w:val="00292D90"/>
    <w:rsid w:val="00292FC9"/>
    <w:rsid w:val="002935D3"/>
    <w:rsid w:val="00293AC2"/>
    <w:rsid w:val="00293E6E"/>
    <w:rsid w:val="002945FE"/>
    <w:rsid w:val="002949EC"/>
    <w:rsid w:val="00294B0A"/>
    <w:rsid w:val="0029515E"/>
    <w:rsid w:val="0029559F"/>
    <w:rsid w:val="0029564F"/>
    <w:rsid w:val="00295ECF"/>
    <w:rsid w:val="00295FB2"/>
    <w:rsid w:val="00296397"/>
    <w:rsid w:val="002963B2"/>
    <w:rsid w:val="00297127"/>
    <w:rsid w:val="0029721A"/>
    <w:rsid w:val="00297247"/>
    <w:rsid w:val="0029743C"/>
    <w:rsid w:val="00297B1B"/>
    <w:rsid w:val="002A0B04"/>
    <w:rsid w:val="002A0F6F"/>
    <w:rsid w:val="002A1300"/>
    <w:rsid w:val="002A1A8C"/>
    <w:rsid w:val="002A1AC6"/>
    <w:rsid w:val="002A1E7C"/>
    <w:rsid w:val="002A28EA"/>
    <w:rsid w:val="002A28F8"/>
    <w:rsid w:val="002A2D90"/>
    <w:rsid w:val="002A3530"/>
    <w:rsid w:val="002A3C27"/>
    <w:rsid w:val="002A3E52"/>
    <w:rsid w:val="002A3F53"/>
    <w:rsid w:val="002A4759"/>
    <w:rsid w:val="002A49D7"/>
    <w:rsid w:val="002A4F1D"/>
    <w:rsid w:val="002A5028"/>
    <w:rsid w:val="002A5F1A"/>
    <w:rsid w:val="002A6167"/>
    <w:rsid w:val="002A63DF"/>
    <w:rsid w:val="002A6E37"/>
    <w:rsid w:val="002A7715"/>
    <w:rsid w:val="002A7B9E"/>
    <w:rsid w:val="002A7D71"/>
    <w:rsid w:val="002B04F0"/>
    <w:rsid w:val="002B05A8"/>
    <w:rsid w:val="002B2061"/>
    <w:rsid w:val="002B2357"/>
    <w:rsid w:val="002B26EC"/>
    <w:rsid w:val="002B2F11"/>
    <w:rsid w:val="002B2F6F"/>
    <w:rsid w:val="002B3082"/>
    <w:rsid w:val="002B3B3C"/>
    <w:rsid w:val="002B3DF3"/>
    <w:rsid w:val="002B3EEC"/>
    <w:rsid w:val="002B4160"/>
    <w:rsid w:val="002B50CA"/>
    <w:rsid w:val="002B56BA"/>
    <w:rsid w:val="002B5D11"/>
    <w:rsid w:val="002B5F18"/>
    <w:rsid w:val="002B6224"/>
    <w:rsid w:val="002B65A8"/>
    <w:rsid w:val="002B712D"/>
    <w:rsid w:val="002B7A1A"/>
    <w:rsid w:val="002C0164"/>
    <w:rsid w:val="002C07BA"/>
    <w:rsid w:val="002C0B79"/>
    <w:rsid w:val="002C1A2C"/>
    <w:rsid w:val="002C1B97"/>
    <w:rsid w:val="002C1F26"/>
    <w:rsid w:val="002C20C8"/>
    <w:rsid w:val="002C20E3"/>
    <w:rsid w:val="002C2442"/>
    <w:rsid w:val="002C2670"/>
    <w:rsid w:val="002C33DA"/>
    <w:rsid w:val="002C3A86"/>
    <w:rsid w:val="002C3DBC"/>
    <w:rsid w:val="002C43B7"/>
    <w:rsid w:val="002C49C5"/>
    <w:rsid w:val="002C4AAE"/>
    <w:rsid w:val="002C4B18"/>
    <w:rsid w:val="002C52B3"/>
    <w:rsid w:val="002C55BA"/>
    <w:rsid w:val="002C55D1"/>
    <w:rsid w:val="002C568E"/>
    <w:rsid w:val="002C6358"/>
    <w:rsid w:val="002C718E"/>
    <w:rsid w:val="002C75C2"/>
    <w:rsid w:val="002C7E00"/>
    <w:rsid w:val="002D0053"/>
    <w:rsid w:val="002D00D0"/>
    <w:rsid w:val="002D0205"/>
    <w:rsid w:val="002D02A4"/>
    <w:rsid w:val="002D0505"/>
    <w:rsid w:val="002D0594"/>
    <w:rsid w:val="002D0B71"/>
    <w:rsid w:val="002D1C2A"/>
    <w:rsid w:val="002D21DB"/>
    <w:rsid w:val="002D2376"/>
    <w:rsid w:val="002D2830"/>
    <w:rsid w:val="002D2F83"/>
    <w:rsid w:val="002D3419"/>
    <w:rsid w:val="002D39FA"/>
    <w:rsid w:val="002D48F1"/>
    <w:rsid w:val="002D52C3"/>
    <w:rsid w:val="002D5803"/>
    <w:rsid w:val="002D5F68"/>
    <w:rsid w:val="002D5FF2"/>
    <w:rsid w:val="002D6E5C"/>
    <w:rsid w:val="002D7D8B"/>
    <w:rsid w:val="002E07B2"/>
    <w:rsid w:val="002E1C16"/>
    <w:rsid w:val="002E26E2"/>
    <w:rsid w:val="002E2A42"/>
    <w:rsid w:val="002E2EEC"/>
    <w:rsid w:val="002E339B"/>
    <w:rsid w:val="002E3A3F"/>
    <w:rsid w:val="002E3B21"/>
    <w:rsid w:val="002E3D08"/>
    <w:rsid w:val="002E3D6F"/>
    <w:rsid w:val="002E3DBB"/>
    <w:rsid w:val="002E3EF2"/>
    <w:rsid w:val="002E41AF"/>
    <w:rsid w:val="002E4834"/>
    <w:rsid w:val="002E51D7"/>
    <w:rsid w:val="002E52F4"/>
    <w:rsid w:val="002E5569"/>
    <w:rsid w:val="002E58F4"/>
    <w:rsid w:val="002E5E75"/>
    <w:rsid w:val="002E6927"/>
    <w:rsid w:val="002E6F79"/>
    <w:rsid w:val="002E78FE"/>
    <w:rsid w:val="002F0348"/>
    <w:rsid w:val="002F08CF"/>
    <w:rsid w:val="002F09C5"/>
    <w:rsid w:val="002F0D05"/>
    <w:rsid w:val="002F0D1E"/>
    <w:rsid w:val="002F11C7"/>
    <w:rsid w:val="002F139A"/>
    <w:rsid w:val="002F1AC7"/>
    <w:rsid w:val="002F23CA"/>
    <w:rsid w:val="002F29A9"/>
    <w:rsid w:val="002F2A93"/>
    <w:rsid w:val="002F2B93"/>
    <w:rsid w:val="002F353F"/>
    <w:rsid w:val="002F3A4A"/>
    <w:rsid w:val="002F3BB5"/>
    <w:rsid w:val="002F4457"/>
    <w:rsid w:val="002F46A9"/>
    <w:rsid w:val="002F4B8E"/>
    <w:rsid w:val="002F50D5"/>
    <w:rsid w:val="002F5818"/>
    <w:rsid w:val="002F5CD5"/>
    <w:rsid w:val="002F61BD"/>
    <w:rsid w:val="002F6453"/>
    <w:rsid w:val="002F69EE"/>
    <w:rsid w:val="002F6F7D"/>
    <w:rsid w:val="003000DD"/>
    <w:rsid w:val="0030047D"/>
    <w:rsid w:val="003005D7"/>
    <w:rsid w:val="00300DE4"/>
    <w:rsid w:val="00301409"/>
    <w:rsid w:val="003014E2"/>
    <w:rsid w:val="0030154F"/>
    <w:rsid w:val="00301B28"/>
    <w:rsid w:val="00301BB1"/>
    <w:rsid w:val="00301C23"/>
    <w:rsid w:val="003024AA"/>
    <w:rsid w:val="00302757"/>
    <w:rsid w:val="00302CA3"/>
    <w:rsid w:val="00303BC5"/>
    <w:rsid w:val="00303F68"/>
    <w:rsid w:val="00304510"/>
    <w:rsid w:val="00304C27"/>
    <w:rsid w:val="00304F3E"/>
    <w:rsid w:val="003064B8"/>
    <w:rsid w:val="00306C66"/>
    <w:rsid w:val="00307429"/>
    <w:rsid w:val="00307D87"/>
    <w:rsid w:val="00307EB4"/>
    <w:rsid w:val="00310BC2"/>
    <w:rsid w:val="00310C96"/>
    <w:rsid w:val="00310DE6"/>
    <w:rsid w:val="0031212F"/>
    <w:rsid w:val="00312235"/>
    <w:rsid w:val="0031247D"/>
    <w:rsid w:val="00312EEA"/>
    <w:rsid w:val="0031346B"/>
    <w:rsid w:val="00313C8D"/>
    <w:rsid w:val="00313D17"/>
    <w:rsid w:val="003144B3"/>
    <w:rsid w:val="00314D0A"/>
    <w:rsid w:val="0031537C"/>
    <w:rsid w:val="0031633C"/>
    <w:rsid w:val="0031658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987"/>
    <w:rsid w:val="003239D7"/>
    <w:rsid w:val="0032407D"/>
    <w:rsid w:val="003245F8"/>
    <w:rsid w:val="00324D96"/>
    <w:rsid w:val="00324DFA"/>
    <w:rsid w:val="00324FA2"/>
    <w:rsid w:val="003250D4"/>
    <w:rsid w:val="0032525F"/>
    <w:rsid w:val="00325BAC"/>
    <w:rsid w:val="0032614C"/>
    <w:rsid w:val="00326523"/>
    <w:rsid w:val="00326A59"/>
    <w:rsid w:val="003272CE"/>
    <w:rsid w:val="003272EC"/>
    <w:rsid w:val="003274E7"/>
    <w:rsid w:val="003278F9"/>
    <w:rsid w:val="0032790B"/>
    <w:rsid w:val="00330525"/>
    <w:rsid w:val="003305A1"/>
    <w:rsid w:val="003306B1"/>
    <w:rsid w:val="00330ABA"/>
    <w:rsid w:val="0033159E"/>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15"/>
    <w:rsid w:val="00341C5B"/>
    <w:rsid w:val="00341D25"/>
    <w:rsid w:val="00341F35"/>
    <w:rsid w:val="00341FFC"/>
    <w:rsid w:val="00342BFD"/>
    <w:rsid w:val="003430D4"/>
    <w:rsid w:val="00343375"/>
    <w:rsid w:val="00343485"/>
    <w:rsid w:val="0034385D"/>
    <w:rsid w:val="00343C04"/>
    <w:rsid w:val="00343CB6"/>
    <w:rsid w:val="003443F5"/>
    <w:rsid w:val="00344F5C"/>
    <w:rsid w:val="003453CA"/>
    <w:rsid w:val="003457E8"/>
    <w:rsid w:val="0034599B"/>
    <w:rsid w:val="003459B0"/>
    <w:rsid w:val="00345C1B"/>
    <w:rsid w:val="00346BD2"/>
    <w:rsid w:val="00347131"/>
    <w:rsid w:val="003472C4"/>
    <w:rsid w:val="003473BD"/>
    <w:rsid w:val="003473C0"/>
    <w:rsid w:val="0034782E"/>
    <w:rsid w:val="00347D40"/>
    <w:rsid w:val="00350AFE"/>
    <w:rsid w:val="00350B35"/>
    <w:rsid w:val="00350CFF"/>
    <w:rsid w:val="00350EFE"/>
    <w:rsid w:val="00350FC4"/>
    <w:rsid w:val="003514C6"/>
    <w:rsid w:val="00351650"/>
    <w:rsid w:val="00351774"/>
    <w:rsid w:val="003517B6"/>
    <w:rsid w:val="00352615"/>
    <w:rsid w:val="003528C3"/>
    <w:rsid w:val="00352E8E"/>
    <w:rsid w:val="003530BB"/>
    <w:rsid w:val="00353752"/>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5B9"/>
    <w:rsid w:val="003569BE"/>
    <w:rsid w:val="00356BA2"/>
    <w:rsid w:val="003573E3"/>
    <w:rsid w:val="0035762E"/>
    <w:rsid w:val="003577B4"/>
    <w:rsid w:val="003578C5"/>
    <w:rsid w:val="00357B45"/>
    <w:rsid w:val="00357F78"/>
    <w:rsid w:val="003601A4"/>
    <w:rsid w:val="003608C0"/>
    <w:rsid w:val="00360A25"/>
    <w:rsid w:val="00360A54"/>
    <w:rsid w:val="00361EAC"/>
    <w:rsid w:val="00362003"/>
    <w:rsid w:val="00362601"/>
    <w:rsid w:val="00362D71"/>
    <w:rsid w:val="00362F06"/>
    <w:rsid w:val="00363087"/>
    <w:rsid w:val="003647AB"/>
    <w:rsid w:val="00364C75"/>
    <w:rsid w:val="00364DE0"/>
    <w:rsid w:val="00365363"/>
    <w:rsid w:val="00365407"/>
    <w:rsid w:val="00365E2C"/>
    <w:rsid w:val="003661D6"/>
    <w:rsid w:val="00366A43"/>
    <w:rsid w:val="00366CB4"/>
    <w:rsid w:val="003673F0"/>
    <w:rsid w:val="0036796C"/>
    <w:rsid w:val="0037034A"/>
    <w:rsid w:val="003707BE"/>
    <w:rsid w:val="00370993"/>
    <w:rsid w:val="00370D64"/>
    <w:rsid w:val="00370E4A"/>
    <w:rsid w:val="003711B0"/>
    <w:rsid w:val="00371AE0"/>
    <w:rsid w:val="00371EFD"/>
    <w:rsid w:val="00371F02"/>
    <w:rsid w:val="00371F20"/>
    <w:rsid w:val="003721D6"/>
    <w:rsid w:val="00372A5E"/>
    <w:rsid w:val="00372A8B"/>
    <w:rsid w:val="00372BDE"/>
    <w:rsid w:val="00373B8A"/>
    <w:rsid w:val="00373CCF"/>
    <w:rsid w:val="00374439"/>
    <w:rsid w:val="0037450E"/>
    <w:rsid w:val="00374CE1"/>
    <w:rsid w:val="00374D05"/>
    <w:rsid w:val="00375830"/>
    <w:rsid w:val="00375C70"/>
    <w:rsid w:val="00375E2B"/>
    <w:rsid w:val="003760DA"/>
    <w:rsid w:val="003761FA"/>
    <w:rsid w:val="003767F6"/>
    <w:rsid w:val="00376B70"/>
    <w:rsid w:val="00376BB6"/>
    <w:rsid w:val="00376F7A"/>
    <w:rsid w:val="003802AE"/>
    <w:rsid w:val="0038054D"/>
    <w:rsid w:val="00380B30"/>
    <w:rsid w:val="00381067"/>
    <w:rsid w:val="003811AF"/>
    <w:rsid w:val="0038193F"/>
    <w:rsid w:val="003820C3"/>
    <w:rsid w:val="00382416"/>
    <w:rsid w:val="00382542"/>
    <w:rsid w:val="00382CFA"/>
    <w:rsid w:val="00383026"/>
    <w:rsid w:val="00383044"/>
    <w:rsid w:val="0038391F"/>
    <w:rsid w:val="00383DA9"/>
    <w:rsid w:val="00384365"/>
    <w:rsid w:val="00384F19"/>
    <w:rsid w:val="003858C7"/>
    <w:rsid w:val="00385D87"/>
    <w:rsid w:val="00386626"/>
    <w:rsid w:val="00386B4B"/>
    <w:rsid w:val="00386C2E"/>
    <w:rsid w:val="00386D22"/>
    <w:rsid w:val="00387017"/>
    <w:rsid w:val="00387243"/>
    <w:rsid w:val="00387852"/>
    <w:rsid w:val="00387C51"/>
    <w:rsid w:val="0039025E"/>
    <w:rsid w:val="00390437"/>
    <w:rsid w:val="0039056A"/>
    <w:rsid w:val="00390990"/>
    <w:rsid w:val="00390D75"/>
    <w:rsid w:val="00391C34"/>
    <w:rsid w:val="00391DED"/>
    <w:rsid w:val="00391F48"/>
    <w:rsid w:val="003925DC"/>
    <w:rsid w:val="00392B1B"/>
    <w:rsid w:val="00393319"/>
    <w:rsid w:val="00393E6C"/>
    <w:rsid w:val="00394162"/>
    <w:rsid w:val="00395100"/>
    <w:rsid w:val="003952D4"/>
    <w:rsid w:val="003953C4"/>
    <w:rsid w:val="00395461"/>
    <w:rsid w:val="00395514"/>
    <w:rsid w:val="00395A01"/>
    <w:rsid w:val="00395F53"/>
    <w:rsid w:val="0039611D"/>
    <w:rsid w:val="00396DD6"/>
    <w:rsid w:val="0039720E"/>
    <w:rsid w:val="003974E6"/>
    <w:rsid w:val="00397A1F"/>
    <w:rsid w:val="00397BFA"/>
    <w:rsid w:val="003A0432"/>
    <w:rsid w:val="003A0B8F"/>
    <w:rsid w:val="003A1EA3"/>
    <w:rsid w:val="003A23EF"/>
    <w:rsid w:val="003A2492"/>
    <w:rsid w:val="003A253D"/>
    <w:rsid w:val="003A3B50"/>
    <w:rsid w:val="003A43E9"/>
    <w:rsid w:val="003A44FE"/>
    <w:rsid w:val="003A45DF"/>
    <w:rsid w:val="003A48D7"/>
    <w:rsid w:val="003A497A"/>
    <w:rsid w:val="003A5925"/>
    <w:rsid w:val="003A5C64"/>
    <w:rsid w:val="003A5CD8"/>
    <w:rsid w:val="003A5FA4"/>
    <w:rsid w:val="003A672E"/>
    <w:rsid w:val="003A68F6"/>
    <w:rsid w:val="003A782A"/>
    <w:rsid w:val="003A7A3D"/>
    <w:rsid w:val="003B05C3"/>
    <w:rsid w:val="003B07D4"/>
    <w:rsid w:val="003B0CE1"/>
    <w:rsid w:val="003B0E21"/>
    <w:rsid w:val="003B116C"/>
    <w:rsid w:val="003B1CB9"/>
    <w:rsid w:val="003B26CC"/>
    <w:rsid w:val="003B2D94"/>
    <w:rsid w:val="003B355D"/>
    <w:rsid w:val="003B3FA4"/>
    <w:rsid w:val="003B40B9"/>
    <w:rsid w:val="003B4544"/>
    <w:rsid w:val="003B495E"/>
    <w:rsid w:val="003B4AD1"/>
    <w:rsid w:val="003B4AFC"/>
    <w:rsid w:val="003B4B43"/>
    <w:rsid w:val="003B4CDE"/>
    <w:rsid w:val="003B55EC"/>
    <w:rsid w:val="003B57EB"/>
    <w:rsid w:val="003B5907"/>
    <w:rsid w:val="003B5922"/>
    <w:rsid w:val="003B5C61"/>
    <w:rsid w:val="003B5CED"/>
    <w:rsid w:val="003B6361"/>
    <w:rsid w:val="003B63DB"/>
    <w:rsid w:val="003B7802"/>
    <w:rsid w:val="003B7B8A"/>
    <w:rsid w:val="003C0C6D"/>
    <w:rsid w:val="003C10E0"/>
    <w:rsid w:val="003C19AB"/>
    <w:rsid w:val="003C2726"/>
    <w:rsid w:val="003C27A2"/>
    <w:rsid w:val="003C2B25"/>
    <w:rsid w:val="003C314B"/>
    <w:rsid w:val="003C35B4"/>
    <w:rsid w:val="003C371A"/>
    <w:rsid w:val="003C3CA0"/>
    <w:rsid w:val="003C4170"/>
    <w:rsid w:val="003C41C1"/>
    <w:rsid w:val="003C5525"/>
    <w:rsid w:val="003C5CB0"/>
    <w:rsid w:val="003C66FE"/>
    <w:rsid w:val="003C6D00"/>
    <w:rsid w:val="003C6E1E"/>
    <w:rsid w:val="003C7111"/>
    <w:rsid w:val="003C7C59"/>
    <w:rsid w:val="003D013B"/>
    <w:rsid w:val="003D0A1E"/>
    <w:rsid w:val="003D15CF"/>
    <w:rsid w:val="003D19D1"/>
    <w:rsid w:val="003D1F0E"/>
    <w:rsid w:val="003D29C1"/>
    <w:rsid w:val="003D2CE6"/>
    <w:rsid w:val="003D39C2"/>
    <w:rsid w:val="003D3A26"/>
    <w:rsid w:val="003D3E76"/>
    <w:rsid w:val="003D46ED"/>
    <w:rsid w:val="003D5420"/>
    <w:rsid w:val="003D5943"/>
    <w:rsid w:val="003D5952"/>
    <w:rsid w:val="003D5BE7"/>
    <w:rsid w:val="003D6151"/>
    <w:rsid w:val="003D66D0"/>
    <w:rsid w:val="003D7C5F"/>
    <w:rsid w:val="003E04E8"/>
    <w:rsid w:val="003E066E"/>
    <w:rsid w:val="003E0745"/>
    <w:rsid w:val="003E089E"/>
    <w:rsid w:val="003E0960"/>
    <w:rsid w:val="003E0B24"/>
    <w:rsid w:val="003E132F"/>
    <w:rsid w:val="003E1850"/>
    <w:rsid w:val="003E1AC8"/>
    <w:rsid w:val="003E226C"/>
    <w:rsid w:val="003E239D"/>
    <w:rsid w:val="003E252D"/>
    <w:rsid w:val="003E2AC6"/>
    <w:rsid w:val="003E2BB0"/>
    <w:rsid w:val="003E3515"/>
    <w:rsid w:val="003E3CA0"/>
    <w:rsid w:val="003E5504"/>
    <w:rsid w:val="003E5A06"/>
    <w:rsid w:val="003E5BFE"/>
    <w:rsid w:val="003E63DE"/>
    <w:rsid w:val="003E6594"/>
    <w:rsid w:val="003E777F"/>
    <w:rsid w:val="003F0054"/>
    <w:rsid w:val="003F00D6"/>
    <w:rsid w:val="003F0108"/>
    <w:rsid w:val="003F08B5"/>
    <w:rsid w:val="003F145B"/>
    <w:rsid w:val="003F15BE"/>
    <w:rsid w:val="003F1BED"/>
    <w:rsid w:val="003F1E80"/>
    <w:rsid w:val="003F1F0C"/>
    <w:rsid w:val="003F1FD0"/>
    <w:rsid w:val="003F2275"/>
    <w:rsid w:val="003F2AF1"/>
    <w:rsid w:val="003F2B5E"/>
    <w:rsid w:val="003F2CDF"/>
    <w:rsid w:val="003F3524"/>
    <w:rsid w:val="003F3CB9"/>
    <w:rsid w:val="003F40EC"/>
    <w:rsid w:val="003F41E3"/>
    <w:rsid w:val="003F45A0"/>
    <w:rsid w:val="003F4711"/>
    <w:rsid w:val="003F4CAB"/>
    <w:rsid w:val="003F530B"/>
    <w:rsid w:val="003F5C7D"/>
    <w:rsid w:val="003F5E7E"/>
    <w:rsid w:val="003F6143"/>
    <w:rsid w:val="003F6152"/>
    <w:rsid w:val="003F6557"/>
    <w:rsid w:val="003F6BA9"/>
    <w:rsid w:val="003F6FF3"/>
    <w:rsid w:val="003F7829"/>
    <w:rsid w:val="003F7B80"/>
    <w:rsid w:val="00400845"/>
    <w:rsid w:val="00401BE6"/>
    <w:rsid w:val="00401C29"/>
    <w:rsid w:val="00401C68"/>
    <w:rsid w:val="00402108"/>
    <w:rsid w:val="0040341A"/>
    <w:rsid w:val="004037BB"/>
    <w:rsid w:val="004038EB"/>
    <w:rsid w:val="00404067"/>
    <w:rsid w:val="004040E3"/>
    <w:rsid w:val="00404104"/>
    <w:rsid w:val="00404378"/>
    <w:rsid w:val="004045A6"/>
    <w:rsid w:val="00404A07"/>
    <w:rsid w:val="00404D98"/>
    <w:rsid w:val="00405021"/>
    <w:rsid w:val="0040510A"/>
    <w:rsid w:val="00406780"/>
    <w:rsid w:val="00407101"/>
    <w:rsid w:val="004074B2"/>
    <w:rsid w:val="004076EA"/>
    <w:rsid w:val="00407855"/>
    <w:rsid w:val="00410177"/>
    <w:rsid w:val="00410426"/>
    <w:rsid w:val="00410892"/>
    <w:rsid w:val="004108B5"/>
    <w:rsid w:val="00410A71"/>
    <w:rsid w:val="004118BC"/>
    <w:rsid w:val="00411F5B"/>
    <w:rsid w:val="004122CC"/>
    <w:rsid w:val="004122D8"/>
    <w:rsid w:val="004127DF"/>
    <w:rsid w:val="00412F59"/>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6082"/>
    <w:rsid w:val="00416235"/>
    <w:rsid w:val="004163A9"/>
    <w:rsid w:val="004163FE"/>
    <w:rsid w:val="004164C7"/>
    <w:rsid w:val="004165B3"/>
    <w:rsid w:val="00416A94"/>
    <w:rsid w:val="00416D5E"/>
    <w:rsid w:val="00416D8D"/>
    <w:rsid w:val="00416DD2"/>
    <w:rsid w:val="00417541"/>
    <w:rsid w:val="004177E7"/>
    <w:rsid w:val="00417813"/>
    <w:rsid w:val="00420833"/>
    <w:rsid w:val="0042085D"/>
    <w:rsid w:val="00420CD3"/>
    <w:rsid w:val="00420E17"/>
    <w:rsid w:val="00420F9C"/>
    <w:rsid w:val="0042147C"/>
    <w:rsid w:val="0042192F"/>
    <w:rsid w:val="00421A19"/>
    <w:rsid w:val="00422322"/>
    <w:rsid w:val="00422490"/>
    <w:rsid w:val="00423D89"/>
    <w:rsid w:val="00424242"/>
    <w:rsid w:val="0042455A"/>
    <w:rsid w:val="0042483E"/>
    <w:rsid w:val="00424F3B"/>
    <w:rsid w:val="00425445"/>
    <w:rsid w:val="00425492"/>
    <w:rsid w:val="00425A5A"/>
    <w:rsid w:val="00425ACC"/>
    <w:rsid w:val="0042615B"/>
    <w:rsid w:val="004262B6"/>
    <w:rsid w:val="00426698"/>
    <w:rsid w:val="004268C2"/>
    <w:rsid w:val="00426CE0"/>
    <w:rsid w:val="00427135"/>
    <w:rsid w:val="00427799"/>
    <w:rsid w:val="00427ADE"/>
    <w:rsid w:val="00427BD8"/>
    <w:rsid w:val="00427E20"/>
    <w:rsid w:val="00430779"/>
    <w:rsid w:val="00430B0D"/>
    <w:rsid w:val="00430E54"/>
    <w:rsid w:val="00431350"/>
    <w:rsid w:val="004318F7"/>
    <w:rsid w:val="004331F3"/>
    <w:rsid w:val="004338D7"/>
    <w:rsid w:val="00433E08"/>
    <w:rsid w:val="00434136"/>
    <w:rsid w:val="00434EEE"/>
    <w:rsid w:val="0043504C"/>
    <w:rsid w:val="0043617E"/>
    <w:rsid w:val="00436217"/>
    <w:rsid w:val="004368D1"/>
    <w:rsid w:val="00436D9E"/>
    <w:rsid w:val="0043795A"/>
    <w:rsid w:val="00437AB9"/>
    <w:rsid w:val="004402DE"/>
    <w:rsid w:val="004409C4"/>
    <w:rsid w:val="00440D0C"/>
    <w:rsid w:val="00441D42"/>
    <w:rsid w:val="00441EFB"/>
    <w:rsid w:val="00442902"/>
    <w:rsid w:val="00442C5B"/>
    <w:rsid w:val="00443757"/>
    <w:rsid w:val="00443BEE"/>
    <w:rsid w:val="00443C8B"/>
    <w:rsid w:val="00444255"/>
    <w:rsid w:val="00444742"/>
    <w:rsid w:val="00444CB5"/>
    <w:rsid w:val="00445408"/>
    <w:rsid w:val="00445A0B"/>
    <w:rsid w:val="00447D97"/>
    <w:rsid w:val="00447EEB"/>
    <w:rsid w:val="00447FC3"/>
    <w:rsid w:val="00450480"/>
    <w:rsid w:val="004504AB"/>
    <w:rsid w:val="00450889"/>
    <w:rsid w:val="00450C05"/>
    <w:rsid w:val="00451D53"/>
    <w:rsid w:val="004521CE"/>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B48"/>
    <w:rsid w:val="004560F8"/>
    <w:rsid w:val="00456135"/>
    <w:rsid w:val="004562E4"/>
    <w:rsid w:val="00456482"/>
    <w:rsid w:val="00456632"/>
    <w:rsid w:val="00457082"/>
    <w:rsid w:val="00457401"/>
    <w:rsid w:val="00457BC0"/>
    <w:rsid w:val="00460469"/>
    <w:rsid w:val="00460C77"/>
    <w:rsid w:val="0046185D"/>
    <w:rsid w:val="00461971"/>
    <w:rsid w:val="00461C76"/>
    <w:rsid w:val="004634AB"/>
    <w:rsid w:val="004635CE"/>
    <w:rsid w:val="00464393"/>
    <w:rsid w:val="00464397"/>
    <w:rsid w:val="00464598"/>
    <w:rsid w:val="004655B1"/>
    <w:rsid w:val="004655E5"/>
    <w:rsid w:val="004658AA"/>
    <w:rsid w:val="004659B6"/>
    <w:rsid w:val="004659F5"/>
    <w:rsid w:val="00465D8C"/>
    <w:rsid w:val="00465DE2"/>
    <w:rsid w:val="00465DFE"/>
    <w:rsid w:val="0046668C"/>
    <w:rsid w:val="00467342"/>
    <w:rsid w:val="00467490"/>
    <w:rsid w:val="00467C72"/>
    <w:rsid w:val="00467FE3"/>
    <w:rsid w:val="004705F7"/>
    <w:rsid w:val="004706EE"/>
    <w:rsid w:val="004708EF"/>
    <w:rsid w:val="00470D9D"/>
    <w:rsid w:val="004710F1"/>
    <w:rsid w:val="0047114A"/>
    <w:rsid w:val="004726F1"/>
    <w:rsid w:val="004727C1"/>
    <w:rsid w:val="00472B61"/>
    <w:rsid w:val="004732A1"/>
    <w:rsid w:val="004732DE"/>
    <w:rsid w:val="00473B2A"/>
    <w:rsid w:val="00473BCD"/>
    <w:rsid w:val="004741B2"/>
    <w:rsid w:val="00474BE5"/>
    <w:rsid w:val="00475432"/>
    <w:rsid w:val="004755A0"/>
    <w:rsid w:val="00475D8A"/>
    <w:rsid w:val="00476B10"/>
    <w:rsid w:val="00476F9B"/>
    <w:rsid w:val="0047711F"/>
    <w:rsid w:val="00477188"/>
    <w:rsid w:val="0047743B"/>
    <w:rsid w:val="004778C7"/>
    <w:rsid w:val="00477969"/>
    <w:rsid w:val="00477EF0"/>
    <w:rsid w:val="00480286"/>
    <w:rsid w:val="0048034A"/>
    <w:rsid w:val="004809E6"/>
    <w:rsid w:val="00480A7D"/>
    <w:rsid w:val="00480D67"/>
    <w:rsid w:val="00481765"/>
    <w:rsid w:val="00481807"/>
    <w:rsid w:val="00481D43"/>
    <w:rsid w:val="00481D4B"/>
    <w:rsid w:val="0048283F"/>
    <w:rsid w:val="004839BC"/>
    <w:rsid w:val="00483B75"/>
    <w:rsid w:val="004843AD"/>
    <w:rsid w:val="00484F2F"/>
    <w:rsid w:val="00485367"/>
    <w:rsid w:val="004859B5"/>
    <w:rsid w:val="00485B6F"/>
    <w:rsid w:val="00485C9E"/>
    <w:rsid w:val="00486950"/>
    <w:rsid w:val="0048709C"/>
    <w:rsid w:val="004873CD"/>
    <w:rsid w:val="0048776A"/>
    <w:rsid w:val="00487BFF"/>
    <w:rsid w:val="0049038B"/>
    <w:rsid w:val="0049044C"/>
    <w:rsid w:val="0049124E"/>
    <w:rsid w:val="0049162C"/>
    <w:rsid w:val="00492102"/>
    <w:rsid w:val="0049278A"/>
    <w:rsid w:val="00493D3E"/>
    <w:rsid w:val="00494E25"/>
    <w:rsid w:val="00495258"/>
    <w:rsid w:val="0049618D"/>
    <w:rsid w:val="004969B0"/>
    <w:rsid w:val="00496F0A"/>
    <w:rsid w:val="0049711A"/>
    <w:rsid w:val="004971CF"/>
    <w:rsid w:val="00497DF5"/>
    <w:rsid w:val="004A0AD5"/>
    <w:rsid w:val="004A14E0"/>
    <w:rsid w:val="004A17ED"/>
    <w:rsid w:val="004A1B78"/>
    <w:rsid w:val="004A284F"/>
    <w:rsid w:val="004A2DA7"/>
    <w:rsid w:val="004A32D3"/>
    <w:rsid w:val="004A3389"/>
    <w:rsid w:val="004A3BF3"/>
    <w:rsid w:val="004A4323"/>
    <w:rsid w:val="004A4378"/>
    <w:rsid w:val="004A49F1"/>
    <w:rsid w:val="004A4EAE"/>
    <w:rsid w:val="004A509C"/>
    <w:rsid w:val="004A5229"/>
    <w:rsid w:val="004A59D3"/>
    <w:rsid w:val="004A5DFB"/>
    <w:rsid w:val="004A7B2D"/>
    <w:rsid w:val="004B036F"/>
    <w:rsid w:val="004B0443"/>
    <w:rsid w:val="004B081E"/>
    <w:rsid w:val="004B098D"/>
    <w:rsid w:val="004B157F"/>
    <w:rsid w:val="004B16B7"/>
    <w:rsid w:val="004B1758"/>
    <w:rsid w:val="004B1B1A"/>
    <w:rsid w:val="004B3DB8"/>
    <w:rsid w:val="004B4177"/>
    <w:rsid w:val="004B48B6"/>
    <w:rsid w:val="004B4AD3"/>
    <w:rsid w:val="004B4AEB"/>
    <w:rsid w:val="004B4ED1"/>
    <w:rsid w:val="004B51AA"/>
    <w:rsid w:val="004B5D76"/>
    <w:rsid w:val="004B60EA"/>
    <w:rsid w:val="004B6306"/>
    <w:rsid w:val="004B658C"/>
    <w:rsid w:val="004B6B74"/>
    <w:rsid w:val="004B6EC4"/>
    <w:rsid w:val="004B6F4D"/>
    <w:rsid w:val="004B7164"/>
    <w:rsid w:val="004B75C6"/>
    <w:rsid w:val="004B7C5B"/>
    <w:rsid w:val="004B7FC9"/>
    <w:rsid w:val="004C06CA"/>
    <w:rsid w:val="004C06E9"/>
    <w:rsid w:val="004C0D0C"/>
    <w:rsid w:val="004C10C6"/>
    <w:rsid w:val="004C1101"/>
    <w:rsid w:val="004C2BD6"/>
    <w:rsid w:val="004C36CA"/>
    <w:rsid w:val="004C3F7D"/>
    <w:rsid w:val="004C41ED"/>
    <w:rsid w:val="004C45B1"/>
    <w:rsid w:val="004C46FE"/>
    <w:rsid w:val="004C48B1"/>
    <w:rsid w:val="004C4912"/>
    <w:rsid w:val="004C4EFE"/>
    <w:rsid w:val="004C4FE7"/>
    <w:rsid w:val="004C5188"/>
    <w:rsid w:val="004C5A04"/>
    <w:rsid w:val="004C5A10"/>
    <w:rsid w:val="004C5C0A"/>
    <w:rsid w:val="004C6328"/>
    <w:rsid w:val="004C636D"/>
    <w:rsid w:val="004C6835"/>
    <w:rsid w:val="004C6A80"/>
    <w:rsid w:val="004C6E8E"/>
    <w:rsid w:val="004C6EC1"/>
    <w:rsid w:val="004C74B5"/>
    <w:rsid w:val="004C7D7A"/>
    <w:rsid w:val="004D0129"/>
    <w:rsid w:val="004D02E3"/>
    <w:rsid w:val="004D1283"/>
    <w:rsid w:val="004D1735"/>
    <w:rsid w:val="004D3589"/>
    <w:rsid w:val="004D4026"/>
    <w:rsid w:val="004D43F6"/>
    <w:rsid w:val="004D45B7"/>
    <w:rsid w:val="004D47C5"/>
    <w:rsid w:val="004D49FC"/>
    <w:rsid w:val="004D4C12"/>
    <w:rsid w:val="004D4C9F"/>
    <w:rsid w:val="004D540F"/>
    <w:rsid w:val="004D5619"/>
    <w:rsid w:val="004D6354"/>
    <w:rsid w:val="004D6C68"/>
    <w:rsid w:val="004D6EBE"/>
    <w:rsid w:val="004D7143"/>
    <w:rsid w:val="004D7232"/>
    <w:rsid w:val="004D75C6"/>
    <w:rsid w:val="004D76B7"/>
    <w:rsid w:val="004E004D"/>
    <w:rsid w:val="004E081A"/>
    <w:rsid w:val="004E08AA"/>
    <w:rsid w:val="004E0F02"/>
    <w:rsid w:val="004E108D"/>
    <w:rsid w:val="004E1248"/>
    <w:rsid w:val="004E176D"/>
    <w:rsid w:val="004E1844"/>
    <w:rsid w:val="004E2FBF"/>
    <w:rsid w:val="004E34F2"/>
    <w:rsid w:val="004E357A"/>
    <w:rsid w:val="004E3BE7"/>
    <w:rsid w:val="004E3C5C"/>
    <w:rsid w:val="004E46B7"/>
    <w:rsid w:val="004E4C29"/>
    <w:rsid w:val="004E52D8"/>
    <w:rsid w:val="004E610B"/>
    <w:rsid w:val="004E6232"/>
    <w:rsid w:val="004E63DD"/>
    <w:rsid w:val="004E6C4B"/>
    <w:rsid w:val="004E6EDD"/>
    <w:rsid w:val="004E740D"/>
    <w:rsid w:val="004E7459"/>
    <w:rsid w:val="004E7B12"/>
    <w:rsid w:val="004E7BEF"/>
    <w:rsid w:val="004E7D0D"/>
    <w:rsid w:val="004F0835"/>
    <w:rsid w:val="004F0CFB"/>
    <w:rsid w:val="004F122E"/>
    <w:rsid w:val="004F1571"/>
    <w:rsid w:val="004F1704"/>
    <w:rsid w:val="004F2029"/>
    <w:rsid w:val="004F281C"/>
    <w:rsid w:val="004F2C62"/>
    <w:rsid w:val="004F36A8"/>
    <w:rsid w:val="004F43A7"/>
    <w:rsid w:val="004F4B82"/>
    <w:rsid w:val="004F4DA0"/>
    <w:rsid w:val="004F5051"/>
    <w:rsid w:val="004F592A"/>
    <w:rsid w:val="004F6026"/>
    <w:rsid w:val="004F63BE"/>
    <w:rsid w:val="004F6546"/>
    <w:rsid w:val="004F6BD7"/>
    <w:rsid w:val="004F759C"/>
    <w:rsid w:val="004F7F9C"/>
    <w:rsid w:val="0050039B"/>
    <w:rsid w:val="00500894"/>
    <w:rsid w:val="00500A44"/>
    <w:rsid w:val="00501467"/>
    <w:rsid w:val="00501543"/>
    <w:rsid w:val="0050166B"/>
    <w:rsid w:val="005018C4"/>
    <w:rsid w:val="00501C50"/>
    <w:rsid w:val="00501F47"/>
    <w:rsid w:val="0050218E"/>
    <w:rsid w:val="00502B11"/>
    <w:rsid w:val="00502DA2"/>
    <w:rsid w:val="00502E3C"/>
    <w:rsid w:val="0050313B"/>
    <w:rsid w:val="00503DF7"/>
    <w:rsid w:val="00504181"/>
    <w:rsid w:val="005041F6"/>
    <w:rsid w:val="00504252"/>
    <w:rsid w:val="00504293"/>
    <w:rsid w:val="00504A62"/>
    <w:rsid w:val="00504E93"/>
    <w:rsid w:val="0050539F"/>
    <w:rsid w:val="0050574A"/>
    <w:rsid w:val="00506A1E"/>
    <w:rsid w:val="00506E36"/>
    <w:rsid w:val="00506E64"/>
    <w:rsid w:val="00506FA0"/>
    <w:rsid w:val="00507C37"/>
    <w:rsid w:val="00510803"/>
    <w:rsid w:val="005109BD"/>
    <w:rsid w:val="00510B49"/>
    <w:rsid w:val="00510D99"/>
    <w:rsid w:val="00511249"/>
    <w:rsid w:val="00511E4F"/>
    <w:rsid w:val="00512150"/>
    <w:rsid w:val="00512606"/>
    <w:rsid w:val="00512BDF"/>
    <w:rsid w:val="005130FE"/>
    <w:rsid w:val="00513221"/>
    <w:rsid w:val="00513980"/>
    <w:rsid w:val="00513CA3"/>
    <w:rsid w:val="00514027"/>
    <w:rsid w:val="00514A68"/>
    <w:rsid w:val="00514CD1"/>
    <w:rsid w:val="00515754"/>
    <w:rsid w:val="00515806"/>
    <w:rsid w:val="00515AB9"/>
    <w:rsid w:val="00515C0F"/>
    <w:rsid w:val="0051662A"/>
    <w:rsid w:val="00516EAB"/>
    <w:rsid w:val="005170DA"/>
    <w:rsid w:val="005174F4"/>
    <w:rsid w:val="00517E0F"/>
    <w:rsid w:val="00520258"/>
    <w:rsid w:val="00520408"/>
    <w:rsid w:val="0052069F"/>
    <w:rsid w:val="00520E69"/>
    <w:rsid w:val="0052108C"/>
    <w:rsid w:val="0052177F"/>
    <w:rsid w:val="00521C06"/>
    <w:rsid w:val="00521D13"/>
    <w:rsid w:val="00521E4F"/>
    <w:rsid w:val="00521FF8"/>
    <w:rsid w:val="005220F4"/>
    <w:rsid w:val="005224E7"/>
    <w:rsid w:val="005237CB"/>
    <w:rsid w:val="0052397D"/>
    <w:rsid w:val="00523D86"/>
    <w:rsid w:val="00524253"/>
    <w:rsid w:val="00524638"/>
    <w:rsid w:val="005246AD"/>
    <w:rsid w:val="00524771"/>
    <w:rsid w:val="00524AB8"/>
    <w:rsid w:val="00524E5A"/>
    <w:rsid w:val="00526515"/>
    <w:rsid w:val="005269E3"/>
    <w:rsid w:val="005270D7"/>
    <w:rsid w:val="00527832"/>
    <w:rsid w:val="005301A8"/>
    <w:rsid w:val="005301DC"/>
    <w:rsid w:val="005303F7"/>
    <w:rsid w:val="00530493"/>
    <w:rsid w:val="00530DF6"/>
    <w:rsid w:val="00530EB7"/>
    <w:rsid w:val="00531128"/>
    <w:rsid w:val="0053131D"/>
    <w:rsid w:val="00531E15"/>
    <w:rsid w:val="00532BD5"/>
    <w:rsid w:val="005331BA"/>
    <w:rsid w:val="00533BDE"/>
    <w:rsid w:val="0053420D"/>
    <w:rsid w:val="0053423D"/>
    <w:rsid w:val="00534C2B"/>
    <w:rsid w:val="00534C4B"/>
    <w:rsid w:val="00536350"/>
    <w:rsid w:val="00536B2D"/>
    <w:rsid w:val="0053711B"/>
    <w:rsid w:val="00537195"/>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384"/>
    <w:rsid w:val="005515C5"/>
    <w:rsid w:val="00551D3C"/>
    <w:rsid w:val="00552013"/>
    <w:rsid w:val="0055257B"/>
    <w:rsid w:val="0055280E"/>
    <w:rsid w:val="00552AF8"/>
    <w:rsid w:val="00552DF0"/>
    <w:rsid w:val="00552F27"/>
    <w:rsid w:val="005533D7"/>
    <w:rsid w:val="00553544"/>
    <w:rsid w:val="00553692"/>
    <w:rsid w:val="0055379B"/>
    <w:rsid w:val="0055386C"/>
    <w:rsid w:val="00553E1C"/>
    <w:rsid w:val="00554259"/>
    <w:rsid w:val="00554382"/>
    <w:rsid w:val="00554D4A"/>
    <w:rsid w:val="00555053"/>
    <w:rsid w:val="0055549D"/>
    <w:rsid w:val="005557ED"/>
    <w:rsid w:val="005558A9"/>
    <w:rsid w:val="005559F0"/>
    <w:rsid w:val="00556020"/>
    <w:rsid w:val="005564E8"/>
    <w:rsid w:val="005566E5"/>
    <w:rsid w:val="005567B6"/>
    <w:rsid w:val="00556D80"/>
    <w:rsid w:val="00556DD0"/>
    <w:rsid w:val="00557162"/>
    <w:rsid w:val="00557E17"/>
    <w:rsid w:val="00560083"/>
    <w:rsid w:val="005602B7"/>
    <w:rsid w:val="00560602"/>
    <w:rsid w:val="00560B2B"/>
    <w:rsid w:val="0056114E"/>
    <w:rsid w:val="005620B2"/>
    <w:rsid w:val="00562A11"/>
    <w:rsid w:val="00562F39"/>
    <w:rsid w:val="005636D6"/>
    <w:rsid w:val="0056397F"/>
    <w:rsid w:val="005639C2"/>
    <w:rsid w:val="00563EB1"/>
    <w:rsid w:val="00564FF4"/>
    <w:rsid w:val="00565405"/>
    <w:rsid w:val="00565704"/>
    <w:rsid w:val="00565895"/>
    <w:rsid w:val="005658D6"/>
    <w:rsid w:val="0056592B"/>
    <w:rsid w:val="00565BF9"/>
    <w:rsid w:val="00565E22"/>
    <w:rsid w:val="0056646D"/>
    <w:rsid w:val="00566864"/>
    <w:rsid w:val="00566C00"/>
    <w:rsid w:val="005671A7"/>
    <w:rsid w:val="00567387"/>
    <w:rsid w:val="005677BA"/>
    <w:rsid w:val="00567EB8"/>
    <w:rsid w:val="005710CC"/>
    <w:rsid w:val="00572CA6"/>
    <w:rsid w:val="005731F6"/>
    <w:rsid w:val="00573516"/>
    <w:rsid w:val="005739E6"/>
    <w:rsid w:val="00573A3E"/>
    <w:rsid w:val="005744BB"/>
    <w:rsid w:val="00574AEA"/>
    <w:rsid w:val="005753B6"/>
    <w:rsid w:val="00575587"/>
    <w:rsid w:val="00575B88"/>
    <w:rsid w:val="00575CAF"/>
    <w:rsid w:val="0057617A"/>
    <w:rsid w:val="0057617B"/>
    <w:rsid w:val="00576482"/>
    <w:rsid w:val="00576C15"/>
    <w:rsid w:val="00576C38"/>
    <w:rsid w:val="005770AE"/>
    <w:rsid w:val="0057721A"/>
    <w:rsid w:val="005777C3"/>
    <w:rsid w:val="00580423"/>
    <w:rsid w:val="0058044F"/>
    <w:rsid w:val="00580493"/>
    <w:rsid w:val="0058118D"/>
    <w:rsid w:val="005812F2"/>
    <w:rsid w:val="00581D91"/>
    <w:rsid w:val="005820EA"/>
    <w:rsid w:val="00582B30"/>
    <w:rsid w:val="0058327E"/>
    <w:rsid w:val="00583299"/>
    <w:rsid w:val="005832F0"/>
    <w:rsid w:val="00583633"/>
    <w:rsid w:val="00583813"/>
    <w:rsid w:val="00583966"/>
    <w:rsid w:val="00583CEB"/>
    <w:rsid w:val="005847F9"/>
    <w:rsid w:val="00584D1E"/>
    <w:rsid w:val="00584DFE"/>
    <w:rsid w:val="00585030"/>
    <w:rsid w:val="00585164"/>
    <w:rsid w:val="005851AE"/>
    <w:rsid w:val="00585624"/>
    <w:rsid w:val="00585D6B"/>
    <w:rsid w:val="00585E13"/>
    <w:rsid w:val="00586144"/>
    <w:rsid w:val="00586304"/>
    <w:rsid w:val="00586722"/>
    <w:rsid w:val="00587244"/>
    <w:rsid w:val="00587281"/>
    <w:rsid w:val="00587362"/>
    <w:rsid w:val="00587669"/>
    <w:rsid w:val="0058777F"/>
    <w:rsid w:val="00587883"/>
    <w:rsid w:val="005878A6"/>
    <w:rsid w:val="00587946"/>
    <w:rsid w:val="005879DD"/>
    <w:rsid w:val="00587D63"/>
    <w:rsid w:val="0059020F"/>
    <w:rsid w:val="00591270"/>
    <w:rsid w:val="005919B7"/>
    <w:rsid w:val="00591B2B"/>
    <w:rsid w:val="00591C0E"/>
    <w:rsid w:val="0059229E"/>
    <w:rsid w:val="005925A3"/>
    <w:rsid w:val="005925AA"/>
    <w:rsid w:val="005926FE"/>
    <w:rsid w:val="00592A15"/>
    <w:rsid w:val="00592C0A"/>
    <w:rsid w:val="00592C7C"/>
    <w:rsid w:val="00592C87"/>
    <w:rsid w:val="00592CE1"/>
    <w:rsid w:val="00592E91"/>
    <w:rsid w:val="00593830"/>
    <w:rsid w:val="00593EE9"/>
    <w:rsid w:val="005940A0"/>
    <w:rsid w:val="0059447B"/>
    <w:rsid w:val="00594750"/>
    <w:rsid w:val="00594C2D"/>
    <w:rsid w:val="005955A3"/>
    <w:rsid w:val="00595F71"/>
    <w:rsid w:val="00596139"/>
    <w:rsid w:val="005963AA"/>
    <w:rsid w:val="00596476"/>
    <w:rsid w:val="00596591"/>
    <w:rsid w:val="005968A1"/>
    <w:rsid w:val="00596A30"/>
    <w:rsid w:val="00596BEE"/>
    <w:rsid w:val="005974F4"/>
    <w:rsid w:val="005975CC"/>
    <w:rsid w:val="005976D0"/>
    <w:rsid w:val="005A0159"/>
    <w:rsid w:val="005A02F1"/>
    <w:rsid w:val="005A0AC3"/>
    <w:rsid w:val="005A11EC"/>
    <w:rsid w:val="005A12FE"/>
    <w:rsid w:val="005A1582"/>
    <w:rsid w:val="005A2E9B"/>
    <w:rsid w:val="005A2EAA"/>
    <w:rsid w:val="005A3396"/>
    <w:rsid w:val="005A3592"/>
    <w:rsid w:val="005A3673"/>
    <w:rsid w:val="005A3CF5"/>
    <w:rsid w:val="005A4C62"/>
    <w:rsid w:val="005A501D"/>
    <w:rsid w:val="005A5473"/>
    <w:rsid w:val="005A5A7F"/>
    <w:rsid w:val="005A6872"/>
    <w:rsid w:val="005A690C"/>
    <w:rsid w:val="005A6AC7"/>
    <w:rsid w:val="005A761B"/>
    <w:rsid w:val="005A764D"/>
    <w:rsid w:val="005A7784"/>
    <w:rsid w:val="005A7E5E"/>
    <w:rsid w:val="005B0188"/>
    <w:rsid w:val="005B03B1"/>
    <w:rsid w:val="005B0A3F"/>
    <w:rsid w:val="005B0D4F"/>
    <w:rsid w:val="005B10FA"/>
    <w:rsid w:val="005B22A5"/>
    <w:rsid w:val="005B2361"/>
    <w:rsid w:val="005B248A"/>
    <w:rsid w:val="005B2BC0"/>
    <w:rsid w:val="005B3509"/>
    <w:rsid w:val="005B3691"/>
    <w:rsid w:val="005B3742"/>
    <w:rsid w:val="005B3947"/>
    <w:rsid w:val="005B4AAB"/>
    <w:rsid w:val="005B5200"/>
    <w:rsid w:val="005B53F7"/>
    <w:rsid w:val="005B5697"/>
    <w:rsid w:val="005B5E6F"/>
    <w:rsid w:val="005B6323"/>
    <w:rsid w:val="005B6EB9"/>
    <w:rsid w:val="005B700C"/>
    <w:rsid w:val="005B7020"/>
    <w:rsid w:val="005B713A"/>
    <w:rsid w:val="005B78AD"/>
    <w:rsid w:val="005B7F43"/>
    <w:rsid w:val="005C0310"/>
    <w:rsid w:val="005C086E"/>
    <w:rsid w:val="005C11D4"/>
    <w:rsid w:val="005C12C8"/>
    <w:rsid w:val="005C22FF"/>
    <w:rsid w:val="005C3245"/>
    <w:rsid w:val="005C329D"/>
    <w:rsid w:val="005C3D75"/>
    <w:rsid w:val="005C3FC4"/>
    <w:rsid w:val="005C4C9C"/>
    <w:rsid w:val="005C50E0"/>
    <w:rsid w:val="005C537E"/>
    <w:rsid w:val="005C53EB"/>
    <w:rsid w:val="005C6234"/>
    <w:rsid w:val="005C652C"/>
    <w:rsid w:val="005C6565"/>
    <w:rsid w:val="005C6E73"/>
    <w:rsid w:val="005C7A2B"/>
    <w:rsid w:val="005C7AED"/>
    <w:rsid w:val="005D0598"/>
    <w:rsid w:val="005D05E0"/>
    <w:rsid w:val="005D0B42"/>
    <w:rsid w:val="005D1104"/>
    <w:rsid w:val="005D1E02"/>
    <w:rsid w:val="005D20B1"/>
    <w:rsid w:val="005D21B1"/>
    <w:rsid w:val="005D2DC3"/>
    <w:rsid w:val="005D303F"/>
    <w:rsid w:val="005D3634"/>
    <w:rsid w:val="005D3738"/>
    <w:rsid w:val="005D3E9F"/>
    <w:rsid w:val="005D4B0F"/>
    <w:rsid w:val="005D54D1"/>
    <w:rsid w:val="005D5A53"/>
    <w:rsid w:val="005D5A9F"/>
    <w:rsid w:val="005D65B6"/>
    <w:rsid w:val="005D670D"/>
    <w:rsid w:val="005D6D20"/>
    <w:rsid w:val="005D6D28"/>
    <w:rsid w:val="005D7007"/>
    <w:rsid w:val="005D788B"/>
    <w:rsid w:val="005D78AE"/>
    <w:rsid w:val="005E0719"/>
    <w:rsid w:val="005E1660"/>
    <w:rsid w:val="005E16BC"/>
    <w:rsid w:val="005E1D28"/>
    <w:rsid w:val="005E1FBF"/>
    <w:rsid w:val="005E220B"/>
    <w:rsid w:val="005E2473"/>
    <w:rsid w:val="005E27F5"/>
    <w:rsid w:val="005E37CB"/>
    <w:rsid w:val="005E3930"/>
    <w:rsid w:val="005E3E75"/>
    <w:rsid w:val="005E4ACA"/>
    <w:rsid w:val="005E534D"/>
    <w:rsid w:val="005E5D04"/>
    <w:rsid w:val="005E64F4"/>
    <w:rsid w:val="005E7110"/>
    <w:rsid w:val="005E73E7"/>
    <w:rsid w:val="005E76FC"/>
    <w:rsid w:val="005E7DE4"/>
    <w:rsid w:val="005F030A"/>
    <w:rsid w:val="005F06B2"/>
    <w:rsid w:val="005F07F7"/>
    <w:rsid w:val="005F09BA"/>
    <w:rsid w:val="005F0C6B"/>
    <w:rsid w:val="005F1765"/>
    <w:rsid w:val="005F1945"/>
    <w:rsid w:val="005F275A"/>
    <w:rsid w:val="005F2D62"/>
    <w:rsid w:val="005F2E9C"/>
    <w:rsid w:val="005F30C2"/>
    <w:rsid w:val="005F3788"/>
    <w:rsid w:val="005F4470"/>
    <w:rsid w:val="005F4BC7"/>
    <w:rsid w:val="005F575B"/>
    <w:rsid w:val="005F57EB"/>
    <w:rsid w:val="005F5907"/>
    <w:rsid w:val="005F5CB6"/>
    <w:rsid w:val="005F5D16"/>
    <w:rsid w:val="005F5FE5"/>
    <w:rsid w:val="005F65FA"/>
    <w:rsid w:val="005F6867"/>
    <w:rsid w:val="005F6A95"/>
    <w:rsid w:val="005F7343"/>
    <w:rsid w:val="005F7560"/>
    <w:rsid w:val="005F7659"/>
    <w:rsid w:val="005F7E22"/>
    <w:rsid w:val="00600C7A"/>
    <w:rsid w:val="00600F5B"/>
    <w:rsid w:val="0060159D"/>
    <w:rsid w:val="0060199E"/>
    <w:rsid w:val="00601E5D"/>
    <w:rsid w:val="0060294B"/>
    <w:rsid w:val="00602E42"/>
    <w:rsid w:val="00602EBA"/>
    <w:rsid w:val="0060318D"/>
    <w:rsid w:val="00603289"/>
    <w:rsid w:val="00603B8F"/>
    <w:rsid w:val="0060466F"/>
    <w:rsid w:val="00605A6E"/>
    <w:rsid w:val="00605BE4"/>
    <w:rsid w:val="00605DCE"/>
    <w:rsid w:val="006062C3"/>
    <w:rsid w:val="0060695D"/>
    <w:rsid w:val="00606C5E"/>
    <w:rsid w:val="00606D03"/>
    <w:rsid w:val="0060718D"/>
    <w:rsid w:val="0060743F"/>
    <w:rsid w:val="006077F1"/>
    <w:rsid w:val="00607908"/>
    <w:rsid w:val="00610824"/>
    <w:rsid w:val="00612066"/>
    <w:rsid w:val="006121C1"/>
    <w:rsid w:val="00612550"/>
    <w:rsid w:val="0061281D"/>
    <w:rsid w:val="00612870"/>
    <w:rsid w:val="00612978"/>
    <w:rsid w:val="00612B7C"/>
    <w:rsid w:val="00612C57"/>
    <w:rsid w:val="006132F0"/>
    <w:rsid w:val="006134B9"/>
    <w:rsid w:val="00613558"/>
    <w:rsid w:val="00613A3F"/>
    <w:rsid w:val="00613AA4"/>
    <w:rsid w:val="00613BE5"/>
    <w:rsid w:val="00614109"/>
    <w:rsid w:val="00614AE9"/>
    <w:rsid w:val="006154D9"/>
    <w:rsid w:val="00615DE6"/>
    <w:rsid w:val="006163BC"/>
    <w:rsid w:val="00616409"/>
    <w:rsid w:val="006167DE"/>
    <w:rsid w:val="00616A8E"/>
    <w:rsid w:val="0061701B"/>
    <w:rsid w:val="00617255"/>
    <w:rsid w:val="0062001B"/>
    <w:rsid w:val="00622197"/>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F4D"/>
    <w:rsid w:val="00631045"/>
    <w:rsid w:val="0063126B"/>
    <w:rsid w:val="006313A6"/>
    <w:rsid w:val="00631624"/>
    <w:rsid w:val="006317D6"/>
    <w:rsid w:val="006317F0"/>
    <w:rsid w:val="00631AB7"/>
    <w:rsid w:val="00631CE1"/>
    <w:rsid w:val="00631F39"/>
    <w:rsid w:val="0063281F"/>
    <w:rsid w:val="006335D4"/>
    <w:rsid w:val="00633CCE"/>
    <w:rsid w:val="00633F01"/>
    <w:rsid w:val="006348D2"/>
    <w:rsid w:val="00634A3F"/>
    <w:rsid w:val="006355E1"/>
    <w:rsid w:val="0063585E"/>
    <w:rsid w:val="00635897"/>
    <w:rsid w:val="006364DB"/>
    <w:rsid w:val="006366CD"/>
    <w:rsid w:val="00636A45"/>
    <w:rsid w:val="00636F9E"/>
    <w:rsid w:val="006371FE"/>
    <w:rsid w:val="006379FE"/>
    <w:rsid w:val="00640196"/>
    <w:rsid w:val="00640D6B"/>
    <w:rsid w:val="006413CD"/>
    <w:rsid w:val="00642724"/>
    <w:rsid w:val="00642A23"/>
    <w:rsid w:val="00643AA6"/>
    <w:rsid w:val="00643CF1"/>
    <w:rsid w:val="00643EAF"/>
    <w:rsid w:val="00643FF6"/>
    <w:rsid w:val="006446E6"/>
    <w:rsid w:val="00644F5B"/>
    <w:rsid w:val="00645186"/>
    <w:rsid w:val="006454CC"/>
    <w:rsid w:val="006458D6"/>
    <w:rsid w:val="006458F8"/>
    <w:rsid w:val="00645F89"/>
    <w:rsid w:val="00645FD1"/>
    <w:rsid w:val="0064636F"/>
    <w:rsid w:val="00646385"/>
    <w:rsid w:val="00646663"/>
    <w:rsid w:val="00646AB2"/>
    <w:rsid w:val="00646F4B"/>
    <w:rsid w:val="006470CD"/>
    <w:rsid w:val="006473DB"/>
    <w:rsid w:val="00647612"/>
    <w:rsid w:val="00647900"/>
    <w:rsid w:val="0065010A"/>
    <w:rsid w:val="00652E3F"/>
    <w:rsid w:val="00653884"/>
    <w:rsid w:val="00653E10"/>
    <w:rsid w:val="00654626"/>
    <w:rsid w:val="00654A5D"/>
    <w:rsid w:val="006552FB"/>
    <w:rsid w:val="00655722"/>
    <w:rsid w:val="006562C1"/>
    <w:rsid w:val="00657222"/>
    <w:rsid w:val="0066016F"/>
    <w:rsid w:val="0066061E"/>
    <w:rsid w:val="00660A89"/>
    <w:rsid w:val="00660E8C"/>
    <w:rsid w:val="006619E2"/>
    <w:rsid w:val="00661A1A"/>
    <w:rsid w:val="00661E89"/>
    <w:rsid w:val="00661FF0"/>
    <w:rsid w:val="006620C9"/>
    <w:rsid w:val="0066256A"/>
    <w:rsid w:val="0066278B"/>
    <w:rsid w:val="00663630"/>
    <w:rsid w:val="006639F3"/>
    <w:rsid w:val="00663B19"/>
    <w:rsid w:val="00663B2A"/>
    <w:rsid w:val="00663B8A"/>
    <w:rsid w:val="00663CA0"/>
    <w:rsid w:val="00663D02"/>
    <w:rsid w:val="0066401E"/>
    <w:rsid w:val="006641AF"/>
    <w:rsid w:val="00664254"/>
    <w:rsid w:val="006644FA"/>
    <w:rsid w:val="00664794"/>
    <w:rsid w:val="006647AE"/>
    <w:rsid w:val="00664B34"/>
    <w:rsid w:val="00664C2D"/>
    <w:rsid w:val="00664F22"/>
    <w:rsid w:val="00665D2B"/>
    <w:rsid w:val="00666112"/>
    <w:rsid w:val="006675E6"/>
    <w:rsid w:val="00667C1B"/>
    <w:rsid w:val="00667ED0"/>
    <w:rsid w:val="00667FB4"/>
    <w:rsid w:val="006703A3"/>
    <w:rsid w:val="00670E48"/>
    <w:rsid w:val="006710E4"/>
    <w:rsid w:val="006718B4"/>
    <w:rsid w:val="00671924"/>
    <w:rsid w:val="006719E3"/>
    <w:rsid w:val="00671D08"/>
    <w:rsid w:val="00671FDA"/>
    <w:rsid w:val="00672644"/>
    <w:rsid w:val="00672806"/>
    <w:rsid w:val="006732E9"/>
    <w:rsid w:val="00673327"/>
    <w:rsid w:val="006736C2"/>
    <w:rsid w:val="006736EF"/>
    <w:rsid w:val="00674126"/>
    <w:rsid w:val="00675494"/>
    <w:rsid w:val="006757F5"/>
    <w:rsid w:val="00675B12"/>
    <w:rsid w:val="00676308"/>
    <w:rsid w:val="0067675A"/>
    <w:rsid w:val="006769C2"/>
    <w:rsid w:val="006778CB"/>
    <w:rsid w:val="0068057E"/>
    <w:rsid w:val="00680B25"/>
    <w:rsid w:val="00681B7F"/>
    <w:rsid w:val="00681C4E"/>
    <w:rsid w:val="006821DB"/>
    <w:rsid w:val="00682579"/>
    <w:rsid w:val="0068357D"/>
    <w:rsid w:val="0068364B"/>
    <w:rsid w:val="00683C6A"/>
    <w:rsid w:val="00684F82"/>
    <w:rsid w:val="006852EB"/>
    <w:rsid w:val="00685BF6"/>
    <w:rsid w:val="006864FD"/>
    <w:rsid w:val="00686707"/>
    <w:rsid w:val="006867C9"/>
    <w:rsid w:val="00686A3F"/>
    <w:rsid w:val="00686FC4"/>
    <w:rsid w:val="006872C2"/>
    <w:rsid w:val="00687478"/>
    <w:rsid w:val="00690152"/>
    <w:rsid w:val="006901CC"/>
    <w:rsid w:val="006903A0"/>
    <w:rsid w:val="0069079F"/>
    <w:rsid w:val="00690AD5"/>
    <w:rsid w:val="0069139C"/>
    <w:rsid w:val="006914CC"/>
    <w:rsid w:val="006915B5"/>
    <w:rsid w:val="00691BAE"/>
    <w:rsid w:val="00691D03"/>
    <w:rsid w:val="006926C8"/>
    <w:rsid w:val="00692752"/>
    <w:rsid w:val="00692C93"/>
    <w:rsid w:val="00692D15"/>
    <w:rsid w:val="00692F69"/>
    <w:rsid w:val="00692FBC"/>
    <w:rsid w:val="00693273"/>
    <w:rsid w:val="00694159"/>
    <w:rsid w:val="006941E9"/>
    <w:rsid w:val="006941FF"/>
    <w:rsid w:val="00694DD4"/>
    <w:rsid w:val="00694DE3"/>
    <w:rsid w:val="00694F19"/>
    <w:rsid w:val="006950C9"/>
    <w:rsid w:val="00695340"/>
    <w:rsid w:val="0069574F"/>
    <w:rsid w:val="00695F95"/>
    <w:rsid w:val="00696597"/>
    <w:rsid w:val="00696B57"/>
    <w:rsid w:val="0069713B"/>
    <w:rsid w:val="0069759A"/>
    <w:rsid w:val="006975BE"/>
    <w:rsid w:val="006A0524"/>
    <w:rsid w:val="006A0856"/>
    <w:rsid w:val="006A1687"/>
    <w:rsid w:val="006A1867"/>
    <w:rsid w:val="006A1BB2"/>
    <w:rsid w:val="006A1CEA"/>
    <w:rsid w:val="006A1F93"/>
    <w:rsid w:val="006A2802"/>
    <w:rsid w:val="006A2C83"/>
    <w:rsid w:val="006A2FE1"/>
    <w:rsid w:val="006A3642"/>
    <w:rsid w:val="006A4C77"/>
    <w:rsid w:val="006A53AB"/>
    <w:rsid w:val="006A5844"/>
    <w:rsid w:val="006A5C9A"/>
    <w:rsid w:val="006A5E97"/>
    <w:rsid w:val="006A62DC"/>
    <w:rsid w:val="006A66F4"/>
    <w:rsid w:val="006A7D24"/>
    <w:rsid w:val="006B10EF"/>
    <w:rsid w:val="006B19B3"/>
    <w:rsid w:val="006B2F09"/>
    <w:rsid w:val="006B320A"/>
    <w:rsid w:val="006B3335"/>
    <w:rsid w:val="006B39BB"/>
    <w:rsid w:val="006B3DA4"/>
    <w:rsid w:val="006B3F81"/>
    <w:rsid w:val="006B41EF"/>
    <w:rsid w:val="006B4227"/>
    <w:rsid w:val="006B4610"/>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754"/>
    <w:rsid w:val="006C49FB"/>
    <w:rsid w:val="006C5A1E"/>
    <w:rsid w:val="006C5B06"/>
    <w:rsid w:val="006C606F"/>
    <w:rsid w:val="006C6305"/>
    <w:rsid w:val="006C6D03"/>
    <w:rsid w:val="006C7087"/>
    <w:rsid w:val="006C7185"/>
    <w:rsid w:val="006C7F9B"/>
    <w:rsid w:val="006D0231"/>
    <w:rsid w:val="006D117A"/>
    <w:rsid w:val="006D1855"/>
    <w:rsid w:val="006D18C2"/>
    <w:rsid w:val="006D1E56"/>
    <w:rsid w:val="006D20EC"/>
    <w:rsid w:val="006D2C78"/>
    <w:rsid w:val="006D36B8"/>
    <w:rsid w:val="006D3CC1"/>
    <w:rsid w:val="006D470E"/>
    <w:rsid w:val="006D5261"/>
    <w:rsid w:val="006D54D5"/>
    <w:rsid w:val="006D5C58"/>
    <w:rsid w:val="006D5E46"/>
    <w:rsid w:val="006D614F"/>
    <w:rsid w:val="006D65A7"/>
    <w:rsid w:val="006D68AC"/>
    <w:rsid w:val="006D7454"/>
    <w:rsid w:val="006D7DC6"/>
    <w:rsid w:val="006D7E8D"/>
    <w:rsid w:val="006D7FAC"/>
    <w:rsid w:val="006E0873"/>
    <w:rsid w:val="006E08E0"/>
    <w:rsid w:val="006E0A3F"/>
    <w:rsid w:val="006E0DDF"/>
    <w:rsid w:val="006E0FE6"/>
    <w:rsid w:val="006E198F"/>
    <w:rsid w:val="006E1C2D"/>
    <w:rsid w:val="006E1D84"/>
    <w:rsid w:val="006E1F33"/>
    <w:rsid w:val="006E20A5"/>
    <w:rsid w:val="006E20CE"/>
    <w:rsid w:val="006E2136"/>
    <w:rsid w:val="006E2781"/>
    <w:rsid w:val="006E2911"/>
    <w:rsid w:val="006E2AC4"/>
    <w:rsid w:val="006E2B43"/>
    <w:rsid w:val="006E2B5A"/>
    <w:rsid w:val="006E324B"/>
    <w:rsid w:val="006E3988"/>
    <w:rsid w:val="006E3B86"/>
    <w:rsid w:val="006E3BD3"/>
    <w:rsid w:val="006E4442"/>
    <w:rsid w:val="006E4569"/>
    <w:rsid w:val="006E4F2E"/>
    <w:rsid w:val="006E4FBB"/>
    <w:rsid w:val="006E513D"/>
    <w:rsid w:val="006E5449"/>
    <w:rsid w:val="006E58FB"/>
    <w:rsid w:val="006E5BEA"/>
    <w:rsid w:val="006E6B09"/>
    <w:rsid w:val="006E7292"/>
    <w:rsid w:val="006E750E"/>
    <w:rsid w:val="006F06B6"/>
    <w:rsid w:val="006F0FC9"/>
    <w:rsid w:val="006F10BF"/>
    <w:rsid w:val="006F1937"/>
    <w:rsid w:val="006F1F67"/>
    <w:rsid w:val="006F1FB0"/>
    <w:rsid w:val="006F2579"/>
    <w:rsid w:val="006F2E09"/>
    <w:rsid w:val="006F2E90"/>
    <w:rsid w:val="006F2FB4"/>
    <w:rsid w:val="006F305F"/>
    <w:rsid w:val="006F399D"/>
    <w:rsid w:val="006F3A34"/>
    <w:rsid w:val="006F40DF"/>
    <w:rsid w:val="006F4280"/>
    <w:rsid w:val="006F471F"/>
    <w:rsid w:val="006F496D"/>
    <w:rsid w:val="006F4F42"/>
    <w:rsid w:val="006F4F64"/>
    <w:rsid w:val="006F5B07"/>
    <w:rsid w:val="006F5D7F"/>
    <w:rsid w:val="006F6212"/>
    <w:rsid w:val="006F625F"/>
    <w:rsid w:val="006F62EB"/>
    <w:rsid w:val="006F6A1E"/>
    <w:rsid w:val="006F6A78"/>
    <w:rsid w:val="006F75D9"/>
    <w:rsid w:val="007008FD"/>
    <w:rsid w:val="00700C19"/>
    <w:rsid w:val="00700EFE"/>
    <w:rsid w:val="00700FDA"/>
    <w:rsid w:val="00701393"/>
    <w:rsid w:val="00701AE6"/>
    <w:rsid w:val="00701D7A"/>
    <w:rsid w:val="00701FD0"/>
    <w:rsid w:val="007020D4"/>
    <w:rsid w:val="00702393"/>
    <w:rsid w:val="007029F1"/>
    <w:rsid w:val="00702E3C"/>
    <w:rsid w:val="0070306F"/>
    <w:rsid w:val="00703071"/>
    <w:rsid w:val="00703403"/>
    <w:rsid w:val="00703950"/>
    <w:rsid w:val="00704202"/>
    <w:rsid w:val="007043E3"/>
    <w:rsid w:val="00704518"/>
    <w:rsid w:val="0070460D"/>
    <w:rsid w:val="00704FA1"/>
    <w:rsid w:val="00705241"/>
    <w:rsid w:val="00705364"/>
    <w:rsid w:val="00705E2A"/>
    <w:rsid w:val="007073A6"/>
    <w:rsid w:val="007073F3"/>
    <w:rsid w:val="00707657"/>
    <w:rsid w:val="00710368"/>
    <w:rsid w:val="00710C6F"/>
    <w:rsid w:val="007113A3"/>
    <w:rsid w:val="007116B8"/>
    <w:rsid w:val="0071171A"/>
    <w:rsid w:val="00711A69"/>
    <w:rsid w:val="007121C4"/>
    <w:rsid w:val="00712491"/>
    <w:rsid w:val="007127CF"/>
    <w:rsid w:val="00713338"/>
    <w:rsid w:val="00713857"/>
    <w:rsid w:val="007138E7"/>
    <w:rsid w:val="00713D0A"/>
    <w:rsid w:val="00713E5C"/>
    <w:rsid w:val="0071417E"/>
    <w:rsid w:val="0071454A"/>
    <w:rsid w:val="007146AE"/>
    <w:rsid w:val="007147E0"/>
    <w:rsid w:val="0071486A"/>
    <w:rsid w:val="00714EF0"/>
    <w:rsid w:val="0071524C"/>
    <w:rsid w:val="00715282"/>
    <w:rsid w:val="00715505"/>
    <w:rsid w:val="00716BA0"/>
    <w:rsid w:val="0071711A"/>
    <w:rsid w:val="00717846"/>
    <w:rsid w:val="00717899"/>
    <w:rsid w:val="00721981"/>
    <w:rsid w:val="007222FD"/>
    <w:rsid w:val="00722334"/>
    <w:rsid w:val="00722B51"/>
    <w:rsid w:val="00722C07"/>
    <w:rsid w:val="00722D10"/>
    <w:rsid w:val="00722D9D"/>
    <w:rsid w:val="007232D6"/>
    <w:rsid w:val="00723514"/>
    <w:rsid w:val="00723CC6"/>
    <w:rsid w:val="0072404F"/>
    <w:rsid w:val="00724863"/>
    <w:rsid w:val="007248F4"/>
    <w:rsid w:val="00724ADB"/>
    <w:rsid w:val="00724BBE"/>
    <w:rsid w:val="007250FB"/>
    <w:rsid w:val="00725612"/>
    <w:rsid w:val="0072608D"/>
    <w:rsid w:val="007266B6"/>
    <w:rsid w:val="00726E06"/>
    <w:rsid w:val="00727DB1"/>
    <w:rsid w:val="0073031F"/>
    <w:rsid w:val="0073053D"/>
    <w:rsid w:val="007316B2"/>
    <w:rsid w:val="00731720"/>
    <w:rsid w:val="00731B7D"/>
    <w:rsid w:val="00732106"/>
    <w:rsid w:val="00732D37"/>
    <w:rsid w:val="0073306F"/>
    <w:rsid w:val="0073307E"/>
    <w:rsid w:val="0073330A"/>
    <w:rsid w:val="007334A2"/>
    <w:rsid w:val="007334C0"/>
    <w:rsid w:val="00733CF1"/>
    <w:rsid w:val="007341AE"/>
    <w:rsid w:val="0073440F"/>
    <w:rsid w:val="00734786"/>
    <w:rsid w:val="00734FE0"/>
    <w:rsid w:val="007351D0"/>
    <w:rsid w:val="007357B9"/>
    <w:rsid w:val="007359B9"/>
    <w:rsid w:val="00735E13"/>
    <w:rsid w:val="0073604C"/>
    <w:rsid w:val="00736650"/>
    <w:rsid w:val="007369C5"/>
    <w:rsid w:val="00736AC5"/>
    <w:rsid w:val="00736CBB"/>
    <w:rsid w:val="00737638"/>
    <w:rsid w:val="00740486"/>
    <w:rsid w:val="007407D0"/>
    <w:rsid w:val="00740EE3"/>
    <w:rsid w:val="00740FB8"/>
    <w:rsid w:val="007412B8"/>
    <w:rsid w:val="007412DE"/>
    <w:rsid w:val="00741856"/>
    <w:rsid w:val="007418DC"/>
    <w:rsid w:val="00742F10"/>
    <w:rsid w:val="007449DF"/>
    <w:rsid w:val="007458D0"/>
    <w:rsid w:val="00745CD8"/>
    <w:rsid w:val="00745D11"/>
    <w:rsid w:val="00747085"/>
    <w:rsid w:val="0074781E"/>
    <w:rsid w:val="00747856"/>
    <w:rsid w:val="00747876"/>
    <w:rsid w:val="00747D19"/>
    <w:rsid w:val="00747DD7"/>
    <w:rsid w:val="00750B5D"/>
    <w:rsid w:val="00751638"/>
    <w:rsid w:val="00751932"/>
    <w:rsid w:val="00751D97"/>
    <w:rsid w:val="00751F8E"/>
    <w:rsid w:val="007520DF"/>
    <w:rsid w:val="00752509"/>
    <w:rsid w:val="00752CEF"/>
    <w:rsid w:val="00753228"/>
    <w:rsid w:val="007533CF"/>
    <w:rsid w:val="00753704"/>
    <w:rsid w:val="00753D3D"/>
    <w:rsid w:val="00753DF8"/>
    <w:rsid w:val="007541A1"/>
    <w:rsid w:val="007543B1"/>
    <w:rsid w:val="0075452A"/>
    <w:rsid w:val="00754B03"/>
    <w:rsid w:val="007551B0"/>
    <w:rsid w:val="00755695"/>
    <w:rsid w:val="00755AAF"/>
    <w:rsid w:val="00755D9B"/>
    <w:rsid w:val="007560C6"/>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3106"/>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620"/>
    <w:rsid w:val="0076745B"/>
    <w:rsid w:val="00767912"/>
    <w:rsid w:val="00770746"/>
    <w:rsid w:val="007709E5"/>
    <w:rsid w:val="00770C30"/>
    <w:rsid w:val="007713C8"/>
    <w:rsid w:val="00771761"/>
    <w:rsid w:val="00771888"/>
    <w:rsid w:val="0077291C"/>
    <w:rsid w:val="00772C4E"/>
    <w:rsid w:val="00772D77"/>
    <w:rsid w:val="00773127"/>
    <w:rsid w:val="00773589"/>
    <w:rsid w:val="007743D5"/>
    <w:rsid w:val="00774473"/>
    <w:rsid w:val="00774A18"/>
    <w:rsid w:val="0077553D"/>
    <w:rsid w:val="00775676"/>
    <w:rsid w:val="00775D15"/>
    <w:rsid w:val="007762A5"/>
    <w:rsid w:val="0077700B"/>
    <w:rsid w:val="00777047"/>
    <w:rsid w:val="00777070"/>
    <w:rsid w:val="007771C6"/>
    <w:rsid w:val="00777586"/>
    <w:rsid w:val="007775C5"/>
    <w:rsid w:val="007775C7"/>
    <w:rsid w:val="00777A30"/>
    <w:rsid w:val="00777D3B"/>
    <w:rsid w:val="00777FF4"/>
    <w:rsid w:val="007803E8"/>
    <w:rsid w:val="00780B9D"/>
    <w:rsid w:val="00780EA8"/>
    <w:rsid w:val="007817E3"/>
    <w:rsid w:val="007819E8"/>
    <w:rsid w:val="00781A1E"/>
    <w:rsid w:val="00781ACC"/>
    <w:rsid w:val="00781C51"/>
    <w:rsid w:val="00781FA2"/>
    <w:rsid w:val="00782091"/>
    <w:rsid w:val="007827F2"/>
    <w:rsid w:val="00783030"/>
    <w:rsid w:val="007831C5"/>
    <w:rsid w:val="0078339D"/>
    <w:rsid w:val="007834DB"/>
    <w:rsid w:val="0078359C"/>
    <w:rsid w:val="00783975"/>
    <w:rsid w:val="0078486D"/>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8B7"/>
    <w:rsid w:val="0079090C"/>
    <w:rsid w:val="00791213"/>
    <w:rsid w:val="007912EA"/>
    <w:rsid w:val="007916C5"/>
    <w:rsid w:val="00791701"/>
    <w:rsid w:val="007918A1"/>
    <w:rsid w:val="00791B77"/>
    <w:rsid w:val="00791D28"/>
    <w:rsid w:val="00791DBD"/>
    <w:rsid w:val="0079235D"/>
    <w:rsid w:val="0079253B"/>
    <w:rsid w:val="00792A86"/>
    <w:rsid w:val="00792CF4"/>
    <w:rsid w:val="00793804"/>
    <w:rsid w:val="00794734"/>
    <w:rsid w:val="00794BDE"/>
    <w:rsid w:val="00794E64"/>
    <w:rsid w:val="00795231"/>
    <w:rsid w:val="00795AEC"/>
    <w:rsid w:val="00795C3C"/>
    <w:rsid w:val="00796697"/>
    <w:rsid w:val="00796791"/>
    <w:rsid w:val="00796A78"/>
    <w:rsid w:val="00796E47"/>
    <w:rsid w:val="007971A1"/>
    <w:rsid w:val="007971A7"/>
    <w:rsid w:val="0079728B"/>
    <w:rsid w:val="007976B4"/>
    <w:rsid w:val="007977FC"/>
    <w:rsid w:val="00797CEE"/>
    <w:rsid w:val="007A0516"/>
    <w:rsid w:val="007A0544"/>
    <w:rsid w:val="007A09DB"/>
    <w:rsid w:val="007A0DD5"/>
    <w:rsid w:val="007A13BB"/>
    <w:rsid w:val="007A18F1"/>
    <w:rsid w:val="007A1F49"/>
    <w:rsid w:val="007A24BB"/>
    <w:rsid w:val="007A28A4"/>
    <w:rsid w:val="007A2B45"/>
    <w:rsid w:val="007A2B61"/>
    <w:rsid w:val="007A2D07"/>
    <w:rsid w:val="007A2D5B"/>
    <w:rsid w:val="007A2D8A"/>
    <w:rsid w:val="007A2FCA"/>
    <w:rsid w:val="007A32E3"/>
    <w:rsid w:val="007A35EF"/>
    <w:rsid w:val="007A367E"/>
    <w:rsid w:val="007A3977"/>
    <w:rsid w:val="007A3A0F"/>
    <w:rsid w:val="007A3E57"/>
    <w:rsid w:val="007A3FC8"/>
    <w:rsid w:val="007A58E5"/>
    <w:rsid w:val="007A5A98"/>
    <w:rsid w:val="007A5C16"/>
    <w:rsid w:val="007A65F7"/>
    <w:rsid w:val="007A6C81"/>
    <w:rsid w:val="007A6D60"/>
    <w:rsid w:val="007A72CA"/>
    <w:rsid w:val="007B0215"/>
    <w:rsid w:val="007B0267"/>
    <w:rsid w:val="007B1048"/>
    <w:rsid w:val="007B15D7"/>
    <w:rsid w:val="007B17E3"/>
    <w:rsid w:val="007B1801"/>
    <w:rsid w:val="007B1865"/>
    <w:rsid w:val="007B1B16"/>
    <w:rsid w:val="007B1F08"/>
    <w:rsid w:val="007B2D36"/>
    <w:rsid w:val="007B2E5A"/>
    <w:rsid w:val="007B2FAA"/>
    <w:rsid w:val="007B30C0"/>
    <w:rsid w:val="007B3601"/>
    <w:rsid w:val="007B3EE6"/>
    <w:rsid w:val="007B4029"/>
    <w:rsid w:val="007B45F2"/>
    <w:rsid w:val="007B471D"/>
    <w:rsid w:val="007B4BB3"/>
    <w:rsid w:val="007B4BC1"/>
    <w:rsid w:val="007B4DE0"/>
    <w:rsid w:val="007B5435"/>
    <w:rsid w:val="007B57E5"/>
    <w:rsid w:val="007B5EA2"/>
    <w:rsid w:val="007B65B1"/>
    <w:rsid w:val="007B677A"/>
    <w:rsid w:val="007B7190"/>
    <w:rsid w:val="007B729B"/>
    <w:rsid w:val="007B7706"/>
    <w:rsid w:val="007B7829"/>
    <w:rsid w:val="007B795B"/>
    <w:rsid w:val="007C02FA"/>
    <w:rsid w:val="007C04DD"/>
    <w:rsid w:val="007C0A75"/>
    <w:rsid w:val="007C0B75"/>
    <w:rsid w:val="007C15BD"/>
    <w:rsid w:val="007C15CA"/>
    <w:rsid w:val="007C2FD1"/>
    <w:rsid w:val="007C3BFE"/>
    <w:rsid w:val="007C3D7A"/>
    <w:rsid w:val="007C3F03"/>
    <w:rsid w:val="007C4141"/>
    <w:rsid w:val="007C454E"/>
    <w:rsid w:val="007C4C50"/>
    <w:rsid w:val="007C4EF9"/>
    <w:rsid w:val="007C51F7"/>
    <w:rsid w:val="007C58E6"/>
    <w:rsid w:val="007C5AAE"/>
    <w:rsid w:val="007C5F77"/>
    <w:rsid w:val="007C699D"/>
    <w:rsid w:val="007C6C89"/>
    <w:rsid w:val="007C6FEA"/>
    <w:rsid w:val="007C77D4"/>
    <w:rsid w:val="007C7CF4"/>
    <w:rsid w:val="007C7D1B"/>
    <w:rsid w:val="007D0952"/>
    <w:rsid w:val="007D0CFD"/>
    <w:rsid w:val="007D1A0E"/>
    <w:rsid w:val="007D1F6B"/>
    <w:rsid w:val="007D21CA"/>
    <w:rsid w:val="007D292D"/>
    <w:rsid w:val="007D2A94"/>
    <w:rsid w:val="007D2AEC"/>
    <w:rsid w:val="007D2DA5"/>
    <w:rsid w:val="007D30FF"/>
    <w:rsid w:val="007D31C9"/>
    <w:rsid w:val="007D3913"/>
    <w:rsid w:val="007D3C97"/>
    <w:rsid w:val="007D3CCD"/>
    <w:rsid w:val="007D4122"/>
    <w:rsid w:val="007D4B70"/>
    <w:rsid w:val="007D54A6"/>
    <w:rsid w:val="007D5871"/>
    <w:rsid w:val="007D5A5E"/>
    <w:rsid w:val="007D6023"/>
    <w:rsid w:val="007D6512"/>
    <w:rsid w:val="007D656C"/>
    <w:rsid w:val="007D6BDC"/>
    <w:rsid w:val="007D704C"/>
    <w:rsid w:val="007D721B"/>
    <w:rsid w:val="007D7A1B"/>
    <w:rsid w:val="007D7A67"/>
    <w:rsid w:val="007D7C7D"/>
    <w:rsid w:val="007D7EC5"/>
    <w:rsid w:val="007E0263"/>
    <w:rsid w:val="007E0682"/>
    <w:rsid w:val="007E0B59"/>
    <w:rsid w:val="007E0CC1"/>
    <w:rsid w:val="007E0EFD"/>
    <w:rsid w:val="007E1721"/>
    <w:rsid w:val="007E1D8D"/>
    <w:rsid w:val="007E2436"/>
    <w:rsid w:val="007E2952"/>
    <w:rsid w:val="007E2959"/>
    <w:rsid w:val="007E2C29"/>
    <w:rsid w:val="007E2EB3"/>
    <w:rsid w:val="007E3431"/>
    <w:rsid w:val="007E34A1"/>
    <w:rsid w:val="007E3B7C"/>
    <w:rsid w:val="007E3FD7"/>
    <w:rsid w:val="007E474A"/>
    <w:rsid w:val="007E47F4"/>
    <w:rsid w:val="007E4C5A"/>
    <w:rsid w:val="007E524A"/>
    <w:rsid w:val="007E56D2"/>
    <w:rsid w:val="007E57F1"/>
    <w:rsid w:val="007E5A53"/>
    <w:rsid w:val="007E5EA1"/>
    <w:rsid w:val="007E6452"/>
    <w:rsid w:val="007E7936"/>
    <w:rsid w:val="007F02E7"/>
    <w:rsid w:val="007F0393"/>
    <w:rsid w:val="007F0F23"/>
    <w:rsid w:val="007F100A"/>
    <w:rsid w:val="007F17E0"/>
    <w:rsid w:val="007F1F8B"/>
    <w:rsid w:val="007F2850"/>
    <w:rsid w:val="007F2EA5"/>
    <w:rsid w:val="007F2F8B"/>
    <w:rsid w:val="007F30DA"/>
    <w:rsid w:val="007F3520"/>
    <w:rsid w:val="007F3C94"/>
    <w:rsid w:val="007F41EE"/>
    <w:rsid w:val="007F45AA"/>
    <w:rsid w:val="007F4BED"/>
    <w:rsid w:val="007F4D99"/>
    <w:rsid w:val="007F4EEF"/>
    <w:rsid w:val="007F524E"/>
    <w:rsid w:val="007F58F6"/>
    <w:rsid w:val="007F5DB2"/>
    <w:rsid w:val="007F63AA"/>
    <w:rsid w:val="007F649C"/>
    <w:rsid w:val="007F6C6D"/>
    <w:rsid w:val="007F7212"/>
    <w:rsid w:val="007F7ABD"/>
    <w:rsid w:val="00802059"/>
    <w:rsid w:val="00802651"/>
    <w:rsid w:val="00802976"/>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C1E"/>
    <w:rsid w:val="00806FBC"/>
    <w:rsid w:val="00807726"/>
    <w:rsid w:val="00807DCB"/>
    <w:rsid w:val="00807F3A"/>
    <w:rsid w:val="00810032"/>
    <w:rsid w:val="0081019A"/>
    <w:rsid w:val="00810467"/>
    <w:rsid w:val="00810BB4"/>
    <w:rsid w:val="00810D52"/>
    <w:rsid w:val="00810DD6"/>
    <w:rsid w:val="00811884"/>
    <w:rsid w:val="00811B9B"/>
    <w:rsid w:val="00812250"/>
    <w:rsid w:val="008127FC"/>
    <w:rsid w:val="00812FA4"/>
    <w:rsid w:val="00813110"/>
    <w:rsid w:val="00813D1A"/>
    <w:rsid w:val="00813EB3"/>
    <w:rsid w:val="00814178"/>
    <w:rsid w:val="0081427B"/>
    <w:rsid w:val="008142C6"/>
    <w:rsid w:val="00814879"/>
    <w:rsid w:val="00814A73"/>
    <w:rsid w:val="008150AF"/>
    <w:rsid w:val="008153BD"/>
    <w:rsid w:val="008157DB"/>
    <w:rsid w:val="00815D92"/>
    <w:rsid w:val="00816231"/>
    <w:rsid w:val="0081672E"/>
    <w:rsid w:val="00816CC4"/>
    <w:rsid w:val="008176A5"/>
    <w:rsid w:val="008177DD"/>
    <w:rsid w:val="00820188"/>
    <w:rsid w:val="008209A5"/>
    <w:rsid w:val="0082109B"/>
    <w:rsid w:val="00821186"/>
    <w:rsid w:val="00821810"/>
    <w:rsid w:val="0082233D"/>
    <w:rsid w:val="0082280E"/>
    <w:rsid w:val="008230F2"/>
    <w:rsid w:val="008235F7"/>
    <w:rsid w:val="00823800"/>
    <w:rsid w:val="00823EA9"/>
    <w:rsid w:val="0082413A"/>
    <w:rsid w:val="00824808"/>
    <w:rsid w:val="00824C26"/>
    <w:rsid w:val="00825B81"/>
    <w:rsid w:val="00825CC2"/>
    <w:rsid w:val="008267A6"/>
    <w:rsid w:val="0082686B"/>
    <w:rsid w:val="008268A6"/>
    <w:rsid w:val="008271DE"/>
    <w:rsid w:val="008274D8"/>
    <w:rsid w:val="00827678"/>
    <w:rsid w:val="008276C6"/>
    <w:rsid w:val="00827CC1"/>
    <w:rsid w:val="00827E71"/>
    <w:rsid w:val="00827FF7"/>
    <w:rsid w:val="00830290"/>
    <w:rsid w:val="008308A1"/>
    <w:rsid w:val="00830C32"/>
    <w:rsid w:val="00830ECE"/>
    <w:rsid w:val="00831382"/>
    <w:rsid w:val="0083139B"/>
    <w:rsid w:val="00831B75"/>
    <w:rsid w:val="0083221D"/>
    <w:rsid w:val="0083271F"/>
    <w:rsid w:val="00832D8F"/>
    <w:rsid w:val="00833357"/>
    <w:rsid w:val="00834203"/>
    <w:rsid w:val="00834B62"/>
    <w:rsid w:val="00835649"/>
    <w:rsid w:val="008358A5"/>
    <w:rsid w:val="00835EC4"/>
    <w:rsid w:val="00837460"/>
    <w:rsid w:val="008374B8"/>
    <w:rsid w:val="00837722"/>
    <w:rsid w:val="008379BF"/>
    <w:rsid w:val="00837C4B"/>
    <w:rsid w:val="0084092F"/>
    <w:rsid w:val="0084245B"/>
    <w:rsid w:val="00842EF0"/>
    <w:rsid w:val="0084401C"/>
    <w:rsid w:val="00844612"/>
    <w:rsid w:val="008447C3"/>
    <w:rsid w:val="008452D9"/>
    <w:rsid w:val="00845AAE"/>
    <w:rsid w:val="00845BFF"/>
    <w:rsid w:val="008464A0"/>
    <w:rsid w:val="0084692A"/>
    <w:rsid w:val="00846CDB"/>
    <w:rsid w:val="00846D9E"/>
    <w:rsid w:val="00847736"/>
    <w:rsid w:val="00847BD6"/>
    <w:rsid w:val="00847EBD"/>
    <w:rsid w:val="00850114"/>
    <w:rsid w:val="0085043B"/>
    <w:rsid w:val="00850795"/>
    <w:rsid w:val="00850BCA"/>
    <w:rsid w:val="00850E86"/>
    <w:rsid w:val="00851019"/>
    <w:rsid w:val="00851503"/>
    <w:rsid w:val="0085174B"/>
    <w:rsid w:val="008518C6"/>
    <w:rsid w:val="00851D8D"/>
    <w:rsid w:val="00852803"/>
    <w:rsid w:val="0085335A"/>
    <w:rsid w:val="008533C7"/>
    <w:rsid w:val="00853426"/>
    <w:rsid w:val="00853BEB"/>
    <w:rsid w:val="0085428A"/>
    <w:rsid w:val="008544D4"/>
    <w:rsid w:val="00854B1A"/>
    <w:rsid w:val="00854B60"/>
    <w:rsid w:val="0085521E"/>
    <w:rsid w:val="00855A8D"/>
    <w:rsid w:val="00855CE6"/>
    <w:rsid w:val="00855F6F"/>
    <w:rsid w:val="00855FD0"/>
    <w:rsid w:val="00856BF3"/>
    <w:rsid w:val="0085729C"/>
    <w:rsid w:val="008573E2"/>
    <w:rsid w:val="008575C4"/>
    <w:rsid w:val="0085769C"/>
    <w:rsid w:val="00857CBB"/>
    <w:rsid w:val="00857CEB"/>
    <w:rsid w:val="00861970"/>
    <w:rsid w:val="008619A0"/>
    <w:rsid w:val="00861F06"/>
    <w:rsid w:val="008625F3"/>
    <w:rsid w:val="00863234"/>
    <w:rsid w:val="00863812"/>
    <w:rsid w:val="00863946"/>
    <w:rsid w:val="008642F1"/>
    <w:rsid w:val="00864B1A"/>
    <w:rsid w:val="00864C33"/>
    <w:rsid w:val="00865287"/>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A3E"/>
    <w:rsid w:val="00870D18"/>
    <w:rsid w:val="00870DD7"/>
    <w:rsid w:val="008710BC"/>
    <w:rsid w:val="0087178A"/>
    <w:rsid w:val="008718B0"/>
    <w:rsid w:val="00872C8E"/>
    <w:rsid w:val="00872F32"/>
    <w:rsid w:val="00873F5E"/>
    <w:rsid w:val="0087415E"/>
    <w:rsid w:val="00874C22"/>
    <w:rsid w:val="00874CA0"/>
    <w:rsid w:val="008754FC"/>
    <w:rsid w:val="00875642"/>
    <w:rsid w:val="00875D70"/>
    <w:rsid w:val="00876057"/>
    <w:rsid w:val="00876A96"/>
    <w:rsid w:val="0087727A"/>
    <w:rsid w:val="00877895"/>
    <w:rsid w:val="00877D08"/>
    <w:rsid w:val="00877F65"/>
    <w:rsid w:val="008800F8"/>
    <w:rsid w:val="008805E8"/>
    <w:rsid w:val="00880A3B"/>
    <w:rsid w:val="00881651"/>
    <w:rsid w:val="00881FA4"/>
    <w:rsid w:val="00882048"/>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D4"/>
    <w:rsid w:val="00887AF4"/>
    <w:rsid w:val="00887D18"/>
    <w:rsid w:val="00887ECE"/>
    <w:rsid w:val="00890E5C"/>
    <w:rsid w:val="00891A46"/>
    <w:rsid w:val="00892268"/>
    <w:rsid w:val="00892F14"/>
    <w:rsid w:val="00892F68"/>
    <w:rsid w:val="0089306C"/>
    <w:rsid w:val="00893097"/>
    <w:rsid w:val="0089312A"/>
    <w:rsid w:val="008931B4"/>
    <w:rsid w:val="0089349E"/>
    <w:rsid w:val="008935D9"/>
    <w:rsid w:val="008939BB"/>
    <w:rsid w:val="0089413A"/>
    <w:rsid w:val="008942A8"/>
    <w:rsid w:val="00894CF1"/>
    <w:rsid w:val="008951F7"/>
    <w:rsid w:val="008959DD"/>
    <w:rsid w:val="00895AA4"/>
    <w:rsid w:val="00895B50"/>
    <w:rsid w:val="00895CFF"/>
    <w:rsid w:val="00896906"/>
    <w:rsid w:val="00896AD0"/>
    <w:rsid w:val="00896BE9"/>
    <w:rsid w:val="00896FB8"/>
    <w:rsid w:val="0089761B"/>
    <w:rsid w:val="008978A4"/>
    <w:rsid w:val="008A0139"/>
    <w:rsid w:val="008A0207"/>
    <w:rsid w:val="008A095D"/>
    <w:rsid w:val="008A0D12"/>
    <w:rsid w:val="008A14DE"/>
    <w:rsid w:val="008A1794"/>
    <w:rsid w:val="008A1EA8"/>
    <w:rsid w:val="008A20CE"/>
    <w:rsid w:val="008A219E"/>
    <w:rsid w:val="008A2409"/>
    <w:rsid w:val="008A245E"/>
    <w:rsid w:val="008A2930"/>
    <w:rsid w:val="008A2BAF"/>
    <w:rsid w:val="008A391E"/>
    <w:rsid w:val="008A3A7A"/>
    <w:rsid w:val="008A3EC9"/>
    <w:rsid w:val="008A4335"/>
    <w:rsid w:val="008A47C9"/>
    <w:rsid w:val="008A4C7D"/>
    <w:rsid w:val="008A5268"/>
    <w:rsid w:val="008A574F"/>
    <w:rsid w:val="008A5776"/>
    <w:rsid w:val="008A5786"/>
    <w:rsid w:val="008A659A"/>
    <w:rsid w:val="008A6B44"/>
    <w:rsid w:val="008A6C5D"/>
    <w:rsid w:val="008A6F45"/>
    <w:rsid w:val="008A7025"/>
    <w:rsid w:val="008A7678"/>
    <w:rsid w:val="008A77A2"/>
    <w:rsid w:val="008B00E7"/>
    <w:rsid w:val="008B019E"/>
    <w:rsid w:val="008B0290"/>
    <w:rsid w:val="008B0A9A"/>
    <w:rsid w:val="008B1099"/>
    <w:rsid w:val="008B1242"/>
    <w:rsid w:val="008B1265"/>
    <w:rsid w:val="008B192E"/>
    <w:rsid w:val="008B2024"/>
    <w:rsid w:val="008B246E"/>
    <w:rsid w:val="008B2577"/>
    <w:rsid w:val="008B25D7"/>
    <w:rsid w:val="008B263F"/>
    <w:rsid w:val="008B2881"/>
    <w:rsid w:val="008B2C4E"/>
    <w:rsid w:val="008B319E"/>
    <w:rsid w:val="008B3852"/>
    <w:rsid w:val="008B5033"/>
    <w:rsid w:val="008B54B0"/>
    <w:rsid w:val="008B5788"/>
    <w:rsid w:val="008B61E1"/>
    <w:rsid w:val="008B628F"/>
    <w:rsid w:val="008B64DD"/>
    <w:rsid w:val="008B6DC8"/>
    <w:rsid w:val="008B6EBF"/>
    <w:rsid w:val="008B74C8"/>
    <w:rsid w:val="008B791E"/>
    <w:rsid w:val="008B7FD4"/>
    <w:rsid w:val="008C0069"/>
    <w:rsid w:val="008C18B9"/>
    <w:rsid w:val="008C1988"/>
    <w:rsid w:val="008C1996"/>
    <w:rsid w:val="008C1B0A"/>
    <w:rsid w:val="008C225C"/>
    <w:rsid w:val="008C26D9"/>
    <w:rsid w:val="008C270A"/>
    <w:rsid w:val="008C275F"/>
    <w:rsid w:val="008C2A57"/>
    <w:rsid w:val="008C2B6B"/>
    <w:rsid w:val="008C3153"/>
    <w:rsid w:val="008C387E"/>
    <w:rsid w:val="008C43C0"/>
    <w:rsid w:val="008C4B37"/>
    <w:rsid w:val="008C4F66"/>
    <w:rsid w:val="008C5292"/>
    <w:rsid w:val="008C5D46"/>
    <w:rsid w:val="008C5F62"/>
    <w:rsid w:val="008C6BF3"/>
    <w:rsid w:val="008C7601"/>
    <w:rsid w:val="008C7F67"/>
    <w:rsid w:val="008C7FB7"/>
    <w:rsid w:val="008D03A0"/>
    <w:rsid w:val="008D07F7"/>
    <w:rsid w:val="008D0CAA"/>
    <w:rsid w:val="008D0E1C"/>
    <w:rsid w:val="008D139E"/>
    <w:rsid w:val="008D156B"/>
    <w:rsid w:val="008D3E0A"/>
    <w:rsid w:val="008D41CB"/>
    <w:rsid w:val="008D42ED"/>
    <w:rsid w:val="008D47C1"/>
    <w:rsid w:val="008D5175"/>
    <w:rsid w:val="008D52A6"/>
    <w:rsid w:val="008D56DC"/>
    <w:rsid w:val="008D6050"/>
    <w:rsid w:val="008D6314"/>
    <w:rsid w:val="008D65D2"/>
    <w:rsid w:val="008D6A22"/>
    <w:rsid w:val="008D6A77"/>
    <w:rsid w:val="008D725B"/>
    <w:rsid w:val="008D76AC"/>
    <w:rsid w:val="008D796C"/>
    <w:rsid w:val="008E05B8"/>
    <w:rsid w:val="008E0BAF"/>
    <w:rsid w:val="008E0EB2"/>
    <w:rsid w:val="008E0F89"/>
    <w:rsid w:val="008E1359"/>
    <w:rsid w:val="008E14A1"/>
    <w:rsid w:val="008E1F07"/>
    <w:rsid w:val="008E25F4"/>
    <w:rsid w:val="008E2B98"/>
    <w:rsid w:val="008E2DB3"/>
    <w:rsid w:val="008E2FB5"/>
    <w:rsid w:val="008E3172"/>
    <w:rsid w:val="008E321E"/>
    <w:rsid w:val="008E35F8"/>
    <w:rsid w:val="008E36E3"/>
    <w:rsid w:val="008E43CB"/>
    <w:rsid w:val="008E4995"/>
    <w:rsid w:val="008E57BF"/>
    <w:rsid w:val="008E58B2"/>
    <w:rsid w:val="008E5D6A"/>
    <w:rsid w:val="008E62DD"/>
    <w:rsid w:val="008E6641"/>
    <w:rsid w:val="008E67DD"/>
    <w:rsid w:val="008E7059"/>
    <w:rsid w:val="008E70E6"/>
    <w:rsid w:val="008E76D2"/>
    <w:rsid w:val="008E7791"/>
    <w:rsid w:val="008E7794"/>
    <w:rsid w:val="008E7D2F"/>
    <w:rsid w:val="008E7D61"/>
    <w:rsid w:val="008F003E"/>
    <w:rsid w:val="008F02F3"/>
    <w:rsid w:val="008F0B52"/>
    <w:rsid w:val="008F0BA0"/>
    <w:rsid w:val="008F0C18"/>
    <w:rsid w:val="008F1311"/>
    <w:rsid w:val="008F1428"/>
    <w:rsid w:val="008F1630"/>
    <w:rsid w:val="008F1EC4"/>
    <w:rsid w:val="008F1FC9"/>
    <w:rsid w:val="008F2193"/>
    <w:rsid w:val="008F2576"/>
    <w:rsid w:val="008F2CC7"/>
    <w:rsid w:val="008F2E15"/>
    <w:rsid w:val="008F2FB7"/>
    <w:rsid w:val="008F339C"/>
    <w:rsid w:val="008F381C"/>
    <w:rsid w:val="008F3EE3"/>
    <w:rsid w:val="008F455F"/>
    <w:rsid w:val="008F45C2"/>
    <w:rsid w:val="008F4668"/>
    <w:rsid w:val="008F47AC"/>
    <w:rsid w:val="008F4F9A"/>
    <w:rsid w:val="008F5067"/>
    <w:rsid w:val="008F525C"/>
    <w:rsid w:val="008F59AB"/>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E9"/>
    <w:rsid w:val="00904BC8"/>
    <w:rsid w:val="00904BF7"/>
    <w:rsid w:val="00904DCF"/>
    <w:rsid w:val="009050F2"/>
    <w:rsid w:val="009056A1"/>
    <w:rsid w:val="00906248"/>
    <w:rsid w:val="009064F7"/>
    <w:rsid w:val="00906919"/>
    <w:rsid w:val="009069B8"/>
    <w:rsid w:val="00906D1A"/>
    <w:rsid w:val="00907792"/>
    <w:rsid w:val="0090779E"/>
    <w:rsid w:val="00907E8A"/>
    <w:rsid w:val="009101AC"/>
    <w:rsid w:val="009105A8"/>
    <w:rsid w:val="00910711"/>
    <w:rsid w:val="00910B18"/>
    <w:rsid w:val="00910E3E"/>
    <w:rsid w:val="009113FB"/>
    <w:rsid w:val="00911449"/>
    <w:rsid w:val="009120A5"/>
    <w:rsid w:val="00912146"/>
    <w:rsid w:val="009123E3"/>
    <w:rsid w:val="00912699"/>
    <w:rsid w:val="009129B1"/>
    <w:rsid w:val="00912A3F"/>
    <w:rsid w:val="00912D66"/>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29"/>
    <w:rsid w:val="00916B52"/>
    <w:rsid w:val="00916F49"/>
    <w:rsid w:val="009172F7"/>
    <w:rsid w:val="00917661"/>
    <w:rsid w:val="00917A5F"/>
    <w:rsid w:val="00917E25"/>
    <w:rsid w:val="00920774"/>
    <w:rsid w:val="00920813"/>
    <w:rsid w:val="00920889"/>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603F"/>
    <w:rsid w:val="00926636"/>
    <w:rsid w:val="00926644"/>
    <w:rsid w:val="00926C28"/>
    <w:rsid w:val="0092755F"/>
    <w:rsid w:val="0093016C"/>
    <w:rsid w:val="00930215"/>
    <w:rsid w:val="0093095B"/>
    <w:rsid w:val="00930F72"/>
    <w:rsid w:val="00931026"/>
    <w:rsid w:val="00931483"/>
    <w:rsid w:val="00931643"/>
    <w:rsid w:val="009318D3"/>
    <w:rsid w:val="00931ED7"/>
    <w:rsid w:val="00932368"/>
    <w:rsid w:val="00932B30"/>
    <w:rsid w:val="00932B59"/>
    <w:rsid w:val="0093313F"/>
    <w:rsid w:val="00933759"/>
    <w:rsid w:val="00933B92"/>
    <w:rsid w:val="00933CD0"/>
    <w:rsid w:val="00934CD5"/>
    <w:rsid w:val="00934D02"/>
    <w:rsid w:val="00934F5B"/>
    <w:rsid w:val="009350E5"/>
    <w:rsid w:val="009356A4"/>
    <w:rsid w:val="009357A6"/>
    <w:rsid w:val="0093614A"/>
    <w:rsid w:val="00936BBC"/>
    <w:rsid w:val="00936E9A"/>
    <w:rsid w:val="009375C2"/>
    <w:rsid w:val="009375DB"/>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4762"/>
    <w:rsid w:val="0094483B"/>
    <w:rsid w:val="00945183"/>
    <w:rsid w:val="00945280"/>
    <w:rsid w:val="00945292"/>
    <w:rsid w:val="00945A3E"/>
    <w:rsid w:val="00945D73"/>
    <w:rsid w:val="00945E21"/>
    <w:rsid w:val="009461C9"/>
    <w:rsid w:val="009461F9"/>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2527"/>
    <w:rsid w:val="0095282E"/>
    <w:rsid w:val="009535A0"/>
    <w:rsid w:val="009538A8"/>
    <w:rsid w:val="009542E5"/>
    <w:rsid w:val="00954C50"/>
    <w:rsid w:val="00954D04"/>
    <w:rsid w:val="00954EDB"/>
    <w:rsid w:val="0095563B"/>
    <w:rsid w:val="00955B84"/>
    <w:rsid w:val="00955D0C"/>
    <w:rsid w:val="00955D2E"/>
    <w:rsid w:val="00955F33"/>
    <w:rsid w:val="00956654"/>
    <w:rsid w:val="009567ED"/>
    <w:rsid w:val="00956C0F"/>
    <w:rsid w:val="00956F25"/>
    <w:rsid w:val="00957148"/>
    <w:rsid w:val="0095728D"/>
    <w:rsid w:val="009572BE"/>
    <w:rsid w:val="00957A8B"/>
    <w:rsid w:val="00957ECC"/>
    <w:rsid w:val="009603BB"/>
    <w:rsid w:val="009609DC"/>
    <w:rsid w:val="00960B2D"/>
    <w:rsid w:val="00960D88"/>
    <w:rsid w:val="00960E82"/>
    <w:rsid w:val="00960E8C"/>
    <w:rsid w:val="00961113"/>
    <w:rsid w:val="00961D16"/>
    <w:rsid w:val="00961F78"/>
    <w:rsid w:val="00962224"/>
    <w:rsid w:val="00962349"/>
    <w:rsid w:val="0096249A"/>
    <w:rsid w:val="00962842"/>
    <w:rsid w:val="00962BBE"/>
    <w:rsid w:val="00962D44"/>
    <w:rsid w:val="00962D99"/>
    <w:rsid w:val="00963205"/>
    <w:rsid w:val="00963488"/>
    <w:rsid w:val="00963A2D"/>
    <w:rsid w:val="00963D73"/>
    <w:rsid w:val="0096476F"/>
    <w:rsid w:val="0096509A"/>
    <w:rsid w:val="00965B71"/>
    <w:rsid w:val="00965CA5"/>
    <w:rsid w:val="00965E69"/>
    <w:rsid w:val="009672DD"/>
    <w:rsid w:val="009672EB"/>
    <w:rsid w:val="00967E99"/>
    <w:rsid w:val="00970410"/>
    <w:rsid w:val="00970F0E"/>
    <w:rsid w:val="00971AEF"/>
    <w:rsid w:val="00971C74"/>
    <w:rsid w:val="00971D30"/>
    <w:rsid w:val="00973A64"/>
    <w:rsid w:val="00973E30"/>
    <w:rsid w:val="00973FB2"/>
    <w:rsid w:val="00975079"/>
    <w:rsid w:val="009754D6"/>
    <w:rsid w:val="009757D8"/>
    <w:rsid w:val="00975A37"/>
    <w:rsid w:val="00976684"/>
    <w:rsid w:val="00976A4C"/>
    <w:rsid w:val="00976B9E"/>
    <w:rsid w:val="00976D52"/>
    <w:rsid w:val="009771D2"/>
    <w:rsid w:val="0097767A"/>
    <w:rsid w:val="00977B2A"/>
    <w:rsid w:val="00977EAD"/>
    <w:rsid w:val="00977F28"/>
    <w:rsid w:val="0098044C"/>
    <w:rsid w:val="009804AF"/>
    <w:rsid w:val="009806D3"/>
    <w:rsid w:val="00980CA2"/>
    <w:rsid w:val="0098160B"/>
    <w:rsid w:val="00981704"/>
    <w:rsid w:val="00981ACE"/>
    <w:rsid w:val="00981E71"/>
    <w:rsid w:val="00981F32"/>
    <w:rsid w:val="009825C5"/>
    <w:rsid w:val="00982B20"/>
    <w:rsid w:val="00983554"/>
    <w:rsid w:val="0098357F"/>
    <w:rsid w:val="00984BEF"/>
    <w:rsid w:val="00985027"/>
    <w:rsid w:val="009862B4"/>
    <w:rsid w:val="009865F3"/>
    <w:rsid w:val="00986861"/>
    <w:rsid w:val="00987017"/>
    <w:rsid w:val="00987070"/>
    <w:rsid w:val="00987F98"/>
    <w:rsid w:val="00990277"/>
    <w:rsid w:val="009908A7"/>
    <w:rsid w:val="0099126D"/>
    <w:rsid w:val="009912F3"/>
    <w:rsid w:val="009915D1"/>
    <w:rsid w:val="00992606"/>
    <w:rsid w:val="009927C3"/>
    <w:rsid w:val="009930C0"/>
    <w:rsid w:val="009932F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6B5F"/>
    <w:rsid w:val="00997C0D"/>
    <w:rsid w:val="009A01AD"/>
    <w:rsid w:val="009A0279"/>
    <w:rsid w:val="009A0663"/>
    <w:rsid w:val="009A0705"/>
    <w:rsid w:val="009A0D46"/>
    <w:rsid w:val="009A105B"/>
    <w:rsid w:val="009A126F"/>
    <w:rsid w:val="009A131B"/>
    <w:rsid w:val="009A1D3C"/>
    <w:rsid w:val="009A2008"/>
    <w:rsid w:val="009A2350"/>
    <w:rsid w:val="009A272A"/>
    <w:rsid w:val="009A27D5"/>
    <w:rsid w:val="009A2BD0"/>
    <w:rsid w:val="009A2C80"/>
    <w:rsid w:val="009A314D"/>
    <w:rsid w:val="009A3C84"/>
    <w:rsid w:val="009A3EDC"/>
    <w:rsid w:val="009A4172"/>
    <w:rsid w:val="009A42E0"/>
    <w:rsid w:val="009A4319"/>
    <w:rsid w:val="009A4617"/>
    <w:rsid w:val="009A4842"/>
    <w:rsid w:val="009A4BEA"/>
    <w:rsid w:val="009A4E2B"/>
    <w:rsid w:val="009A5041"/>
    <w:rsid w:val="009A57F5"/>
    <w:rsid w:val="009A62F2"/>
    <w:rsid w:val="009A677A"/>
    <w:rsid w:val="009A6A36"/>
    <w:rsid w:val="009A6FA4"/>
    <w:rsid w:val="009A7963"/>
    <w:rsid w:val="009A7C33"/>
    <w:rsid w:val="009A7CD7"/>
    <w:rsid w:val="009B008D"/>
    <w:rsid w:val="009B02BF"/>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513A"/>
    <w:rsid w:val="009B52B3"/>
    <w:rsid w:val="009B57C7"/>
    <w:rsid w:val="009B6F2D"/>
    <w:rsid w:val="009B6F41"/>
    <w:rsid w:val="009B7F6F"/>
    <w:rsid w:val="009C00CD"/>
    <w:rsid w:val="009C03F2"/>
    <w:rsid w:val="009C0D00"/>
    <w:rsid w:val="009C0E9D"/>
    <w:rsid w:val="009C109E"/>
    <w:rsid w:val="009C1816"/>
    <w:rsid w:val="009C1B60"/>
    <w:rsid w:val="009C1B8B"/>
    <w:rsid w:val="009C2299"/>
    <w:rsid w:val="009C22AD"/>
    <w:rsid w:val="009C254C"/>
    <w:rsid w:val="009C2600"/>
    <w:rsid w:val="009C2688"/>
    <w:rsid w:val="009C2778"/>
    <w:rsid w:val="009C2845"/>
    <w:rsid w:val="009C2A28"/>
    <w:rsid w:val="009C2FDC"/>
    <w:rsid w:val="009C3247"/>
    <w:rsid w:val="009C36E9"/>
    <w:rsid w:val="009C3779"/>
    <w:rsid w:val="009C3C9B"/>
    <w:rsid w:val="009C3D5F"/>
    <w:rsid w:val="009C413B"/>
    <w:rsid w:val="009C4730"/>
    <w:rsid w:val="009C49B6"/>
    <w:rsid w:val="009C4DA4"/>
    <w:rsid w:val="009C4E3D"/>
    <w:rsid w:val="009C542B"/>
    <w:rsid w:val="009C54FA"/>
    <w:rsid w:val="009C5589"/>
    <w:rsid w:val="009C5881"/>
    <w:rsid w:val="009C5B75"/>
    <w:rsid w:val="009C6263"/>
    <w:rsid w:val="009C67AE"/>
    <w:rsid w:val="009C6AE5"/>
    <w:rsid w:val="009C6CB3"/>
    <w:rsid w:val="009C6D1E"/>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4635"/>
    <w:rsid w:val="009D46BC"/>
    <w:rsid w:val="009D4A26"/>
    <w:rsid w:val="009D53D2"/>
    <w:rsid w:val="009D540D"/>
    <w:rsid w:val="009D54BA"/>
    <w:rsid w:val="009D5EF1"/>
    <w:rsid w:val="009D67FB"/>
    <w:rsid w:val="009D686B"/>
    <w:rsid w:val="009D76FC"/>
    <w:rsid w:val="009D79CE"/>
    <w:rsid w:val="009D7CEF"/>
    <w:rsid w:val="009D7F11"/>
    <w:rsid w:val="009D7F5E"/>
    <w:rsid w:val="009E03E9"/>
    <w:rsid w:val="009E0884"/>
    <w:rsid w:val="009E0997"/>
    <w:rsid w:val="009E0D17"/>
    <w:rsid w:val="009E1BF3"/>
    <w:rsid w:val="009E1DDE"/>
    <w:rsid w:val="009E2207"/>
    <w:rsid w:val="009E2436"/>
    <w:rsid w:val="009E25F5"/>
    <w:rsid w:val="009E2F93"/>
    <w:rsid w:val="009E39BD"/>
    <w:rsid w:val="009E3BC5"/>
    <w:rsid w:val="009E3FEA"/>
    <w:rsid w:val="009E4B31"/>
    <w:rsid w:val="009E51B5"/>
    <w:rsid w:val="009E5D06"/>
    <w:rsid w:val="009E5F89"/>
    <w:rsid w:val="009E5FDE"/>
    <w:rsid w:val="009E6372"/>
    <w:rsid w:val="009E6857"/>
    <w:rsid w:val="009E7151"/>
    <w:rsid w:val="009E781D"/>
    <w:rsid w:val="009E7DF7"/>
    <w:rsid w:val="009E7F51"/>
    <w:rsid w:val="009F0089"/>
    <w:rsid w:val="009F0221"/>
    <w:rsid w:val="009F06AE"/>
    <w:rsid w:val="009F168D"/>
    <w:rsid w:val="009F2113"/>
    <w:rsid w:val="009F2D05"/>
    <w:rsid w:val="009F3AE0"/>
    <w:rsid w:val="009F60F0"/>
    <w:rsid w:val="009F66C3"/>
    <w:rsid w:val="009F6E1B"/>
    <w:rsid w:val="009F70E5"/>
    <w:rsid w:val="009F7366"/>
    <w:rsid w:val="009F7518"/>
    <w:rsid w:val="009F7996"/>
    <w:rsid w:val="009F7C28"/>
    <w:rsid w:val="00A00051"/>
    <w:rsid w:val="00A0010E"/>
    <w:rsid w:val="00A00188"/>
    <w:rsid w:val="00A008F6"/>
    <w:rsid w:val="00A01393"/>
    <w:rsid w:val="00A01522"/>
    <w:rsid w:val="00A018F0"/>
    <w:rsid w:val="00A01B14"/>
    <w:rsid w:val="00A03733"/>
    <w:rsid w:val="00A04B92"/>
    <w:rsid w:val="00A04DD5"/>
    <w:rsid w:val="00A04FD6"/>
    <w:rsid w:val="00A053B4"/>
    <w:rsid w:val="00A05DF8"/>
    <w:rsid w:val="00A05F54"/>
    <w:rsid w:val="00A063F2"/>
    <w:rsid w:val="00A06A9F"/>
    <w:rsid w:val="00A070A1"/>
    <w:rsid w:val="00A073E2"/>
    <w:rsid w:val="00A07423"/>
    <w:rsid w:val="00A07EC2"/>
    <w:rsid w:val="00A10003"/>
    <w:rsid w:val="00A1024F"/>
    <w:rsid w:val="00A1084C"/>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6B2"/>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F1"/>
    <w:rsid w:val="00A25A2B"/>
    <w:rsid w:val="00A26345"/>
    <w:rsid w:val="00A26F27"/>
    <w:rsid w:val="00A2743D"/>
    <w:rsid w:val="00A2786F"/>
    <w:rsid w:val="00A27C91"/>
    <w:rsid w:val="00A27DE4"/>
    <w:rsid w:val="00A27F8D"/>
    <w:rsid w:val="00A3043B"/>
    <w:rsid w:val="00A304A0"/>
    <w:rsid w:val="00A311D6"/>
    <w:rsid w:val="00A3140C"/>
    <w:rsid w:val="00A315F7"/>
    <w:rsid w:val="00A31A00"/>
    <w:rsid w:val="00A31BB9"/>
    <w:rsid w:val="00A32367"/>
    <w:rsid w:val="00A32860"/>
    <w:rsid w:val="00A32C17"/>
    <w:rsid w:val="00A33B9B"/>
    <w:rsid w:val="00A348BA"/>
    <w:rsid w:val="00A349F0"/>
    <w:rsid w:val="00A34FE1"/>
    <w:rsid w:val="00A35BAC"/>
    <w:rsid w:val="00A35D22"/>
    <w:rsid w:val="00A362A6"/>
    <w:rsid w:val="00A365D7"/>
    <w:rsid w:val="00A366D4"/>
    <w:rsid w:val="00A36C64"/>
    <w:rsid w:val="00A3754D"/>
    <w:rsid w:val="00A37766"/>
    <w:rsid w:val="00A3784F"/>
    <w:rsid w:val="00A37DF7"/>
    <w:rsid w:val="00A40042"/>
    <w:rsid w:val="00A40043"/>
    <w:rsid w:val="00A40383"/>
    <w:rsid w:val="00A4044B"/>
    <w:rsid w:val="00A4071E"/>
    <w:rsid w:val="00A4149E"/>
    <w:rsid w:val="00A414F7"/>
    <w:rsid w:val="00A4162E"/>
    <w:rsid w:val="00A41C70"/>
    <w:rsid w:val="00A4274E"/>
    <w:rsid w:val="00A42886"/>
    <w:rsid w:val="00A43E57"/>
    <w:rsid w:val="00A4424E"/>
    <w:rsid w:val="00A4452C"/>
    <w:rsid w:val="00A4455B"/>
    <w:rsid w:val="00A44D8B"/>
    <w:rsid w:val="00A44FA5"/>
    <w:rsid w:val="00A458BC"/>
    <w:rsid w:val="00A458E2"/>
    <w:rsid w:val="00A45C52"/>
    <w:rsid w:val="00A46839"/>
    <w:rsid w:val="00A468E0"/>
    <w:rsid w:val="00A469F5"/>
    <w:rsid w:val="00A46D12"/>
    <w:rsid w:val="00A46E90"/>
    <w:rsid w:val="00A4701B"/>
    <w:rsid w:val="00A47041"/>
    <w:rsid w:val="00A47345"/>
    <w:rsid w:val="00A47472"/>
    <w:rsid w:val="00A47853"/>
    <w:rsid w:val="00A47880"/>
    <w:rsid w:val="00A47891"/>
    <w:rsid w:val="00A50667"/>
    <w:rsid w:val="00A5080B"/>
    <w:rsid w:val="00A50E4C"/>
    <w:rsid w:val="00A51135"/>
    <w:rsid w:val="00A528C2"/>
    <w:rsid w:val="00A529DD"/>
    <w:rsid w:val="00A52A27"/>
    <w:rsid w:val="00A52DA4"/>
    <w:rsid w:val="00A52E9D"/>
    <w:rsid w:val="00A52EAA"/>
    <w:rsid w:val="00A532A9"/>
    <w:rsid w:val="00A53446"/>
    <w:rsid w:val="00A53B81"/>
    <w:rsid w:val="00A5406E"/>
    <w:rsid w:val="00A5551F"/>
    <w:rsid w:val="00A55BE7"/>
    <w:rsid w:val="00A55DC9"/>
    <w:rsid w:val="00A56243"/>
    <w:rsid w:val="00A5626E"/>
    <w:rsid w:val="00A56419"/>
    <w:rsid w:val="00A5663D"/>
    <w:rsid w:val="00A56C40"/>
    <w:rsid w:val="00A571AB"/>
    <w:rsid w:val="00A60372"/>
    <w:rsid w:val="00A604D7"/>
    <w:rsid w:val="00A6065C"/>
    <w:rsid w:val="00A610E0"/>
    <w:rsid w:val="00A6204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6EE"/>
    <w:rsid w:val="00A66848"/>
    <w:rsid w:val="00A6696C"/>
    <w:rsid w:val="00A66AC0"/>
    <w:rsid w:val="00A66FFD"/>
    <w:rsid w:val="00A67408"/>
    <w:rsid w:val="00A675A1"/>
    <w:rsid w:val="00A677A1"/>
    <w:rsid w:val="00A6789A"/>
    <w:rsid w:val="00A7024C"/>
    <w:rsid w:val="00A704D1"/>
    <w:rsid w:val="00A705BA"/>
    <w:rsid w:val="00A707A7"/>
    <w:rsid w:val="00A707AF"/>
    <w:rsid w:val="00A7094C"/>
    <w:rsid w:val="00A70AAA"/>
    <w:rsid w:val="00A71111"/>
    <w:rsid w:val="00A71210"/>
    <w:rsid w:val="00A71945"/>
    <w:rsid w:val="00A71B6B"/>
    <w:rsid w:val="00A721F9"/>
    <w:rsid w:val="00A724B3"/>
    <w:rsid w:val="00A72A93"/>
    <w:rsid w:val="00A72F64"/>
    <w:rsid w:val="00A73167"/>
    <w:rsid w:val="00A73718"/>
    <w:rsid w:val="00A7384C"/>
    <w:rsid w:val="00A73C88"/>
    <w:rsid w:val="00A74021"/>
    <w:rsid w:val="00A74A6A"/>
    <w:rsid w:val="00A74AFE"/>
    <w:rsid w:val="00A752C7"/>
    <w:rsid w:val="00A75DD0"/>
    <w:rsid w:val="00A76623"/>
    <w:rsid w:val="00A76C6C"/>
    <w:rsid w:val="00A76CB4"/>
    <w:rsid w:val="00A76DCF"/>
    <w:rsid w:val="00A771D0"/>
    <w:rsid w:val="00A77823"/>
    <w:rsid w:val="00A80072"/>
    <w:rsid w:val="00A80138"/>
    <w:rsid w:val="00A8088B"/>
    <w:rsid w:val="00A80B01"/>
    <w:rsid w:val="00A80F51"/>
    <w:rsid w:val="00A80FAE"/>
    <w:rsid w:val="00A81C7E"/>
    <w:rsid w:val="00A81D0F"/>
    <w:rsid w:val="00A81F4D"/>
    <w:rsid w:val="00A82398"/>
    <w:rsid w:val="00A827FC"/>
    <w:rsid w:val="00A82AE8"/>
    <w:rsid w:val="00A83068"/>
    <w:rsid w:val="00A83306"/>
    <w:rsid w:val="00A8373A"/>
    <w:rsid w:val="00A83B31"/>
    <w:rsid w:val="00A83C2C"/>
    <w:rsid w:val="00A83E6B"/>
    <w:rsid w:val="00A83FCB"/>
    <w:rsid w:val="00A84D9E"/>
    <w:rsid w:val="00A865A3"/>
    <w:rsid w:val="00A86A5F"/>
    <w:rsid w:val="00A8726B"/>
    <w:rsid w:val="00A8748D"/>
    <w:rsid w:val="00A87CE4"/>
    <w:rsid w:val="00A902A2"/>
    <w:rsid w:val="00A903B9"/>
    <w:rsid w:val="00A90FA7"/>
    <w:rsid w:val="00A9159C"/>
    <w:rsid w:val="00A91632"/>
    <w:rsid w:val="00A91927"/>
    <w:rsid w:val="00A920C4"/>
    <w:rsid w:val="00A92155"/>
    <w:rsid w:val="00A92333"/>
    <w:rsid w:val="00A923AC"/>
    <w:rsid w:val="00A927A0"/>
    <w:rsid w:val="00A92BCB"/>
    <w:rsid w:val="00A9384F"/>
    <w:rsid w:val="00A93CC2"/>
    <w:rsid w:val="00A94032"/>
    <w:rsid w:val="00A94382"/>
    <w:rsid w:val="00A94A8D"/>
    <w:rsid w:val="00A94F9A"/>
    <w:rsid w:val="00A9545E"/>
    <w:rsid w:val="00A9568A"/>
    <w:rsid w:val="00A95706"/>
    <w:rsid w:val="00A95967"/>
    <w:rsid w:val="00A95ACA"/>
    <w:rsid w:val="00A95E0D"/>
    <w:rsid w:val="00A9631C"/>
    <w:rsid w:val="00A9684A"/>
    <w:rsid w:val="00A9685A"/>
    <w:rsid w:val="00A96B79"/>
    <w:rsid w:val="00A974F3"/>
    <w:rsid w:val="00A9799E"/>
    <w:rsid w:val="00AA001D"/>
    <w:rsid w:val="00AA0BB2"/>
    <w:rsid w:val="00AA1384"/>
    <w:rsid w:val="00AA1497"/>
    <w:rsid w:val="00AA18C3"/>
    <w:rsid w:val="00AA3093"/>
    <w:rsid w:val="00AA3152"/>
    <w:rsid w:val="00AA33DF"/>
    <w:rsid w:val="00AA38C8"/>
    <w:rsid w:val="00AA415B"/>
    <w:rsid w:val="00AA44AA"/>
    <w:rsid w:val="00AA4666"/>
    <w:rsid w:val="00AA5048"/>
    <w:rsid w:val="00AA5472"/>
    <w:rsid w:val="00AA5477"/>
    <w:rsid w:val="00AA5955"/>
    <w:rsid w:val="00AA5E23"/>
    <w:rsid w:val="00AA6C5E"/>
    <w:rsid w:val="00AA6CAA"/>
    <w:rsid w:val="00AA6CD3"/>
    <w:rsid w:val="00AA6FA4"/>
    <w:rsid w:val="00AA7799"/>
    <w:rsid w:val="00AA79C5"/>
    <w:rsid w:val="00AA7F9B"/>
    <w:rsid w:val="00AB0773"/>
    <w:rsid w:val="00AB0D55"/>
    <w:rsid w:val="00AB0EFA"/>
    <w:rsid w:val="00AB206A"/>
    <w:rsid w:val="00AB24AC"/>
    <w:rsid w:val="00AB250E"/>
    <w:rsid w:val="00AB2F09"/>
    <w:rsid w:val="00AB3E32"/>
    <w:rsid w:val="00AB4C1D"/>
    <w:rsid w:val="00AB4C8D"/>
    <w:rsid w:val="00AB4EDE"/>
    <w:rsid w:val="00AB4F6A"/>
    <w:rsid w:val="00AB58F4"/>
    <w:rsid w:val="00AB5A71"/>
    <w:rsid w:val="00AB622B"/>
    <w:rsid w:val="00AB6429"/>
    <w:rsid w:val="00AB770A"/>
    <w:rsid w:val="00AB777E"/>
    <w:rsid w:val="00AB7851"/>
    <w:rsid w:val="00AB7DA5"/>
    <w:rsid w:val="00AB7DC3"/>
    <w:rsid w:val="00AC0062"/>
    <w:rsid w:val="00AC0218"/>
    <w:rsid w:val="00AC021E"/>
    <w:rsid w:val="00AC052B"/>
    <w:rsid w:val="00AC0578"/>
    <w:rsid w:val="00AC0A97"/>
    <w:rsid w:val="00AC15BE"/>
    <w:rsid w:val="00AC1BA1"/>
    <w:rsid w:val="00AC1C9E"/>
    <w:rsid w:val="00AC230E"/>
    <w:rsid w:val="00AC2549"/>
    <w:rsid w:val="00AC25B7"/>
    <w:rsid w:val="00AC2FE8"/>
    <w:rsid w:val="00AC38DD"/>
    <w:rsid w:val="00AC3B84"/>
    <w:rsid w:val="00AC4326"/>
    <w:rsid w:val="00AC4C17"/>
    <w:rsid w:val="00AC4C80"/>
    <w:rsid w:val="00AC582E"/>
    <w:rsid w:val="00AC5B4C"/>
    <w:rsid w:val="00AC5CC2"/>
    <w:rsid w:val="00AC611C"/>
    <w:rsid w:val="00AC6132"/>
    <w:rsid w:val="00AC6269"/>
    <w:rsid w:val="00AC6341"/>
    <w:rsid w:val="00AC6F4C"/>
    <w:rsid w:val="00AC7031"/>
    <w:rsid w:val="00AC74F1"/>
    <w:rsid w:val="00AC75D6"/>
    <w:rsid w:val="00AC79AD"/>
    <w:rsid w:val="00AC7B9D"/>
    <w:rsid w:val="00AC7E60"/>
    <w:rsid w:val="00AC7EFF"/>
    <w:rsid w:val="00AD011C"/>
    <w:rsid w:val="00AD0223"/>
    <w:rsid w:val="00AD0311"/>
    <w:rsid w:val="00AD0E93"/>
    <w:rsid w:val="00AD0FBE"/>
    <w:rsid w:val="00AD1202"/>
    <w:rsid w:val="00AD13B9"/>
    <w:rsid w:val="00AD1ACF"/>
    <w:rsid w:val="00AD1DE0"/>
    <w:rsid w:val="00AD2074"/>
    <w:rsid w:val="00AD213A"/>
    <w:rsid w:val="00AD2167"/>
    <w:rsid w:val="00AD34A3"/>
    <w:rsid w:val="00AD3681"/>
    <w:rsid w:val="00AD36C0"/>
    <w:rsid w:val="00AD4097"/>
    <w:rsid w:val="00AD40B7"/>
    <w:rsid w:val="00AD4190"/>
    <w:rsid w:val="00AD4249"/>
    <w:rsid w:val="00AD4564"/>
    <w:rsid w:val="00AD4895"/>
    <w:rsid w:val="00AD4F89"/>
    <w:rsid w:val="00AD5169"/>
    <w:rsid w:val="00AD5831"/>
    <w:rsid w:val="00AD650B"/>
    <w:rsid w:val="00AD6AB3"/>
    <w:rsid w:val="00AD6F0F"/>
    <w:rsid w:val="00AE0263"/>
    <w:rsid w:val="00AE0A30"/>
    <w:rsid w:val="00AE135A"/>
    <w:rsid w:val="00AE1532"/>
    <w:rsid w:val="00AE184A"/>
    <w:rsid w:val="00AE1970"/>
    <w:rsid w:val="00AE1E3F"/>
    <w:rsid w:val="00AE2211"/>
    <w:rsid w:val="00AE28F6"/>
    <w:rsid w:val="00AE2C78"/>
    <w:rsid w:val="00AE328B"/>
    <w:rsid w:val="00AE391E"/>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F0019"/>
    <w:rsid w:val="00AF0104"/>
    <w:rsid w:val="00AF0393"/>
    <w:rsid w:val="00AF0868"/>
    <w:rsid w:val="00AF08E2"/>
    <w:rsid w:val="00AF0ED6"/>
    <w:rsid w:val="00AF1320"/>
    <w:rsid w:val="00AF1BCA"/>
    <w:rsid w:val="00AF1CE7"/>
    <w:rsid w:val="00AF2151"/>
    <w:rsid w:val="00AF217C"/>
    <w:rsid w:val="00AF22F6"/>
    <w:rsid w:val="00AF2B1A"/>
    <w:rsid w:val="00AF3FF1"/>
    <w:rsid w:val="00AF4544"/>
    <w:rsid w:val="00AF4A16"/>
    <w:rsid w:val="00AF4DB1"/>
    <w:rsid w:val="00AF4EFC"/>
    <w:rsid w:val="00AF5006"/>
    <w:rsid w:val="00AF53F6"/>
    <w:rsid w:val="00AF5C39"/>
    <w:rsid w:val="00AF5F84"/>
    <w:rsid w:val="00AF61EC"/>
    <w:rsid w:val="00AF6401"/>
    <w:rsid w:val="00AF6599"/>
    <w:rsid w:val="00AF6985"/>
    <w:rsid w:val="00AF6ECE"/>
    <w:rsid w:val="00AF78DA"/>
    <w:rsid w:val="00AF7A1F"/>
    <w:rsid w:val="00AF7CDF"/>
    <w:rsid w:val="00AF7F0A"/>
    <w:rsid w:val="00B00152"/>
    <w:rsid w:val="00B00F46"/>
    <w:rsid w:val="00B017BC"/>
    <w:rsid w:val="00B01872"/>
    <w:rsid w:val="00B02252"/>
    <w:rsid w:val="00B02507"/>
    <w:rsid w:val="00B02B66"/>
    <w:rsid w:val="00B031AC"/>
    <w:rsid w:val="00B03544"/>
    <w:rsid w:val="00B0392F"/>
    <w:rsid w:val="00B03BF6"/>
    <w:rsid w:val="00B03CA5"/>
    <w:rsid w:val="00B040B1"/>
    <w:rsid w:val="00B04117"/>
    <w:rsid w:val="00B04404"/>
    <w:rsid w:val="00B0444E"/>
    <w:rsid w:val="00B046AF"/>
    <w:rsid w:val="00B047F0"/>
    <w:rsid w:val="00B04A28"/>
    <w:rsid w:val="00B0528A"/>
    <w:rsid w:val="00B054FE"/>
    <w:rsid w:val="00B05594"/>
    <w:rsid w:val="00B055FA"/>
    <w:rsid w:val="00B05827"/>
    <w:rsid w:val="00B058C8"/>
    <w:rsid w:val="00B05936"/>
    <w:rsid w:val="00B05B82"/>
    <w:rsid w:val="00B061D8"/>
    <w:rsid w:val="00B0671E"/>
    <w:rsid w:val="00B070E5"/>
    <w:rsid w:val="00B07393"/>
    <w:rsid w:val="00B073D7"/>
    <w:rsid w:val="00B079CC"/>
    <w:rsid w:val="00B101C8"/>
    <w:rsid w:val="00B1021A"/>
    <w:rsid w:val="00B1075B"/>
    <w:rsid w:val="00B11011"/>
    <w:rsid w:val="00B1271C"/>
    <w:rsid w:val="00B1275F"/>
    <w:rsid w:val="00B12E80"/>
    <w:rsid w:val="00B135F3"/>
    <w:rsid w:val="00B137CE"/>
    <w:rsid w:val="00B13962"/>
    <w:rsid w:val="00B14451"/>
    <w:rsid w:val="00B1559E"/>
    <w:rsid w:val="00B1604D"/>
    <w:rsid w:val="00B161BD"/>
    <w:rsid w:val="00B16ABA"/>
    <w:rsid w:val="00B17691"/>
    <w:rsid w:val="00B17A65"/>
    <w:rsid w:val="00B20152"/>
    <w:rsid w:val="00B20459"/>
    <w:rsid w:val="00B20AAD"/>
    <w:rsid w:val="00B213FD"/>
    <w:rsid w:val="00B21534"/>
    <w:rsid w:val="00B217C5"/>
    <w:rsid w:val="00B21A87"/>
    <w:rsid w:val="00B21B92"/>
    <w:rsid w:val="00B21EC7"/>
    <w:rsid w:val="00B22218"/>
    <w:rsid w:val="00B22D68"/>
    <w:rsid w:val="00B22E4A"/>
    <w:rsid w:val="00B22FCF"/>
    <w:rsid w:val="00B238AF"/>
    <w:rsid w:val="00B23998"/>
    <w:rsid w:val="00B23ACC"/>
    <w:rsid w:val="00B23C62"/>
    <w:rsid w:val="00B23DAD"/>
    <w:rsid w:val="00B249DA"/>
    <w:rsid w:val="00B24FEB"/>
    <w:rsid w:val="00B257B0"/>
    <w:rsid w:val="00B25B65"/>
    <w:rsid w:val="00B260AE"/>
    <w:rsid w:val="00B2697C"/>
    <w:rsid w:val="00B269D8"/>
    <w:rsid w:val="00B26A06"/>
    <w:rsid w:val="00B26EAE"/>
    <w:rsid w:val="00B278E8"/>
    <w:rsid w:val="00B27B3D"/>
    <w:rsid w:val="00B306B0"/>
    <w:rsid w:val="00B30F8D"/>
    <w:rsid w:val="00B316A6"/>
    <w:rsid w:val="00B31772"/>
    <w:rsid w:val="00B31889"/>
    <w:rsid w:val="00B32007"/>
    <w:rsid w:val="00B3215B"/>
    <w:rsid w:val="00B32ABF"/>
    <w:rsid w:val="00B33007"/>
    <w:rsid w:val="00B33568"/>
    <w:rsid w:val="00B344F6"/>
    <w:rsid w:val="00B34AD4"/>
    <w:rsid w:val="00B358CE"/>
    <w:rsid w:val="00B3644B"/>
    <w:rsid w:val="00B36771"/>
    <w:rsid w:val="00B36D36"/>
    <w:rsid w:val="00B37A02"/>
    <w:rsid w:val="00B37B09"/>
    <w:rsid w:val="00B403B4"/>
    <w:rsid w:val="00B40A13"/>
    <w:rsid w:val="00B40ED3"/>
    <w:rsid w:val="00B41365"/>
    <w:rsid w:val="00B420BC"/>
    <w:rsid w:val="00B421B9"/>
    <w:rsid w:val="00B42226"/>
    <w:rsid w:val="00B42650"/>
    <w:rsid w:val="00B42A97"/>
    <w:rsid w:val="00B42E72"/>
    <w:rsid w:val="00B4303A"/>
    <w:rsid w:val="00B43228"/>
    <w:rsid w:val="00B4372B"/>
    <w:rsid w:val="00B43C67"/>
    <w:rsid w:val="00B4424A"/>
    <w:rsid w:val="00B442BC"/>
    <w:rsid w:val="00B44A2B"/>
    <w:rsid w:val="00B44A61"/>
    <w:rsid w:val="00B44AFE"/>
    <w:rsid w:val="00B44BBE"/>
    <w:rsid w:val="00B44BF4"/>
    <w:rsid w:val="00B44E03"/>
    <w:rsid w:val="00B44F11"/>
    <w:rsid w:val="00B456CA"/>
    <w:rsid w:val="00B467A6"/>
    <w:rsid w:val="00B468BF"/>
    <w:rsid w:val="00B46D19"/>
    <w:rsid w:val="00B46D30"/>
    <w:rsid w:val="00B470A8"/>
    <w:rsid w:val="00B473FB"/>
    <w:rsid w:val="00B4751F"/>
    <w:rsid w:val="00B4758F"/>
    <w:rsid w:val="00B47783"/>
    <w:rsid w:val="00B477C5"/>
    <w:rsid w:val="00B4793A"/>
    <w:rsid w:val="00B50E12"/>
    <w:rsid w:val="00B50F8E"/>
    <w:rsid w:val="00B51FE5"/>
    <w:rsid w:val="00B5300B"/>
    <w:rsid w:val="00B530E6"/>
    <w:rsid w:val="00B54042"/>
    <w:rsid w:val="00B55480"/>
    <w:rsid w:val="00B558A1"/>
    <w:rsid w:val="00B56080"/>
    <w:rsid w:val="00B56123"/>
    <w:rsid w:val="00B56306"/>
    <w:rsid w:val="00B56C4F"/>
    <w:rsid w:val="00B57050"/>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A9B"/>
    <w:rsid w:val="00B64B3D"/>
    <w:rsid w:val="00B64F10"/>
    <w:rsid w:val="00B655B5"/>
    <w:rsid w:val="00B657D7"/>
    <w:rsid w:val="00B65D3A"/>
    <w:rsid w:val="00B65D5E"/>
    <w:rsid w:val="00B65DF7"/>
    <w:rsid w:val="00B66A2E"/>
    <w:rsid w:val="00B67654"/>
    <w:rsid w:val="00B67FBB"/>
    <w:rsid w:val="00B70203"/>
    <w:rsid w:val="00B7023A"/>
    <w:rsid w:val="00B70609"/>
    <w:rsid w:val="00B709B2"/>
    <w:rsid w:val="00B71313"/>
    <w:rsid w:val="00B7134C"/>
    <w:rsid w:val="00B71AA2"/>
    <w:rsid w:val="00B71E13"/>
    <w:rsid w:val="00B72277"/>
    <w:rsid w:val="00B723C9"/>
    <w:rsid w:val="00B72C6E"/>
    <w:rsid w:val="00B72E02"/>
    <w:rsid w:val="00B72FDF"/>
    <w:rsid w:val="00B74296"/>
    <w:rsid w:val="00B74397"/>
    <w:rsid w:val="00B743DB"/>
    <w:rsid w:val="00B758B4"/>
    <w:rsid w:val="00B75A78"/>
    <w:rsid w:val="00B75E18"/>
    <w:rsid w:val="00B75FA0"/>
    <w:rsid w:val="00B76175"/>
    <w:rsid w:val="00B761BD"/>
    <w:rsid w:val="00B76A81"/>
    <w:rsid w:val="00B7751F"/>
    <w:rsid w:val="00B775C0"/>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BA1"/>
    <w:rsid w:val="00B87C4B"/>
    <w:rsid w:val="00B87D22"/>
    <w:rsid w:val="00B903C1"/>
    <w:rsid w:val="00B906C9"/>
    <w:rsid w:val="00B9079D"/>
    <w:rsid w:val="00B90B88"/>
    <w:rsid w:val="00B9135F"/>
    <w:rsid w:val="00B9204C"/>
    <w:rsid w:val="00B926EB"/>
    <w:rsid w:val="00B92EA4"/>
    <w:rsid w:val="00B9378E"/>
    <w:rsid w:val="00B93A0E"/>
    <w:rsid w:val="00B9431F"/>
    <w:rsid w:val="00B94696"/>
    <w:rsid w:val="00B95219"/>
    <w:rsid w:val="00B956D5"/>
    <w:rsid w:val="00B95F23"/>
    <w:rsid w:val="00B9634D"/>
    <w:rsid w:val="00B96611"/>
    <w:rsid w:val="00B96966"/>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205E"/>
    <w:rsid w:val="00BA206C"/>
    <w:rsid w:val="00BA2894"/>
    <w:rsid w:val="00BA2C46"/>
    <w:rsid w:val="00BA2F3E"/>
    <w:rsid w:val="00BA318C"/>
    <w:rsid w:val="00BA3191"/>
    <w:rsid w:val="00BA383E"/>
    <w:rsid w:val="00BA3CE6"/>
    <w:rsid w:val="00BA40C6"/>
    <w:rsid w:val="00BA4493"/>
    <w:rsid w:val="00BA4BC6"/>
    <w:rsid w:val="00BA4E54"/>
    <w:rsid w:val="00BA55D7"/>
    <w:rsid w:val="00BA5AF5"/>
    <w:rsid w:val="00BA5CCA"/>
    <w:rsid w:val="00BA61DE"/>
    <w:rsid w:val="00BA6733"/>
    <w:rsid w:val="00BA715E"/>
    <w:rsid w:val="00BA730F"/>
    <w:rsid w:val="00BA766D"/>
    <w:rsid w:val="00BA7847"/>
    <w:rsid w:val="00BB0226"/>
    <w:rsid w:val="00BB0543"/>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6EEA"/>
    <w:rsid w:val="00BB7BE4"/>
    <w:rsid w:val="00BB7E00"/>
    <w:rsid w:val="00BC000D"/>
    <w:rsid w:val="00BC015E"/>
    <w:rsid w:val="00BC135A"/>
    <w:rsid w:val="00BC1A0A"/>
    <w:rsid w:val="00BC1DFD"/>
    <w:rsid w:val="00BC23A5"/>
    <w:rsid w:val="00BC2500"/>
    <w:rsid w:val="00BC30D4"/>
    <w:rsid w:val="00BC31CC"/>
    <w:rsid w:val="00BC3210"/>
    <w:rsid w:val="00BC341A"/>
    <w:rsid w:val="00BC3A0A"/>
    <w:rsid w:val="00BC40D3"/>
    <w:rsid w:val="00BC4560"/>
    <w:rsid w:val="00BC4948"/>
    <w:rsid w:val="00BC4FA4"/>
    <w:rsid w:val="00BC5282"/>
    <w:rsid w:val="00BC5C31"/>
    <w:rsid w:val="00BC6467"/>
    <w:rsid w:val="00BC6757"/>
    <w:rsid w:val="00BC6C99"/>
    <w:rsid w:val="00BD02DF"/>
    <w:rsid w:val="00BD0F5D"/>
    <w:rsid w:val="00BD1252"/>
    <w:rsid w:val="00BD12BD"/>
    <w:rsid w:val="00BD187E"/>
    <w:rsid w:val="00BD257D"/>
    <w:rsid w:val="00BD288A"/>
    <w:rsid w:val="00BD2C28"/>
    <w:rsid w:val="00BD2D6E"/>
    <w:rsid w:val="00BD32A2"/>
    <w:rsid w:val="00BD34AD"/>
    <w:rsid w:val="00BD362D"/>
    <w:rsid w:val="00BD38AB"/>
    <w:rsid w:val="00BD4243"/>
    <w:rsid w:val="00BD4930"/>
    <w:rsid w:val="00BD4DD3"/>
    <w:rsid w:val="00BD5006"/>
    <w:rsid w:val="00BD5A76"/>
    <w:rsid w:val="00BD5B0E"/>
    <w:rsid w:val="00BD7301"/>
    <w:rsid w:val="00BD78DA"/>
    <w:rsid w:val="00BD7CD8"/>
    <w:rsid w:val="00BE0563"/>
    <w:rsid w:val="00BE06BB"/>
    <w:rsid w:val="00BE0857"/>
    <w:rsid w:val="00BE4A91"/>
    <w:rsid w:val="00BE4C12"/>
    <w:rsid w:val="00BE4FAA"/>
    <w:rsid w:val="00BE5F24"/>
    <w:rsid w:val="00BE5FD7"/>
    <w:rsid w:val="00BE6574"/>
    <w:rsid w:val="00BE6D06"/>
    <w:rsid w:val="00BE7042"/>
    <w:rsid w:val="00BE7401"/>
    <w:rsid w:val="00BE7475"/>
    <w:rsid w:val="00BF06AF"/>
    <w:rsid w:val="00BF0936"/>
    <w:rsid w:val="00BF0E88"/>
    <w:rsid w:val="00BF0F1F"/>
    <w:rsid w:val="00BF14E3"/>
    <w:rsid w:val="00BF1A77"/>
    <w:rsid w:val="00BF1FD5"/>
    <w:rsid w:val="00BF21D6"/>
    <w:rsid w:val="00BF2401"/>
    <w:rsid w:val="00BF2579"/>
    <w:rsid w:val="00BF2916"/>
    <w:rsid w:val="00BF36B8"/>
    <w:rsid w:val="00BF3DAC"/>
    <w:rsid w:val="00BF4191"/>
    <w:rsid w:val="00BF41EF"/>
    <w:rsid w:val="00BF452D"/>
    <w:rsid w:val="00BF4D22"/>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89B"/>
    <w:rsid w:val="00BF7F62"/>
    <w:rsid w:val="00C0064B"/>
    <w:rsid w:val="00C0082A"/>
    <w:rsid w:val="00C00CE3"/>
    <w:rsid w:val="00C00E97"/>
    <w:rsid w:val="00C00F2C"/>
    <w:rsid w:val="00C01318"/>
    <w:rsid w:val="00C014DF"/>
    <w:rsid w:val="00C01756"/>
    <w:rsid w:val="00C01E24"/>
    <w:rsid w:val="00C01E4A"/>
    <w:rsid w:val="00C020FC"/>
    <w:rsid w:val="00C03162"/>
    <w:rsid w:val="00C0332C"/>
    <w:rsid w:val="00C03F5E"/>
    <w:rsid w:val="00C04F4C"/>
    <w:rsid w:val="00C05585"/>
    <w:rsid w:val="00C05B0A"/>
    <w:rsid w:val="00C05E81"/>
    <w:rsid w:val="00C062B0"/>
    <w:rsid w:val="00C064B0"/>
    <w:rsid w:val="00C066C1"/>
    <w:rsid w:val="00C066CB"/>
    <w:rsid w:val="00C06BC3"/>
    <w:rsid w:val="00C0710C"/>
    <w:rsid w:val="00C0736C"/>
    <w:rsid w:val="00C075E1"/>
    <w:rsid w:val="00C07609"/>
    <w:rsid w:val="00C07804"/>
    <w:rsid w:val="00C07826"/>
    <w:rsid w:val="00C07DBD"/>
    <w:rsid w:val="00C113CF"/>
    <w:rsid w:val="00C11A0E"/>
    <w:rsid w:val="00C1243D"/>
    <w:rsid w:val="00C125AA"/>
    <w:rsid w:val="00C128E9"/>
    <w:rsid w:val="00C12FB9"/>
    <w:rsid w:val="00C1328A"/>
    <w:rsid w:val="00C1341E"/>
    <w:rsid w:val="00C13C6C"/>
    <w:rsid w:val="00C13CF0"/>
    <w:rsid w:val="00C14F5E"/>
    <w:rsid w:val="00C151F1"/>
    <w:rsid w:val="00C1530D"/>
    <w:rsid w:val="00C15A85"/>
    <w:rsid w:val="00C15C5F"/>
    <w:rsid w:val="00C15C92"/>
    <w:rsid w:val="00C16096"/>
    <w:rsid w:val="00C1610C"/>
    <w:rsid w:val="00C161B4"/>
    <w:rsid w:val="00C16971"/>
    <w:rsid w:val="00C172DD"/>
    <w:rsid w:val="00C1731A"/>
    <w:rsid w:val="00C175AE"/>
    <w:rsid w:val="00C175F3"/>
    <w:rsid w:val="00C17640"/>
    <w:rsid w:val="00C177E1"/>
    <w:rsid w:val="00C17976"/>
    <w:rsid w:val="00C1797A"/>
    <w:rsid w:val="00C17A56"/>
    <w:rsid w:val="00C17EFF"/>
    <w:rsid w:val="00C20110"/>
    <w:rsid w:val="00C2024C"/>
    <w:rsid w:val="00C20356"/>
    <w:rsid w:val="00C203CC"/>
    <w:rsid w:val="00C20C50"/>
    <w:rsid w:val="00C20C8B"/>
    <w:rsid w:val="00C20DC7"/>
    <w:rsid w:val="00C22655"/>
    <w:rsid w:val="00C226D4"/>
    <w:rsid w:val="00C227C2"/>
    <w:rsid w:val="00C22BBB"/>
    <w:rsid w:val="00C23673"/>
    <w:rsid w:val="00C240C1"/>
    <w:rsid w:val="00C24B7D"/>
    <w:rsid w:val="00C251EF"/>
    <w:rsid w:val="00C25271"/>
    <w:rsid w:val="00C25AC2"/>
    <w:rsid w:val="00C25AC5"/>
    <w:rsid w:val="00C25BE5"/>
    <w:rsid w:val="00C269C8"/>
    <w:rsid w:val="00C26B7A"/>
    <w:rsid w:val="00C2751E"/>
    <w:rsid w:val="00C301B7"/>
    <w:rsid w:val="00C30482"/>
    <w:rsid w:val="00C30838"/>
    <w:rsid w:val="00C31329"/>
    <w:rsid w:val="00C318BB"/>
    <w:rsid w:val="00C321D0"/>
    <w:rsid w:val="00C32201"/>
    <w:rsid w:val="00C32526"/>
    <w:rsid w:val="00C32636"/>
    <w:rsid w:val="00C32994"/>
    <w:rsid w:val="00C32B19"/>
    <w:rsid w:val="00C332A6"/>
    <w:rsid w:val="00C33508"/>
    <w:rsid w:val="00C335BB"/>
    <w:rsid w:val="00C339BD"/>
    <w:rsid w:val="00C339D6"/>
    <w:rsid w:val="00C34B22"/>
    <w:rsid w:val="00C34EA6"/>
    <w:rsid w:val="00C350C3"/>
    <w:rsid w:val="00C3563C"/>
    <w:rsid w:val="00C3571D"/>
    <w:rsid w:val="00C36139"/>
    <w:rsid w:val="00C36A11"/>
    <w:rsid w:val="00C36CD1"/>
    <w:rsid w:val="00C36D68"/>
    <w:rsid w:val="00C37370"/>
    <w:rsid w:val="00C4021A"/>
    <w:rsid w:val="00C40577"/>
    <w:rsid w:val="00C40685"/>
    <w:rsid w:val="00C40971"/>
    <w:rsid w:val="00C410A2"/>
    <w:rsid w:val="00C411ED"/>
    <w:rsid w:val="00C41299"/>
    <w:rsid w:val="00C421CF"/>
    <w:rsid w:val="00C426D8"/>
    <w:rsid w:val="00C430A2"/>
    <w:rsid w:val="00C4493C"/>
    <w:rsid w:val="00C44CEB"/>
    <w:rsid w:val="00C44E15"/>
    <w:rsid w:val="00C44EFB"/>
    <w:rsid w:val="00C45273"/>
    <w:rsid w:val="00C45707"/>
    <w:rsid w:val="00C459F3"/>
    <w:rsid w:val="00C45B17"/>
    <w:rsid w:val="00C468A2"/>
    <w:rsid w:val="00C47674"/>
    <w:rsid w:val="00C47AB2"/>
    <w:rsid w:val="00C5033B"/>
    <w:rsid w:val="00C5054C"/>
    <w:rsid w:val="00C507B1"/>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4347"/>
    <w:rsid w:val="00C54ACD"/>
    <w:rsid w:val="00C54EC7"/>
    <w:rsid w:val="00C5515B"/>
    <w:rsid w:val="00C55B41"/>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72"/>
    <w:rsid w:val="00C6220F"/>
    <w:rsid w:val="00C623A4"/>
    <w:rsid w:val="00C62F88"/>
    <w:rsid w:val="00C62F95"/>
    <w:rsid w:val="00C632E4"/>
    <w:rsid w:val="00C63438"/>
    <w:rsid w:val="00C639F7"/>
    <w:rsid w:val="00C649D7"/>
    <w:rsid w:val="00C64A56"/>
    <w:rsid w:val="00C64CAA"/>
    <w:rsid w:val="00C658D8"/>
    <w:rsid w:val="00C66402"/>
    <w:rsid w:val="00C66442"/>
    <w:rsid w:val="00C66522"/>
    <w:rsid w:val="00C6671B"/>
    <w:rsid w:val="00C66E2A"/>
    <w:rsid w:val="00C677B9"/>
    <w:rsid w:val="00C67941"/>
    <w:rsid w:val="00C70076"/>
    <w:rsid w:val="00C70216"/>
    <w:rsid w:val="00C707A0"/>
    <w:rsid w:val="00C708C7"/>
    <w:rsid w:val="00C70DB2"/>
    <w:rsid w:val="00C70E3F"/>
    <w:rsid w:val="00C7185F"/>
    <w:rsid w:val="00C719B5"/>
    <w:rsid w:val="00C71A7A"/>
    <w:rsid w:val="00C71C2C"/>
    <w:rsid w:val="00C7294F"/>
    <w:rsid w:val="00C72DD0"/>
    <w:rsid w:val="00C7350D"/>
    <w:rsid w:val="00C73B18"/>
    <w:rsid w:val="00C73DA8"/>
    <w:rsid w:val="00C7425F"/>
    <w:rsid w:val="00C743AF"/>
    <w:rsid w:val="00C7450D"/>
    <w:rsid w:val="00C75BC7"/>
    <w:rsid w:val="00C77141"/>
    <w:rsid w:val="00C77B12"/>
    <w:rsid w:val="00C8063F"/>
    <w:rsid w:val="00C80A73"/>
    <w:rsid w:val="00C818D1"/>
    <w:rsid w:val="00C81CB0"/>
    <w:rsid w:val="00C81FB6"/>
    <w:rsid w:val="00C824C9"/>
    <w:rsid w:val="00C82B19"/>
    <w:rsid w:val="00C82DD5"/>
    <w:rsid w:val="00C83823"/>
    <w:rsid w:val="00C839F3"/>
    <w:rsid w:val="00C84039"/>
    <w:rsid w:val="00C8430D"/>
    <w:rsid w:val="00C84A6F"/>
    <w:rsid w:val="00C84DAE"/>
    <w:rsid w:val="00C851C9"/>
    <w:rsid w:val="00C8629F"/>
    <w:rsid w:val="00C8643A"/>
    <w:rsid w:val="00C867CF"/>
    <w:rsid w:val="00C868E4"/>
    <w:rsid w:val="00C87056"/>
    <w:rsid w:val="00C87226"/>
    <w:rsid w:val="00C873DA"/>
    <w:rsid w:val="00C874BC"/>
    <w:rsid w:val="00C87C58"/>
    <w:rsid w:val="00C901E9"/>
    <w:rsid w:val="00C908A1"/>
    <w:rsid w:val="00C91A6C"/>
    <w:rsid w:val="00C91B77"/>
    <w:rsid w:val="00C92C19"/>
    <w:rsid w:val="00C9322D"/>
    <w:rsid w:val="00C93440"/>
    <w:rsid w:val="00C93486"/>
    <w:rsid w:val="00C93873"/>
    <w:rsid w:val="00C94491"/>
    <w:rsid w:val="00C94714"/>
    <w:rsid w:val="00C9475A"/>
    <w:rsid w:val="00C94E67"/>
    <w:rsid w:val="00C950B8"/>
    <w:rsid w:val="00C95386"/>
    <w:rsid w:val="00C95E72"/>
    <w:rsid w:val="00C95E8A"/>
    <w:rsid w:val="00C95EF9"/>
    <w:rsid w:val="00C95F81"/>
    <w:rsid w:val="00C96340"/>
    <w:rsid w:val="00C963CE"/>
    <w:rsid w:val="00C96498"/>
    <w:rsid w:val="00C96A2A"/>
    <w:rsid w:val="00C96E76"/>
    <w:rsid w:val="00C96ED6"/>
    <w:rsid w:val="00C97184"/>
    <w:rsid w:val="00C97EAD"/>
    <w:rsid w:val="00C97EFA"/>
    <w:rsid w:val="00CA0394"/>
    <w:rsid w:val="00CA05FD"/>
    <w:rsid w:val="00CA0ACA"/>
    <w:rsid w:val="00CA0E57"/>
    <w:rsid w:val="00CA0E59"/>
    <w:rsid w:val="00CA0E7A"/>
    <w:rsid w:val="00CA1BC8"/>
    <w:rsid w:val="00CA1C8A"/>
    <w:rsid w:val="00CA216B"/>
    <w:rsid w:val="00CA32C9"/>
    <w:rsid w:val="00CA5928"/>
    <w:rsid w:val="00CA5CF4"/>
    <w:rsid w:val="00CA5F18"/>
    <w:rsid w:val="00CA5F32"/>
    <w:rsid w:val="00CA622D"/>
    <w:rsid w:val="00CA6CC4"/>
    <w:rsid w:val="00CA6FDF"/>
    <w:rsid w:val="00CA7869"/>
    <w:rsid w:val="00CB0251"/>
    <w:rsid w:val="00CB07DF"/>
    <w:rsid w:val="00CB07F8"/>
    <w:rsid w:val="00CB0863"/>
    <w:rsid w:val="00CB1404"/>
    <w:rsid w:val="00CB163B"/>
    <w:rsid w:val="00CB232C"/>
    <w:rsid w:val="00CB2BFF"/>
    <w:rsid w:val="00CB2D3C"/>
    <w:rsid w:val="00CB2EB0"/>
    <w:rsid w:val="00CB3312"/>
    <w:rsid w:val="00CB3F24"/>
    <w:rsid w:val="00CB44F4"/>
    <w:rsid w:val="00CB4DD7"/>
    <w:rsid w:val="00CB5B3E"/>
    <w:rsid w:val="00CB617D"/>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34A4"/>
    <w:rsid w:val="00CC43F2"/>
    <w:rsid w:val="00CC4597"/>
    <w:rsid w:val="00CC4770"/>
    <w:rsid w:val="00CC4C7A"/>
    <w:rsid w:val="00CC5890"/>
    <w:rsid w:val="00CC5897"/>
    <w:rsid w:val="00CC5ED4"/>
    <w:rsid w:val="00CC5F7E"/>
    <w:rsid w:val="00CC6093"/>
    <w:rsid w:val="00CC68B5"/>
    <w:rsid w:val="00CC6B5E"/>
    <w:rsid w:val="00CC72C7"/>
    <w:rsid w:val="00CD01EC"/>
    <w:rsid w:val="00CD05A8"/>
    <w:rsid w:val="00CD08C9"/>
    <w:rsid w:val="00CD0A0E"/>
    <w:rsid w:val="00CD0F69"/>
    <w:rsid w:val="00CD1420"/>
    <w:rsid w:val="00CD1679"/>
    <w:rsid w:val="00CD1B43"/>
    <w:rsid w:val="00CD2113"/>
    <w:rsid w:val="00CD22CE"/>
    <w:rsid w:val="00CD2976"/>
    <w:rsid w:val="00CD2A76"/>
    <w:rsid w:val="00CD3914"/>
    <w:rsid w:val="00CD4401"/>
    <w:rsid w:val="00CD4508"/>
    <w:rsid w:val="00CD48C6"/>
    <w:rsid w:val="00CD4A3E"/>
    <w:rsid w:val="00CD4DB9"/>
    <w:rsid w:val="00CD5010"/>
    <w:rsid w:val="00CD538A"/>
    <w:rsid w:val="00CD5489"/>
    <w:rsid w:val="00CD5A30"/>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C13"/>
    <w:rsid w:val="00CE23DB"/>
    <w:rsid w:val="00CE334B"/>
    <w:rsid w:val="00CE45BF"/>
    <w:rsid w:val="00CE477D"/>
    <w:rsid w:val="00CE4AAB"/>
    <w:rsid w:val="00CE5303"/>
    <w:rsid w:val="00CE57D4"/>
    <w:rsid w:val="00CE5972"/>
    <w:rsid w:val="00CE608F"/>
    <w:rsid w:val="00CE615F"/>
    <w:rsid w:val="00CE69DA"/>
    <w:rsid w:val="00CE6AA1"/>
    <w:rsid w:val="00CE6D79"/>
    <w:rsid w:val="00CE6E40"/>
    <w:rsid w:val="00CE724A"/>
    <w:rsid w:val="00CE75BB"/>
    <w:rsid w:val="00CE78E6"/>
    <w:rsid w:val="00CE79C8"/>
    <w:rsid w:val="00CF0293"/>
    <w:rsid w:val="00CF0459"/>
    <w:rsid w:val="00CF0993"/>
    <w:rsid w:val="00CF09CC"/>
    <w:rsid w:val="00CF0A16"/>
    <w:rsid w:val="00CF0A5F"/>
    <w:rsid w:val="00CF2268"/>
    <w:rsid w:val="00CF247B"/>
    <w:rsid w:val="00CF2A66"/>
    <w:rsid w:val="00CF2B60"/>
    <w:rsid w:val="00CF2F2C"/>
    <w:rsid w:val="00CF306D"/>
    <w:rsid w:val="00CF308D"/>
    <w:rsid w:val="00CF3296"/>
    <w:rsid w:val="00CF3431"/>
    <w:rsid w:val="00CF35EA"/>
    <w:rsid w:val="00CF36A5"/>
    <w:rsid w:val="00CF38C9"/>
    <w:rsid w:val="00CF392E"/>
    <w:rsid w:val="00CF3F33"/>
    <w:rsid w:val="00CF4482"/>
    <w:rsid w:val="00CF44D7"/>
    <w:rsid w:val="00CF4BD7"/>
    <w:rsid w:val="00CF5551"/>
    <w:rsid w:val="00CF5B57"/>
    <w:rsid w:val="00CF5CF3"/>
    <w:rsid w:val="00CF615E"/>
    <w:rsid w:val="00CF6580"/>
    <w:rsid w:val="00CF6763"/>
    <w:rsid w:val="00CF6796"/>
    <w:rsid w:val="00CF6898"/>
    <w:rsid w:val="00CF6B1B"/>
    <w:rsid w:val="00CF6C2B"/>
    <w:rsid w:val="00CF6EB8"/>
    <w:rsid w:val="00CF6FC7"/>
    <w:rsid w:val="00CF7687"/>
    <w:rsid w:val="00D00854"/>
    <w:rsid w:val="00D00941"/>
    <w:rsid w:val="00D00A91"/>
    <w:rsid w:val="00D00D58"/>
    <w:rsid w:val="00D01348"/>
    <w:rsid w:val="00D0148E"/>
    <w:rsid w:val="00D0176A"/>
    <w:rsid w:val="00D01978"/>
    <w:rsid w:val="00D02433"/>
    <w:rsid w:val="00D0259D"/>
    <w:rsid w:val="00D026E2"/>
    <w:rsid w:val="00D02875"/>
    <w:rsid w:val="00D02C25"/>
    <w:rsid w:val="00D0354B"/>
    <w:rsid w:val="00D03C1A"/>
    <w:rsid w:val="00D03DC5"/>
    <w:rsid w:val="00D03E4B"/>
    <w:rsid w:val="00D042D6"/>
    <w:rsid w:val="00D043E1"/>
    <w:rsid w:val="00D0519F"/>
    <w:rsid w:val="00D054BD"/>
    <w:rsid w:val="00D058FF"/>
    <w:rsid w:val="00D05E43"/>
    <w:rsid w:val="00D0707C"/>
    <w:rsid w:val="00D07746"/>
    <w:rsid w:val="00D078A7"/>
    <w:rsid w:val="00D07C26"/>
    <w:rsid w:val="00D10335"/>
    <w:rsid w:val="00D10455"/>
    <w:rsid w:val="00D10C72"/>
    <w:rsid w:val="00D11188"/>
    <w:rsid w:val="00D1199D"/>
    <w:rsid w:val="00D12DBB"/>
    <w:rsid w:val="00D130C3"/>
    <w:rsid w:val="00D13287"/>
    <w:rsid w:val="00D13E8D"/>
    <w:rsid w:val="00D14A49"/>
    <w:rsid w:val="00D158E1"/>
    <w:rsid w:val="00D1594E"/>
    <w:rsid w:val="00D15DC3"/>
    <w:rsid w:val="00D16034"/>
    <w:rsid w:val="00D160EA"/>
    <w:rsid w:val="00D16D08"/>
    <w:rsid w:val="00D16D24"/>
    <w:rsid w:val="00D1712C"/>
    <w:rsid w:val="00D17A36"/>
    <w:rsid w:val="00D2039E"/>
    <w:rsid w:val="00D205E2"/>
    <w:rsid w:val="00D2085B"/>
    <w:rsid w:val="00D20DDF"/>
    <w:rsid w:val="00D20E7F"/>
    <w:rsid w:val="00D213DF"/>
    <w:rsid w:val="00D21497"/>
    <w:rsid w:val="00D2151E"/>
    <w:rsid w:val="00D2179B"/>
    <w:rsid w:val="00D21AB8"/>
    <w:rsid w:val="00D21ACE"/>
    <w:rsid w:val="00D21F3B"/>
    <w:rsid w:val="00D22129"/>
    <w:rsid w:val="00D224AC"/>
    <w:rsid w:val="00D22505"/>
    <w:rsid w:val="00D2430F"/>
    <w:rsid w:val="00D246BE"/>
    <w:rsid w:val="00D247A8"/>
    <w:rsid w:val="00D25566"/>
    <w:rsid w:val="00D25B0D"/>
    <w:rsid w:val="00D26064"/>
    <w:rsid w:val="00D26490"/>
    <w:rsid w:val="00D266FF"/>
    <w:rsid w:val="00D26BBE"/>
    <w:rsid w:val="00D279B4"/>
    <w:rsid w:val="00D27B82"/>
    <w:rsid w:val="00D27BCA"/>
    <w:rsid w:val="00D27ED5"/>
    <w:rsid w:val="00D3031E"/>
    <w:rsid w:val="00D30466"/>
    <w:rsid w:val="00D309C4"/>
    <w:rsid w:val="00D3113F"/>
    <w:rsid w:val="00D31387"/>
    <w:rsid w:val="00D31516"/>
    <w:rsid w:val="00D3162F"/>
    <w:rsid w:val="00D31983"/>
    <w:rsid w:val="00D31A9D"/>
    <w:rsid w:val="00D329BB"/>
    <w:rsid w:val="00D32AE6"/>
    <w:rsid w:val="00D32E9E"/>
    <w:rsid w:val="00D332EF"/>
    <w:rsid w:val="00D334CE"/>
    <w:rsid w:val="00D339DD"/>
    <w:rsid w:val="00D33EF3"/>
    <w:rsid w:val="00D34052"/>
    <w:rsid w:val="00D34185"/>
    <w:rsid w:val="00D34592"/>
    <w:rsid w:val="00D3475D"/>
    <w:rsid w:val="00D34984"/>
    <w:rsid w:val="00D350AD"/>
    <w:rsid w:val="00D35368"/>
    <w:rsid w:val="00D353A2"/>
    <w:rsid w:val="00D3570B"/>
    <w:rsid w:val="00D35C89"/>
    <w:rsid w:val="00D35DD2"/>
    <w:rsid w:val="00D35F88"/>
    <w:rsid w:val="00D36148"/>
    <w:rsid w:val="00D3628E"/>
    <w:rsid w:val="00D36830"/>
    <w:rsid w:val="00D368D3"/>
    <w:rsid w:val="00D371DB"/>
    <w:rsid w:val="00D376A3"/>
    <w:rsid w:val="00D37ADE"/>
    <w:rsid w:val="00D37CB3"/>
    <w:rsid w:val="00D406BA"/>
    <w:rsid w:val="00D40708"/>
    <w:rsid w:val="00D40EA1"/>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7382"/>
    <w:rsid w:val="00D477E8"/>
    <w:rsid w:val="00D47B6E"/>
    <w:rsid w:val="00D47D99"/>
    <w:rsid w:val="00D500B1"/>
    <w:rsid w:val="00D5041C"/>
    <w:rsid w:val="00D5053F"/>
    <w:rsid w:val="00D50F90"/>
    <w:rsid w:val="00D5114E"/>
    <w:rsid w:val="00D51B00"/>
    <w:rsid w:val="00D51B08"/>
    <w:rsid w:val="00D51FA3"/>
    <w:rsid w:val="00D523AC"/>
    <w:rsid w:val="00D52600"/>
    <w:rsid w:val="00D52A76"/>
    <w:rsid w:val="00D52C2B"/>
    <w:rsid w:val="00D53AED"/>
    <w:rsid w:val="00D53FB0"/>
    <w:rsid w:val="00D542CE"/>
    <w:rsid w:val="00D544B3"/>
    <w:rsid w:val="00D551D0"/>
    <w:rsid w:val="00D5541A"/>
    <w:rsid w:val="00D5581A"/>
    <w:rsid w:val="00D55936"/>
    <w:rsid w:val="00D55BB7"/>
    <w:rsid w:val="00D56BB6"/>
    <w:rsid w:val="00D56C4B"/>
    <w:rsid w:val="00D5705E"/>
    <w:rsid w:val="00D57290"/>
    <w:rsid w:val="00D5762E"/>
    <w:rsid w:val="00D57A0C"/>
    <w:rsid w:val="00D600E7"/>
    <w:rsid w:val="00D60823"/>
    <w:rsid w:val="00D6121F"/>
    <w:rsid w:val="00D614B0"/>
    <w:rsid w:val="00D616EA"/>
    <w:rsid w:val="00D6197D"/>
    <w:rsid w:val="00D61C7E"/>
    <w:rsid w:val="00D61C91"/>
    <w:rsid w:val="00D61CEA"/>
    <w:rsid w:val="00D629C0"/>
    <w:rsid w:val="00D63D4E"/>
    <w:rsid w:val="00D63E97"/>
    <w:rsid w:val="00D63F99"/>
    <w:rsid w:val="00D64952"/>
    <w:rsid w:val="00D65191"/>
    <w:rsid w:val="00D657E2"/>
    <w:rsid w:val="00D65956"/>
    <w:rsid w:val="00D65B2C"/>
    <w:rsid w:val="00D65B34"/>
    <w:rsid w:val="00D6678E"/>
    <w:rsid w:val="00D668C1"/>
    <w:rsid w:val="00D66BCC"/>
    <w:rsid w:val="00D66C67"/>
    <w:rsid w:val="00D6710F"/>
    <w:rsid w:val="00D67FC2"/>
    <w:rsid w:val="00D70092"/>
    <w:rsid w:val="00D70291"/>
    <w:rsid w:val="00D703F1"/>
    <w:rsid w:val="00D70401"/>
    <w:rsid w:val="00D70D6F"/>
    <w:rsid w:val="00D7103C"/>
    <w:rsid w:val="00D7150C"/>
    <w:rsid w:val="00D71C72"/>
    <w:rsid w:val="00D7221C"/>
    <w:rsid w:val="00D729DE"/>
    <w:rsid w:val="00D72DA2"/>
    <w:rsid w:val="00D72F8C"/>
    <w:rsid w:val="00D7336C"/>
    <w:rsid w:val="00D73A9D"/>
    <w:rsid w:val="00D74243"/>
    <w:rsid w:val="00D7473A"/>
    <w:rsid w:val="00D74850"/>
    <w:rsid w:val="00D74958"/>
    <w:rsid w:val="00D74D29"/>
    <w:rsid w:val="00D75387"/>
    <w:rsid w:val="00D7560B"/>
    <w:rsid w:val="00D75FDC"/>
    <w:rsid w:val="00D76789"/>
    <w:rsid w:val="00D76793"/>
    <w:rsid w:val="00D76A89"/>
    <w:rsid w:val="00D76B57"/>
    <w:rsid w:val="00D76E75"/>
    <w:rsid w:val="00D77B6E"/>
    <w:rsid w:val="00D77C09"/>
    <w:rsid w:val="00D77E93"/>
    <w:rsid w:val="00D800AD"/>
    <w:rsid w:val="00D801CE"/>
    <w:rsid w:val="00D80B8F"/>
    <w:rsid w:val="00D80D41"/>
    <w:rsid w:val="00D80D50"/>
    <w:rsid w:val="00D8121C"/>
    <w:rsid w:val="00D8164A"/>
    <w:rsid w:val="00D81B6E"/>
    <w:rsid w:val="00D81E35"/>
    <w:rsid w:val="00D822EC"/>
    <w:rsid w:val="00D822F5"/>
    <w:rsid w:val="00D8252C"/>
    <w:rsid w:val="00D8287E"/>
    <w:rsid w:val="00D84C5A"/>
    <w:rsid w:val="00D84C76"/>
    <w:rsid w:val="00D84F5D"/>
    <w:rsid w:val="00D85489"/>
    <w:rsid w:val="00D85B15"/>
    <w:rsid w:val="00D86536"/>
    <w:rsid w:val="00D865FB"/>
    <w:rsid w:val="00D871CD"/>
    <w:rsid w:val="00D9089D"/>
    <w:rsid w:val="00D913A2"/>
    <w:rsid w:val="00D916D4"/>
    <w:rsid w:val="00D92836"/>
    <w:rsid w:val="00D93728"/>
    <w:rsid w:val="00D9381C"/>
    <w:rsid w:val="00D93BAC"/>
    <w:rsid w:val="00D95240"/>
    <w:rsid w:val="00D95588"/>
    <w:rsid w:val="00D957E4"/>
    <w:rsid w:val="00D95965"/>
    <w:rsid w:val="00D95CA4"/>
    <w:rsid w:val="00D960B4"/>
    <w:rsid w:val="00D96A0D"/>
    <w:rsid w:val="00D96A83"/>
    <w:rsid w:val="00D96F9B"/>
    <w:rsid w:val="00D9763A"/>
    <w:rsid w:val="00D9789F"/>
    <w:rsid w:val="00D979E2"/>
    <w:rsid w:val="00D97C15"/>
    <w:rsid w:val="00D97EBB"/>
    <w:rsid w:val="00DA05B4"/>
    <w:rsid w:val="00DA0AC9"/>
    <w:rsid w:val="00DA0D97"/>
    <w:rsid w:val="00DA1855"/>
    <w:rsid w:val="00DA187D"/>
    <w:rsid w:val="00DA26C5"/>
    <w:rsid w:val="00DA2E76"/>
    <w:rsid w:val="00DA2EBA"/>
    <w:rsid w:val="00DA34F1"/>
    <w:rsid w:val="00DA4058"/>
    <w:rsid w:val="00DA4684"/>
    <w:rsid w:val="00DA4B0B"/>
    <w:rsid w:val="00DA4B9A"/>
    <w:rsid w:val="00DA5267"/>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62E"/>
    <w:rsid w:val="00DB16DE"/>
    <w:rsid w:val="00DB23AE"/>
    <w:rsid w:val="00DB25F6"/>
    <w:rsid w:val="00DB2A85"/>
    <w:rsid w:val="00DB31FF"/>
    <w:rsid w:val="00DB380A"/>
    <w:rsid w:val="00DB3BB6"/>
    <w:rsid w:val="00DB3EB2"/>
    <w:rsid w:val="00DB3EF3"/>
    <w:rsid w:val="00DB4974"/>
    <w:rsid w:val="00DB4F32"/>
    <w:rsid w:val="00DB63D5"/>
    <w:rsid w:val="00DB68F2"/>
    <w:rsid w:val="00DB6A26"/>
    <w:rsid w:val="00DB7762"/>
    <w:rsid w:val="00DB7DE9"/>
    <w:rsid w:val="00DB7E69"/>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431F"/>
    <w:rsid w:val="00DC4943"/>
    <w:rsid w:val="00DC555A"/>
    <w:rsid w:val="00DC58A3"/>
    <w:rsid w:val="00DC5D03"/>
    <w:rsid w:val="00DC6BBF"/>
    <w:rsid w:val="00DC77E9"/>
    <w:rsid w:val="00DC7B63"/>
    <w:rsid w:val="00DC7C20"/>
    <w:rsid w:val="00DC7EA1"/>
    <w:rsid w:val="00DD0779"/>
    <w:rsid w:val="00DD0A0D"/>
    <w:rsid w:val="00DD18E2"/>
    <w:rsid w:val="00DD2BE6"/>
    <w:rsid w:val="00DD3EB8"/>
    <w:rsid w:val="00DD428B"/>
    <w:rsid w:val="00DD447C"/>
    <w:rsid w:val="00DD57BA"/>
    <w:rsid w:val="00DD5878"/>
    <w:rsid w:val="00DD5F69"/>
    <w:rsid w:val="00DD65A1"/>
    <w:rsid w:val="00DD6EC1"/>
    <w:rsid w:val="00DD6EDD"/>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DBB"/>
    <w:rsid w:val="00DE1F42"/>
    <w:rsid w:val="00DE25F7"/>
    <w:rsid w:val="00DE2C73"/>
    <w:rsid w:val="00DE30AB"/>
    <w:rsid w:val="00DE35ED"/>
    <w:rsid w:val="00DE39F8"/>
    <w:rsid w:val="00DE4AF7"/>
    <w:rsid w:val="00DE4BC1"/>
    <w:rsid w:val="00DE4FC0"/>
    <w:rsid w:val="00DE56E7"/>
    <w:rsid w:val="00DE5B9E"/>
    <w:rsid w:val="00DE5D31"/>
    <w:rsid w:val="00DE5F81"/>
    <w:rsid w:val="00DE64A8"/>
    <w:rsid w:val="00DE66C0"/>
    <w:rsid w:val="00DE67D8"/>
    <w:rsid w:val="00DE6870"/>
    <w:rsid w:val="00DF0063"/>
    <w:rsid w:val="00DF03B4"/>
    <w:rsid w:val="00DF0422"/>
    <w:rsid w:val="00DF066E"/>
    <w:rsid w:val="00DF06F7"/>
    <w:rsid w:val="00DF0EEC"/>
    <w:rsid w:val="00DF14D6"/>
    <w:rsid w:val="00DF1B36"/>
    <w:rsid w:val="00DF2464"/>
    <w:rsid w:val="00DF2AC9"/>
    <w:rsid w:val="00DF2CE6"/>
    <w:rsid w:val="00DF2F18"/>
    <w:rsid w:val="00DF345C"/>
    <w:rsid w:val="00DF366A"/>
    <w:rsid w:val="00DF4330"/>
    <w:rsid w:val="00DF4E1A"/>
    <w:rsid w:val="00DF50FC"/>
    <w:rsid w:val="00DF5629"/>
    <w:rsid w:val="00DF5822"/>
    <w:rsid w:val="00DF59FA"/>
    <w:rsid w:val="00DF5B80"/>
    <w:rsid w:val="00DF5C28"/>
    <w:rsid w:val="00DF6350"/>
    <w:rsid w:val="00DF66AB"/>
    <w:rsid w:val="00DF6BFC"/>
    <w:rsid w:val="00DF6D5E"/>
    <w:rsid w:val="00DF7161"/>
    <w:rsid w:val="00E004AB"/>
    <w:rsid w:val="00E005FD"/>
    <w:rsid w:val="00E00DDA"/>
    <w:rsid w:val="00E01192"/>
    <w:rsid w:val="00E0122B"/>
    <w:rsid w:val="00E0171A"/>
    <w:rsid w:val="00E01C89"/>
    <w:rsid w:val="00E01CF5"/>
    <w:rsid w:val="00E01E88"/>
    <w:rsid w:val="00E0229A"/>
    <w:rsid w:val="00E03466"/>
    <w:rsid w:val="00E034A5"/>
    <w:rsid w:val="00E03677"/>
    <w:rsid w:val="00E03873"/>
    <w:rsid w:val="00E03E53"/>
    <w:rsid w:val="00E04444"/>
    <w:rsid w:val="00E04DF3"/>
    <w:rsid w:val="00E04E61"/>
    <w:rsid w:val="00E050A5"/>
    <w:rsid w:val="00E05376"/>
    <w:rsid w:val="00E0539B"/>
    <w:rsid w:val="00E056EA"/>
    <w:rsid w:val="00E06C73"/>
    <w:rsid w:val="00E06F7E"/>
    <w:rsid w:val="00E07AE4"/>
    <w:rsid w:val="00E07F85"/>
    <w:rsid w:val="00E10EF6"/>
    <w:rsid w:val="00E111ED"/>
    <w:rsid w:val="00E1130B"/>
    <w:rsid w:val="00E11589"/>
    <w:rsid w:val="00E11816"/>
    <w:rsid w:val="00E11FA8"/>
    <w:rsid w:val="00E12373"/>
    <w:rsid w:val="00E12583"/>
    <w:rsid w:val="00E12DF5"/>
    <w:rsid w:val="00E130D5"/>
    <w:rsid w:val="00E1384A"/>
    <w:rsid w:val="00E13BDB"/>
    <w:rsid w:val="00E1406E"/>
    <w:rsid w:val="00E140A9"/>
    <w:rsid w:val="00E140C6"/>
    <w:rsid w:val="00E1455C"/>
    <w:rsid w:val="00E14B3C"/>
    <w:rsid w:val="00E152A2"/>
    <w:rsid w:val="00E155FC"/>
    <w:rsid w:val="00E15798"/>
    <w:rsid w:val="00E15991"/>
    <w:rsid w:val="00E15FD6"/>
    <w:rsid w:val="00E1769E"/>
    <w:rsid w:val="00E17809"/>
    <w:rsid w:val="00E17D7F"/>
    <w:rsid w:val="00E20827"/>
    <w:rsid w:val="00E20EC3"/>
    <w:rsid w:val="00E22BFF"/>
    <w:rsid w:val="00E22EFF"/>
    <w:rsid w:val="00E232C6"/>
    <w:rsid w:val="00E23727"/>
    <w:rsid w:val="00E23B15"/>
    <w:rsid w:val="00E23F3D"/>
    <w:rsid w:val="00E24349"/>
    <w:rsid w:val="00E248C2"/>
    <w:rsid w:val="00E250A8"/>
    <w:rsid w:val="00E254A8"/>
    <w:rsid w:val="00E25E60"/>
    <w:rsid w:val="00E26931"/>
    <w:rsid w:val="00E26A93"/>
    <w:rsid w:val="00E26B94"/>
    <w:rsid w:val="00E26DBE"/>
    <w:rsid w:val="00E275AD"/>
    <w:rsid w:val="00E27C0C"/>
    <w:rsid w:val="00E3034F"/>
    <w:rsid w:val="00E30523"/>
    <w:rsid w:val="00E3073C"/>
    <w:rsid w:val="00E30757"/>
    <w:rsid w:val="00E30A7C"/>
    <w:rsid w:val="00E30CF9"/>
    <w:rsid w:val="00E31871"/>
    <w:rsid w:val="00E32991"/>
    <w:rsid w:val="00E32E41"/>
    <w:rsid w:val="00E340BA"/>
    <w:rsid w:val="00E34780"/>
    <w:rsid w:val="00E34BFC"/>
    <w:rsid w:val="00E34E0E"/>
    <w:rsid w:val="00E35567"/>
    <w:rsid w:val="00E35609"/>
    <w:rsid w:val="00E35D7B"/>
    <w:rsid w:val="00E36083"/>
    <w:rsid w:val="00E360BA"/>
    <w:rsid w:val="00E36A49"/>
    <w:rsid w:val="00E36CE3"/>
    <w:rsid w:val="00E36D2A"/>
    <w:rsid w:val="00E377E5"/>
    <w:rsid w:val="00E37B92"/>
    <w:rsid w:val="00E4041F"/>
    <w:rsid w:val="00E4102A"/>
    <w:rsid w:val="00E4179E"/>
    <w:rsid w:val="00E41F6B"/>
    <w:rsid w:val="00E421C5"/>
    <w:rsid w:val="00E42649"/>
    <w:rsid w:val="00E4279C"/>
    <w:rsid w:val="00E427BC"/>
    <w:rsid w:val="00E427DD"/>
    <w:rsid w:val="00E43140"/>
    <w:rsid w:val="00E436B7"/>
    <w:rsid w:val="00E43779"/>
    <w:rsid w:val="00E43A40"/>
    <w:rsid w:val="00E44650"/>
    <w:rsid w:val="00E446A0"/>
    <w:rsid w:val="00E44785"/>
    <w:rsid w:val="00E44A4C"/>
    <w:rsid w:val="00E44D89"/>
    <w:rsid w:val="00E459C5"/>
    <w:rsid w:val="00E45A22"/>
    <w:rsid w:val="00E45E1C"/>
    <w:rsid w:val="00E45ECE"/>
    <w:rsid w:val="00E45F5B"/>
    <w:rsid w:val="00E468F5"/>
    <w:rsid w:val="00E46977"/>
    <w:rsid w:val="00E46E98"/>
    <w:rsid w:val="00E4733D"/>
    <w:rsid w:val="00E50403"/>
    <w:rsid w:val="00E507BF"/>
    <w:rsid w:val="00E509EF"/>
    <w:rsid w:val="00E5121E"/>
    <w:rsid w:val="00E517F6"/>
    <w:rsid w:val="00E5180D"/>
    <w:rsid w:val="00E5338E"/>
    <w:rsid w:val="00E53477"/>
    <w:rsid w:val="00E545A0"/>
    <w:rsid w:val="00E54DD7"/>
    <w:rsid w:val="00E54EED"/>
    <w:rsid w:val="00E55075"/>
    <w:rsid w:val="00E557D4"/>
    <w:rsid w:val="00E571CF"/>
    <w:rsid w:val="00E57EBD"/>
    <w:rsid w:val="00E60B50"/>
    <w:rsid w:val="00E61014"/>
    <w:rsid w:val="00E61349"/>
    <w:rsid w:val="00E61D94"/>
    <w:rsid w:val="00E61E66"/>
    <w:rsid w:val="00E6231D"/>
    <w:rsid w:val="00E62325"/>
    <w:rsid w:val="00E62704"/>
    <w:rsid w:val="00E631D0"/>
    <w:rsid w:val="00E63A64"/>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6F1"/>
    <w:rsid w:val="00E7085F"/>
    <w:rsid w:val="00E70C7A"/>
    <w:rsid w:val="00E70FDB"/>
    <w:rsid w:val="00E72676"/>
    <w:rsid w:val="00E72966"/>
    <w:rsid w:val="00E72D24"/>
    <w:rsid w:val="00E7338F"/>
    <w:rsid w:val="00E733B6"/>
    <w:rsid w:val="00E73F11"/>
    <w:rsid w:val="00E74F4C"/>
    <w:rsid w:val="00E7539E"/>
    <w:rsid w:val="00E75489"/>
    <w:rsid w:val="00E759C5"/>
    <w:rsid w:val="00E75CD0"/>
    <w:rsid w:val="00E767E6"/>
    <w:rsid w:val="00E7683C"/>
    <w:rsid w:val="00E769AA"/>
    <w:rsid w:val="00E76EFE"/>
    <w:rsid w:val="00E7750D"/>
    <w:rsid w:val="00E7761C"/>
    <w:rsid w:val="00E77A3E"/>
    <w:rsid w:val="00E77CFB"/>
    <w:rsid w:val="00E8039F"/>
    <w:rsid w:val="00E804A5"/>
    <w:rsid w:val="00E80A00"/>
    <w:rsid w:val="00E80CEA"/>
    <w:rsid w:val="00E8180A"/>
    <w:rsid w:val="00E82C10"/>
    <w:rsid w:val="00E82E62"/>
    <w:rsid w:val="00E8333B"/>
    <w:rsid w:val="00E83AF6"/>
    <w:rsid w:val="00E84040"/>
    <w:rsid w:val="00E8460B"/>
    <w:rsid w:val="00E846BC"/>
    <w:rsid w:val="00E84738"/>
    <w:rsid w:val="00E848D9"/>
    <w:rsid w:val="00E85229"/>
    <w:rsid w:val="00E853CC"/>
    <w:rsid w:val="00E85DDA"/>
    <w:rsid w:val="00E86380"/>
    <w:rsid w:val="00E86615"/>
    <w:rsid w:val="00E86E18"/>
    <w:rsid w:val="00E87A02"/>
    <w:rsid w:val="00E901F1"/>
    <w:rsid w:val="00E9047F"/>
    <w:rsid w:val="00E9083A"/>
    <w:rsid w:val="00E90B31"/>
    <w:rsid w:val="00E90C01"/>
    <w:rsid w:val="00E914C5"/>
    <w:rsid w:val="00E91843"/>
    <w:rsid w:val="00E91AB3"/>
    <w:rsid w:val="00E91C7E"/>
    <w:rsid w:val="00E91CD4"/>
    <w:rsid w:val="00E922B6"/>
    <w:rsid w:val="00E923F5"/>
    <w:rsid w:val="00E92A42"/>
    <w:rsid w:val="00E92AB2"/>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607"/>
    <w:rsid w:val="00E968FC"/>
    <w:rsid w:val="00E96A02"/>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21B2"/>
    <w:rsid w:val="00EA2C90"/>
    <w:rsid w:val="00EA2D21"/>
    <w:rsid w:val="00EA33D6"/>
    <w:rsid w:val="00EA388E"/>
    <w:rsid w:val="00EA3A17"/>
    <w:rsid w:val="00EA4E6E"/>
    <w:rsid w:val="00EA539B"/>
    <w:rsid w:val="00EA54BC"/>
    <w:rsid w:val="00EA56EC"/>
    <w:rsid w:val="00EA573F"/>
    <w:rsid w:val="00EA5ABA"/>
    <w:rsid w:val="00EA610B"/>
    <w:rsid w:val="00EA647E"/>
    <w:rsid w:val="00EA652F"/>
    <w:rsid w:val="00EA7498"/>
    <w:rsid w:val="00EA74B4"/>
    <w:rsid w:val="00EA7782"/>
    <w:rsid w:val="00EB00EB"/>
    <w:rsid w:val="00EB025C"/>
    <w:rsid w:val="00EB07FB"/>
    <w:rsid w:val="00EB1262"/>
    <w:rsid w:val="00EB126D"/>
    <w:rsid w:val="00EB1400"/>
    <w:rsid w:val="00EB148E"/>
    <w:rsid w:val="00EB14E7"/>
    <w:rsid w:val="00EB24D2"/>
    <w:rsid w:val="00EB24DD"/>
    <w:rsid w:val="00EB29E5"/>
    <w:rsid w:val="00EB30DA"/>
    <w:rsid w:val="00EB3966"/>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B34"/>
    <w:rsid w:val="00EC2CD5"/>
    <w:rsid w:val="00EC2D76"/>
    <w:rsid w:val="00EC2ED2"/>
    <w:rsid w:val="00EC325F"/>
    <w:rsid w:val="00EC33FD"/>
    <w:rsid w:val="00EC3D85"/>
    <w:rsid w:val="00EC3E92"/>
    <w:rsid w:val="00EC411E"/>
    <w:rsid w:val="00EC46E8"/>
    <w:rsid w:val="00EC49C8"/>
    <w:rsid w:val="00EC49D1"/>
    <w:rsid w:val="00EC5054"/>
    <w:rsid w:val="00EC54DC"/>
    <w:rsid w:val="00EC5ABF"/>
    <w:rsid w:val="00EC6398"/>
    <w:rsid w:val="00EC6433"/>
    <w:rsid w:val="00EC72A5"/>
    <w:rsid w:val="00EC773D"/>
    <w:rsid w:val="00EC7E44"/>
    <w:rsid w:val="00EC7F40"/>
    <w:rsid w:val="00ED046D"/>
    <w:rsid w:val="00ED058A"/>
    <w:rsid w:val="00ED0DA3"/>
    <w:rsid w:val="00ED18BA"/>
    <w:rsid w:val="00ED1EA3"/>
    <w:rsid w:val="00ED2158"/>
    <w:rsid w:val="00ED263D"/>
    <w:rsid w:val="00ED2938"/>
    <w:rsid w:val="00ED297B"/>
    <w:rsid w:val="00ED29A2"/>
    <w:rsid w:val="00ED2D81"/>
    <w:rsid w:val="00ED2EE3"/>
    <w:rsid w:val="00ED3513"/>
    <w:rsid w:val="00ED36D4"/>
    <w:rsid w:val="00ED3854"/>
    <w:rsid w:val="00ED3E0D"/>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2180"/>
    <w:rsid w:val="00EE2A31"/>
    <w:rsid w:val="00EE2A7B"/>
    <w:rsid w:val="00EE334F"/>
    <w:rsid w:val="00EE33D1"/>
    <w:rsid w:val="00EE365F"/>
    <w:rsid w:val="00EE4095"/>
    <w:rsid w:val="00EE4E11"/>
    <w:rsid w:val="00EE4FDA"/>
    <w:rsid w:val="00EE4FF8"/>
    <w:rsid w:val="00EE5183"/>
    <w:rsid w:val="00EE5A56"/>
    <w:rsid w:val="00EE62B3"/>
    <w:rsid w:val="00EE6363"/>
    <w:rsid w:val="00EE63B1"/>
    <w:rsid w:val="00EE6419"/>
    <w:rsid w:val="00EE6D94"/>
    <w:rsid w:val="00EE7123"/>
    <w:rsid w:val="00EE788B"/>
    <w:rsid w:val="00EE7E8B"/>
    <w:rsid w:val="00EF0031"/>
    <w:rsid w:val="00EF03E3"/>
    <w:rsid w:val="00EF0AC6"/>
    <w:rsid w:val="00EF1F73"/>
    <w:rsid w:val="00EF228A"/>
    <w:rsid w:val="00EF248B"/>
    <w:rsid w:val="00EF290A"/>
    <w:rsid w:val="00EF3282"/>
    <w:rsid w:val="00EF38E7"/>
    <w:rsid w:val="00EF3968"/>
    <w:rsid w:val="00EF5185"/>
    <w:rsid w:val="00EF52F1"/>
    <w:rsid w:val="00EF534A"/>
    <w:rsid w:val="00EF53CB"/>
    <w:rsid w:val="00EF5EB0"/>
    <w:rsid w:val="00EF6692"/>
    <w:rsid w:val="00EF6C04"/>
    <w:rsid w:val="00EF74BA"/>
    <w:rsid w:val="00EF7777"/>
    <w:rsid w:val="00EF7ADF"/>
    <w:rsid w:val="00EF7FA2"/>
    <w:rsid w:val="00F00627"/>
    <w:rsid w:val="00F00C7E"/>
    <w:rsid w:val="00F00ED2"/>
    <w:rsid w:val="00F0110F"/>
    <w:rsid w:val="00F0131E"/>
    <w:rsid w:val="00F0244C"/>
    <w:rsid w:val="00F024D3"/>
    <w:rsid w:val="00F026A8"/>
    <w:rsid w:val="00F03E08"/>
    <w:rsid w:val="00F049D5"/>
    <w:rsid w:val="00F051BA"/>
    <w:rsid w:val="00F05309"/>
    <w:rsid w:val="00F0534F"/>
    <w:rsid w:val="00F067F3"/>
    <w:rsid w:val="00F069B5"/>
    <w:rsid w:val="00F06ABA"/>
    <w:rsid w:val="00F06BDE"/>
    <w:rsid w:val="00F07628"/>
    <w:rsid w:val="00F109E7"/>
    <w:rsid w:val="00F10A0F"/>
    <w:rsid w:val="00F112A1"/>
    <w:rsid w:val="00F1249E"/>
    <w:rsid w:val="00F125C7"/>
    <w:rsid w:val="00F12A88"/>
    <w:rsid w:val="00F12DD5"/>
    <w:rsid w:val="00F12F4A"/>
    <w:rsid w:val="00F1306C"/>
    <w:rsid w:val="00F143E7"/>
    <w:rsid w:val="00F1486A"/>
    <w:rsid w:val="00F14985"/>
    <w:rsid w:val="00F14992"/>
    <w:rsid w:val="00F149A2"/>
    <w:rsid w:val="00F14A2D"/>
    <w:rsid w:val="00F15345"/>
    <w:rsid w:val="00F16772"/>
    <w:rsid w:val="00F16FA8"/>
    <w:rsid w:val="00F177FD"/>
    <w:rsid w:val="00F17E08"/>
    <w:rsid w:val="00F17E79"/>
    <w:rsid w:val="00F20692"/>
    <w:rsid w:val="00F20B9C"/>
    <w:rsid w:val="00F20F94"/>
    <w:rsid w:val="00F214C9"/>
    <w:rsid w:val="00F21950"/>
    <w:rsid w:val="00F21ABA"/>
    <w:rsid w:val="00F21F45"/>
    <w:rsid w:val="00F21FB3"/>
    <w:rsid w:val="00F227AF"/>
    <w:rsid w:val="00F23528"/>
    <w:rsid w:val="00F23AC5"/>
    <w:rsid w:val="00F24279"/>
    <w:rsid w:val="00F24363"/>
    <w:rsid w:val="00F24BA6"/>
    <w:rsid w:val="00F2561F"/>
    <w:rsid w:val="00F2576A"/>
    <w:rsid w:val="00F26165"/>
    <w:rsid w:val="00F275FB"/>
    <w:rsid w:val="00F27A0A"/>
    <w:rsid w:val="00F27C35"/>
    <w:rsid w:val="00F27F57"/>
    <w:rsid w:val="00F30131"/>
    <w:rsid w:val="00F30194"/>
    <w:rsid w:val="00F30B1F"/>
    <w:rsid w:val="00F30BAE"/>
    <w:rsid w:val="00F311BE"/>
    <w:rsid w:val="00F31200"/>
    <w:rsid w:val="00F314B9"/>
    <w:rsid w:val="00F31B72"/>
    <w:rsid w:val="00F31BD9"/>
    <w:rsid w:val="00F31E63"/>
    <w:rsid w:val="00F334A3"/>
    <w:rsid w:val="00F34002"/>
    <w:rsid w:val="00F34EBD"/>
    <w:rsid w:val="00F35604"/>
    <w:rsid w:val="00F35BA4"/>
    <w:rsid w:val="00F35EAA"/>
    <w:rsid w:val="00F3607C"/>
    <w:rsid w:val="00F36173"/>
    <w:rsid w:val="00F363A5"/>
    <w:rsid w:val="00F36706"/>
    <w:rsid w:val="00F368D3"/>
    <w:rsid w:val="00F376A8"/>
    <w:rsid w:val="00F3778D"/>
    <w:rsid w:val="00F4014C"/>
    <w:rsid w:val="00F401FF"/>
    <w:rsid w:val="00F40579"/>
    <w:rsid w:val="00F40A22"/>
    <w:rsid w:val="00F40EAE"/>
    <w:rsid w:val="00F41268"/>
    <w:rsid w:val="00F414DA"/>
    <w:rsid w:val="00F418CB"/>
    <w:rsid w:val="00F41965"/>
    <w:rsid w:val="00F41F14"/>
    <w:rsid w:val="00F4210D"/>
    <w:rsid w:val="00F4265F"/>
    <w:rsid w:val="00F428D2"/>
    <w:rsid w:val="00F42EAC"/>
    <w:rsid w:val="00F4318B"/>
    <w:rsid w:val="00F432CA"/>
    <w:rsid w:val="00F435FD"/>
    <w:rsid w:val="00F43BBA"/>
    <w:rsid w:val="00F448ED"/>
    <w:rsid w:val="00F44C08"/>
    <w:rsid w:val="00F455A8"/>
    <w:rsid w:val="00F45F70"/>
    <w:rsid w:val="00F45FF7"/>
    <w:rsid w:val="00F462FE"/>
    <w:rsid w:val="00F464C8"/>
    <w:rsid w:val="00F46A5B"/>
    <w:rsid w:val="00F46CB4"/>
    <w:rsid w:val="00F46E38"/>
    <w:rsid w:val="00F47171"/>
    <w:rsid w:val="00F477FE"/>
    <w:rsid w:val="00F47B0C"/>
    <w:rsid w:val="00F47BD3"/>
    <w:rsid w:val="00F50587"/>
    <w:rsid w:val="00F505B8"/>
    <w:rsid w:val="00F5077E"/>
    <w:rsid w:val="00F507DA"/>
    <w:rsid w:val="00F514B6"/>
    <w:rsid w:val="00F51798"/>
    <w:rsid w:val="00F5197D"/>
    <w:rsid w:val="00F51EE7"/>
    <w:rsid w:val="00F521A9"/>
    <w:rsid w:val="00F526BB"/>
    <w:rsid w:val="00F529C3"/>
    <w:rsid w:val="00F5325F"/>
    <w:rsid w:val="00F5366A"/>
    <w:rsid w:val="00F536EA"/>
    <w:rsid w:val="00F53A85"/>
    <w:rsid w:val="00F54067"/>
    <w:rsid w:val="00F54769"/>
    <w:rsid w:val="00F54D71"/>
    <w:rsid w:val="00F5512F"/>
    <w:rsid w:val="00F556DA"/>
    <w:rsid w:val="00F56A22"/>
    <w:rsid w:val="00F56BC2"/>
    <w:rsid w:val="00F56BDF"/>
    <w:rsid w:val="00F56C34"/>
    <w:rsid w:val="00F56D0B"/>
    <w:rsid w:val="00F57A60"/>
    <w:rsid w:val="00F57B39"/>
    <w:rsid w:val="00F60245"/>
    <w:rsid w:val="00F605BE"/>
    <w:rsid w:val="00F60F30"/>
    <w:rsid w:val="00F610E7"/>
    <w:rsid w:val="00F61398"/>
    <w:rsid w:val="00F62643"/>
    <w:rsid w:val="00F6296D"/>
    <w:rsid w:val="00F62A0E"/>
    <w:rsid w:val="00F632EB"/>
    <w:rsid w:val="00F633B7"/>
    <w:rsid w:val="00F63488"/>
    <w:rsid w:val="00F63496"/>
    <w:rsid w:val="00F63594"/>
    <w:rsid w:val="00F635A5"/>
    <w:rsid w:val="00F63A6E"/>
    <w:rsid w:val="00F63DE0"/>
    <w:rsid w:val="00F645C0"/>
    <w:rsid w:val="00F64ABC"/>
    <w:rsid w:val="00F64CC0"/>
    <w:rsid w:val="00F64E9A"/>
    <w:rsid w:val="00F65D33"/>
    <w:rsid w:val="00F65FD0"/>
    <w:rsid w:val="00F66117"/>
    <w:rsid w:val="00F66449"/>
    <w:rsid w:val="00F66E5F"/>
    <w:rsid w:val="00F671CF"/>
    <w:rsid w:val="00F679B6"/>
    <w:rsid w:val="00F67DA9"/>
    <w:rsid w:val="00F7003B"/>
    <w:rsid w:val="00F7043A"/>
    <w:rsid w:val="00F70660"/>
    <w:rsid w:val="00F7145E"/>
    <w:rsid w:val="00F7230E"/>
    <w:rsid w:val="00F726C8"/>
    <w:rsid w:val="00F729A3"/>
    <w:rsid w:val="00F72C5A"/>
    <w:rsid w:val="00F73438"/>
    <w:rsid w:val="00F73A79"/>
    <w:rsid w:val="00F7442F"/>
    <w:rsid w:val="00F74659"/>
    <w:rsid w:val="00F74872"/>
    <w:rsid w:val="00F748F2"/>
    <w:rsid w:val="00F74A6A"/>
    <w:rsid w:val="00F74D69"/>
    <w:rsid w:val="00F74F7B"/>
    <w:rsid w:val="00F7533A"/>
    <w:rsid w:val="00F75BDF"/>
    <w:rsid w:val="00F75DDE"/>
    <w:rsid w:val="00F76E1B"/>
    <w:rsid w:val="00F76FE0"/>
    <w:rsid w:val="00F77194"/>
    <w:rsid w:val="00F77ECA"/>
    <w:rsid w:val="00F802DA"/>
    <w:rsid w:val="00F80CF6"/>
    <w:rsid w:val="00F81267"/>
    <w:rsid w:val="00F81550"/>
    <w:rsid w:val="00F81E7F"/>
    <w:rsid w:val="00F8203F"/>
    <w:rsid w:val="00F82955"/>
    <w:rsid w:val="00F82CFC"/>
    <w:rsid w:val="00F83B6A"/>
    <w:rsid w:val="00F83F89"/>
    <w:rsid w:val="00F85336"/>
    <w:rsid w:val="00F8578E"/>
    <w:rsid w:val="00F857DD"/>
    <w:rsid w:val="00F85D2C"/>
    <w:rsid w:val="00F86051"/>
    <w:rsid w:val="00F8689B"/>
    <w:rsid w:val="00F868BF"/>
    <w:rsid w:val="00F86AC2"/>
    <w:rsid w:val="00F86EB9"/>
    <w:rsid w:val="00F8700D"/>
    <w:rsid w:val="00F87A03"/>
    <w:rsid w:val="00F905A5"/>
    <w:rsid w:val="00F90A5E"/>
    <w:rsid w:val="00F90A7A"/>
    <w:rsid w:val="00F90F1B"/>
    <w:rsid w:val="00F91586"/>
    <w:rsid w:val="00F91BAB"/>
    <w:rsid w:val="00F92289"/>
    <w:rsid w:val="00F92792"/>
    <w:rsid w:val="00F93146"/>
    <w:rsid w:val="00F931F4"/>
    <w:rsid w:val="00F93303"/>
    <w:rsid w:val="00F939A7"/>
    <w:rsid w:val="00F93A26"/>
    <w:rsid w:val="00F93A5B"/>
    <w:rsid w:val="00F94659"/>
    <w:rsid w:val="00F955CF"/>
    <w:rsid w:val="00F9585A"/>
    <w:rsid w:val="00F95B83"/>
    <w:rsid w:val="00F96451"/>
    <w:rsid w:val="00F973FA"/>
    <w:rsid w:val="00F97C3F"/>
    <w:rsid w:val="00F97E2B"/>
    <w:rsid w:val="00FA0030"/>
    <w:rsid w:val="00FA1249"/>
    <w:rsid w:val="00FA180B"/>
    <w:rsid w:val="00FA1827"/>
    <w:rsid w:val="00FA1AA3"/>
    <w:rsid w:val="00FA2462"/>
    <w:rsid w:val="00FA2526"/>
    <w:rsid w:val="00FA253A"/>
    <w:rsid w:val="00FA2E2E"/>
    <w:rsid w:val="00FA2FA0"/>
    <w:rsid w:val="00FA369D"/>
    <w:rsid w:val="00FA39E5"/>
    <w:rsid w:val="00FA3B3E"/>
    <w:rsid w:val="00FA3E57"/>
    <w:rsid w:val="00FA471B"/>
    <w:rsid w:val="00FA476C"/>
    <w:rsid w:val="00FA4A04"/>
    <w:rsid w:val="00FA4AE1"/>
    <w:rsid w:val="00FA50D5"/>
    <w:rsid w:val="00FA556E"/>
    <w:rsid w:val="00FA5891"/>
    <w:rsid w:val="00FA61A3"/>
    <w:rsid w:val="00FA6A01"/>
    <w:rsid w:val="00FA6F2C"/>
    <w:rsid w:val="00FA6FF8"/>
    <w:rsid w:val="00FA73D0"/>
    <w:rsid w:val="00FA73EA"/>
    <w:rsid w:val="00FA7AAF"/>
    <w:rsid w:val="00FA7EA1"/>
    <w:rsid w:val="00FB0230"/>
    <w:rsid w:val="00FB0530"/>
    <w:rsid w:val="00FB0539"/>
    <w:rsid w:val="00FB0D05"/>
    <w:rsid w:val="00FB0DCC"/>
    <w:rsid w:val="00FB15FE"/>
    <w:rsid w:val="00FB1717"/>
    <w:rsid w:val="00FB1927"/>
    <w:rsid w:val="00FB1C3D"/>
    <w:rsid w:val="00FB30E7"/>
    <w:rsid w:val="00FB32AA"/>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C0FD6"/>
    <w:rsid w:val="00FC11E6"/>
    <w:rsid w:val="00FC1436"/>
    <w:rsid w:val="00FC17E3"/>
    <w:rsid w:val="00FC18B0"/>
    <w:rsid w:val="00FC1B73"/>
    <w:rsid w:val="00FC1D88"/>
    <w:rsid w:val="00FC2250"/>
    <w:rsid w:val="00FC2A98"/>
    <w:rsid w:val="00FC349C"/>
    <w:rsid w:val="00FC43FA"/>
    <w:rsid w:val="00FC479C"/>
    <w:rsid w:val="00FC4AE6"/>
    <w:rsid w:val="00FC4D2A"/>
    <w:rsid w:val="00FC4D40"/>
    <w:rsid w:val="00FC5246"/>
    <w:rsid w:val="00FC552B"/>
    <w:rsid w:val="00FC653E"/>
    <w:rsid w:val="00FC69F2"/>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B9C"/>
    <w:rsid w:val="00FD322B"/>
    <w:rsid w:val="00FD3AA7"/>
    <w:rsid w:val="00FD3E39"/>
    <w:rsid w:val="00FD3FDC"/>
    <w:rsid w:val="00FD4257"/>
    <w:rsid w:val="00FD490C"/>
    <w:rsid w:val="00FD4D04"/>
    <w:rsid w:val="00FD592D"/>
    <w:rsid w:val="00FD593C"/>
    <w:rsid w:val="00FD60EF"/>
    <w:rsid w:val="00FD64FE"/>
    <w:rsid w:val="00FD6B24"/>
    <w:rsid w:val="00FD6B83"/>
    <w:rsid w:val="00FD75EC"/>
    <w:rsid w:val="00FD7B56"/>
    <w:rsid w:val="00FE007F"/>
    <w:rsid w:val="00FE037A"/>
    <w:rsid w:val="00FE09C7"/>
    <w:rsid w:val="00FE0EB3"/>
    <w:rsid w:val="00FE0EC9"/>
    <w:rsid w:val="00FE0F05"/>
    <w:rsid w:val="00FE0F98"/>
    <w:rsid w:val="00FE1095"/>
    <w:rsid w:val="00FE1242"/>
    <w:rsid w:val="00FE131D"/>
    <w:rsid w:val="00FE1549"/>
    <w:rsid w:val="00FE1954"/>
    <w:rsid w:val="00FE1BD3"/>
    <w:rsid w:val="00FE1EE2"/>
    <w:rsid w:val="00FE23F7"/>
    <w:rsid w:val="00FE25A8"/>
    <w:rsid w:val="00FE2740"/>
    <w:rsid w:val="00FE27BF"/>
    <w:rsid w:val="00FE292F"/>
    <w:rsid w:val="00FE2B74"/>
    <w:rsid w:val="00FE32F4"/>
    <w:rsid w:val="00FE3548"/>
    <w:rsid w:val="00FE372B"/>
    <w:rsid w:val="00FE397E"/>
    <w:rsid w:val="00FE4541"/>
    <w:rsid w:val="00FE4C81"/>
    <w:rsid w:val="00FE4D69"/>
    <w:rsid w:val="00FE56A1"/>
    <w:rsid w:val="00FE58D8"/>
    <w:rsid w:val="00FE66A8"/>
    <w:rsid w:val="00FE7410"/>
    <w:rsid w:val="00FE78DA"/>
    <w:rsid w:val="00FE7B4C"/>
    <w:rsid w:val="00FE7E54"/>
    <w:rsid w:val="00FF0041"/>
    <w:rsid w:val="00FF0B30"/>
    <w:rsid w:val="00FF0E23"/>
    <w:rsid w:val="00FF12E8"/>
    <w:rsid w:val="00FF1B30"/>
    <w:rsid w:val="00FF1CCC"/>
    <w:rsid w:val="00FF1F1C"/>
    <w:rsid w:val="00FF2266"/>
    <w:rsid w:val="00FF2D43"/>
    <w:rsid w:val="00FF31C3"/>
    <w:rsid w:val="00FF36BB"/>
    <w:rsid w:val="00FF3789"/>
    <w:rsid w:val="00FF3A99"/>
    <w:rsid w:val="00FF3C6C"/>
    <w:rsid w:val="00FF3C7C"/>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1620D"/>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BFE"/>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illenniumclub.org/bg/publications/stipendiya-milenium-2020" TargetMode="External"/><Relationship Id="rId117" Type="http://schemas.openxmlformats.org/officeDocument/2006/relationships/hyperlink" Target="https://link.springer.com/book/10.1007/978-3-030-37367-2" TargetMode="External"/><Relationship Id="rId21" Type="http://schemas.openxmlformats.org/officeDocument/2006/relationships/hyperlink" Target="http://www.mif-japan.org/" TargetMode="External"/><Relationship Id="rId42" Type="http://schemas.openxmlformats.org/officeDocument/2006/relationships/hyperlink" Target="http://concert-japan.eu/IMG/pdf/eig_concert_japan_7th_call_text_and_annexes.pdf" TargetMode="External"/><Relationship Id="rId47" Type="http://schemas.openxmlformats.org/officeDocument/2006/relationships/hyperlink" Target="https://www.fni.bg/sites/default/files/competition/05_2020/BNP_2020/Pokana%20PERIODIKA%202020.pdf" TargetMode="External"/><Relationship Id="rId63" Type="http://schemas.openxmlformats.org/officeDocument/2006/relationships/hyperlink" Target="https://www.fni.bg/sites/default/files/competition/06_2020/Covid-19/COVID%2019%20nasoki%202020.pdf" TargetMode="External"/><Relationship Id="rId68" Type="http://schemas.openxmlformats.org/officeDocument/2006/relationships/hyperlink" Target="https://www.fni.bg/sites/default/files/competition/06_2020/Covid-19/%D1%84%D0%BE%D1%80%D0%BC%D0%B8/COVID_budget_2020_EN.xlsx" TargetMode="External"/><Relationship Id="rId84" Type="http://schemas.openxmlformats.org/officeDocument/2006/relationships/hyperlink" Target="https://www.fni.bg/sites/default/files/competition/06_2020/Covid-19/Instrukii%20za%20podpisvane.pdf" TargetMode="External"/><Relationship Id="rId89" Type="http://schemas.openxmlformats.org/officeDocument/2006/relationships/hyperlink" Target="http://jpi-ch.eu/wp-content/uploads/1-JPICH-Cultural-Heritage-Identities-Perspectives-Call-for-Proposals.pdf" TargetMode="External"/><Relationship Id="rId112" Type="http://schemas.openxmlformats.org/officeDocument/2006/relationships/hyperlink" Target="https://cerncourier.com/wp-content/uploads/2020/05/CERNCourier2020MayJun-digitaledition.pdf" TargetMode="External"/><Relationship Id="rId16" Type="http://schemas.openxmlformats.org/officeDocument/2006/relationships/hyperlink" Target="https://cas.bg/uploads/files/Swiss-Grants/_Bulgaria_Wi_FA_research_en_2020-21.pdf" TargetMode="External"/><Relationship Id="rId107" Type="http://schemas.openxmlformats.org/officeDocument/2006/relationships/hyperlink" Target="https://www.eua.eu/component/attachments/attachments.html?id=2813" TargetMode="External"/><Relationship Id="rId11" Type="http://schemas.openxmlformats.org/officeDocument/2006/relationships/hyperlink" Target="https://www.sbfi.admin.ch/sbfi/en/home/education/scholarships-and-grants/swiss-government-excellence-scholarships.html" TargetMode="External"/><Relationship Id="rId32" Type="http://schemas.openxmlformats.org/officeDocument/2006/relationships/hyperlink" Target="https://goipeace-essaycontest.org/" TargetMode="External"/><Relationship Id="rId37" Type="http://schemas.openxmlformats.org/officeDocument/2006/relationships/hyperlink" Target="https://m-era.net/joint-calls/joint-call-2020/call2020_guideforproposers.pdf" TargetMode="External"/><Relationship Id="rId53" Type="http://schemas.openxmlformats.org/officeDocument/2006/relationships/hyperlink" Target="https://www.fni.bg/sites/default/files/competition/05_2020/BNP_2020/%D0%9F%D1%80%D0%B8%D0%BB%D0%BE%D0%B6%D0%B5%D0%BD%D0%B8%D0%B52-de_minimis-%D0%9F%D0%B5%D1%80%D0%B8%D0%BE%D0%B4%D0%B8%D0%BA%D0%B0%202020.docx" TargetMode="External"/><Relationship Id="rId58" Type="http://schemas.openxmlformats.org/officeDocument/2006/relationships/hyperlink" Target="https://www.fni.bg/sites/default/files/competition/05_2020/BNP_2020/BNP_2020.rar" TargetMode="External"/><Relationship Id="rId74" Type="http://schemas.openxmlformats.org/officeDocument/2006/relationships/hyperlink" Target="https://www.fni.bg/sites/default/files/competition/06_2020/Covid-19/%D0%BF%D1%80%D0%B8%D0%BB%D0%BE%D0%B6%D0%B5%D0%BD%D0%B8%D1%8F/REG_Prilojenie_6-%D0%BD%D0%BE%D0%B2.docx" TargetMode="External"/><Relationship Id="rId79" Type="http://schemas.openxmlformats.org/officeDocument/2006/relationships/hyperlink" Target="https://www.fni.bg/sites/default/files/competition/06_2020/Covid-19/%D0%BF%D1%80%D0%B8%20%D1%81%D0%BA%D0%BB%D1%8E%D1%87%D0%B2%D0%B0%D0%BD%D0%B5%20%D0%BD%D0%B0%20%D0%B4%D0%BE%D0%B3%D0%BE%D0%B2%D0%BE%D1%80/COVID_Forms_2020_plan_BG.docx" TargetMode="External"/><Relationship Id="rId102" Type="http://schemas.openxmlformats.org/officeDocument/2006/relationships/hyperlink" Target="http://efficiency.eua.eu/public-funding-observatory" TargetMode="External"/><Relationship Id="rId5" Type="http://schemas.openxmlformats.org/officeDocument/2006/relationships/settings" Target="settings.xml"/><Relationship Id="rId90" Type="http://schemas.openxmlformats.org/officeDocument/2006/relationships/hyperlink" Target="http://jpi-ch.eu/2020/03/cultural-heritage-identities-perspectives-responding-to-changing-societies-official-launch/" TargetMode="External"/><Relationship Id="rId95" Type="http://schemas.openxmlformats.org/officeDocument/2006/relationships/hyperlink" Target="https://www.neaa.government.bg/" TargetMode="External"/><Relationship Id="rId22" Type="http://schemas.openxmlformats.org/officeDocument/2006/relationships/hyperlink" Target="mailto:lhm_jobs@liebherr.com" TargetMode="External"/><Relationship Id="rId27" Type="http://schemas.openxmlformats.org/officeDocument/2006/relationships/hyperlink" Target="http://www.medici.org/internships/" TargetMode="External"/><Relationship Id="rId43" Type="http://schemas.openxmlformats.org/officeDocument/2006/relationships/hyperlink" Target="http://concert-japan.eu/IMG/pdf/eig_concert-japan-7th_call_guidelines_for_applicants.pdf" TargetMode="External"/><Relationship Id="rId48" Type="http://schemas.openxmlformats.org/officeDocument/2006/relationships/hyperlink" Target="https://www.fni.bg/sites/default/files/competition/05_2020/BNP_2020/%D0%9D%D0%90%D0%A1%D0%9E%D0%9A%D0%98%20%D0%91%D0%9D%D0%9F%202020.pdf" TargetMode="External"/><Relationship Id="rId64" Type="http://schemas.openxmlformats.org/officeDocument/2006/relationships/hyperlink" Target="https://www.fni.bg/sites/default/files/competition/06_2020/Covid-19/%D1%84%D0%BE%D1%80%D0%BC%D0%B8/COVID_Forms_2020_1_admin_BG.docx" TargetMode="External"/><Relationship Id="rId69" Type="http://schemas.openxmlformats.org/officeDocument/2006/relationships/hyperlink" Target="https://www.fni.bg/sites/default/files/competition/06_2020/Covid-19/%D0%BF%D1%80%D0%B8%D0%BB%D0%BE%D0%B6%D0%B5%D0%BD%D0%B8%D1%8F/REG_Prilojenie_1-%D0%BD%D0%BE%D0%B2.docx" TargetMode="External"/><Relationship Id="rId113" Type="http://schemas.openxmlformats.org/officeDocument/2006/relationships/image" Target="media/image4.jpeg"/><Relationship Id="rId118" Type="http://schemas.openxmlformats.org/officeDocument/2006/relationships/hyperlink" Target="https://www.cost.eu/actions/TD0902/" TargetMode="External"/><Relationship Id="rId80" Type="http://schemas.openxmlformats.org/officeDocument/2006/relationships/hyperlink" Target="https://www.fni.bg/sites/default/files/competition/06_2020/Covid-19/%D0%BF%D1%80%D0%B8%20%D1%81%D0%BA%D0%BB%D1%8E%D1%87%D0%B2%D0%B0%D0%BD%D0%B5%20%D0%BD%D0%B0%20%D0%B4%D0%BE%D0%B3%D0%BE%D0%B2%D0%BE%D1%80/COVID_budget_2020_BG.xlsx" TargetMode="External"/><Relationship Id="rId85" Type="http://schemas.openxmlformats.org/officeDocument/2006/relationships/hyperlink" Target="https://www.fni.bg/sites/default/files/competition/06_2020/Covid-19/%D0%97%D0%B0%D0%BF%D0%BE%D0%B2%D0%B5%D0%B4_01062020.pdf" TargetMode="External"/><Relationship Id="rId12" Type="http://schemas.openxmlformats.org/officeDocument/2006/relationships/hyperlink" Target="https://www.youtube.com/watch?v=RRZjsHok5N4" TargetMode="External"/><Relationship Id="rId17" Type="http://schemas.openxmlformats.org/officeDocument/2006/relationships/hyperlink" Target="https://cas.bg/uploads/files/Swiss-Grants/_Bulgaria_Wi_PhD_en_2020-21.pdf" TargetMode="External"/><Relationship Id="rId33" Type="http://schemas.openxmlformats.org/officeDocument/2006/relationships/hyperlink" Target="http://new.aej-bulgaria.org/goi-peace-essay/?fbclid=IwAR3R6gd0lDYHX4UGjYaiyCZT-CiU5xAWmXw_9QgXZJiTy4SMgvXxx0t9zZ0" TargetMode="External"/><Relationship Id="rId38" Type="http://schemas.openxmlformats.org/officeDocument/2006/relationships/hyperlink" Target="https://www.fni.bg/sites/default/files/competition/12_2016/ERA/ERA_NET_2016_2.pdf" TargetMode="External"/><Relationship Id="rId59" Type="http://schemas.openxmlformats.org/officeDocument/2006/relationships/hyperlink" Target="https://www.fni.bg/sites/default/files/competition/05_2020/BNP_2020/%D1%85%D1%85-%D0%A0%D0%9401_0017_%D0%BE%D1%82_22.05.2020___12_02_0.pdf" TargetMode="External"/><Relationship Id="rId103" Type="http://schemas.openxmlformats.org/officeDocument/2006/relationships/hyperlink" Target="http://www.bsbf2020.org" TargetMode="External"/><Relationship Id="rId108" Type="http://schemas.openxmlformats.org/officeDocument/2006/relationships/hyperlink" Target="https://www.eua.eu/component/attachments/attachments.html?id=2824" TargetMode="External"/><Relationship Id="rId54" Type="http://schemas.openxmlformats.org/officeDocument/2006/relationships/hyperlink" Target="https://www.fni.bg/sites/default/files/competition/05_2020/BNP_2020/%D0%9F%D1%80%D0%B8%D0%BB%D0%BE%D0%B6%D0%B5%D0%BD%D0%B8%D0%B53-%D0%94%D0%B5%D0%BA%D0%BB-%D0%9F%D0%B5%D1%80%D0%B8%D0%BE%D0%B4%D0%B8%D0%BA%D0%B02020.docx" TargetMode="External"/><Relationship Id="rId70" Type="http://schemas.openxmlformats.org/officeDocument/2006/relationships/hyperlink" Target="https://www.fni.bg/sites/default/files/competition/06_2020/Covid-19/%D0%BF%D1%80%D0%B8%D0%BB%D0%BE%D0%B6%D0%B5%D0%BD%D0%B8%D1%8F/REG_Prilojenie_2-%D0%BD%D0%BE%D0%B2.docx" TargetMode="External"/><Relationship Id="rId75" Type="http://schemas.openxmlformats.org/officeDocument/2006/relationships/hyperlink" Target="https://www.fni.bg/sites/default/files/competition/06_2020/Covid-19/%D0%BF%D1%80%D0%B8%D0%BB%D0%BE%D0%B6%D0%B5%D0%BD%D0%B8%D1%8F/Appendix_6%20EN.docx" TargetMode="External"/><Relationship Id="rId91" Type="http://schemas.openxmlformats.org/officeDocument/2006/relationships/hyperlink" Target="http://jpi-ch.eu/wp-content/uploads/4-JPICH-CHIP-ISAAC-Instructions-for-Applicants.pdf" TargetMode="External"/><Relationship Id="rId96" Type="http://schemas.openxmlformats.org/officeDocument/2006/relationships/hyperlink" Target="https://www.fni.bg/?q=node/527"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liebherr.com/en/bgr/career/students-and-graduates/students-and-graduates.html" TargetMode="External"/><Relationship Id="rId28" Type="http://schemas.openxmlformats.org/officeDocument/2006/relationships/hyperlink" Target="mailto:careers@bsgroup.bg" TargetMode="External"/><Relationship Id="rId49" Type="http://schemas.openxmlformats.org/officeDocument/2006/relationships/hyperlink" Target="https://www.fni.bg/sites/default/files/competition/05_2020/BNP_2020/FNI_RulesStateaid.pdf" TargetMode="External"/><Relationship Id="rId114" Type="http://schemas.openxmlformats.org/officeDocument/2006/relationships/hyperlink" Target="https://cerncourier.com/wp-content/uploads/2020/05/CERNCourier2020MayJun-digitaledition.pdf" TargetMode="External"/><Relationship Id="rId119" Type="http://schemas.openxmlformats.org/officeDocument/2006/relationships/footer" Target="footer5.xml"/><Relationship Id="rId44" Type="http://schemas.openxmlformats.org/officeDocument/2006/relationships/hyperlink" Target="https://www.fni.bg/sites/default/files/competition/12_2016/ERA/ERA_NET_2016_2.pdf" TargetMode="External"/><Relationship Id="rId60" Type="http://schemas.openxmlformats.org/officeDocument/2006/relationships/hyperlink" Target="mailto:fni-konkursi@mon.bg" TargetMode="External"/><Relationship Id="rId65" Type="http://schemas.openxmlformats.org/officeDocument/2006/relationships/hyperlink" Target="https://www.fni.bg/sites/default/files/competition/06_2020/Covid-19/%D1%84%D0%BE%D1%80%D0%BC%D0%B8/COVID_Forms_2020_1_admin_EN.docx" TargetMode="External"/><Relationship Id="rId81" Type="http://schemas.openxmlformats.org/officeDocument/2006/relationships/hyperlink" Target="https://www.fni.bg/sites/default/files/competition/06_2020/Covid-19/%D0%BF%D1%80%D0%B8%20%D1%81%D0%BA%D0%BB%D1%8E%D1%87%D0%B2%D0%B0%D0%BD%D0%B5%20%D0%BD%D0%B0%20%D0%B4%D0%BE%D0%B3%D0%BE%D0%B2%D0%BE%D1%80/Template_Financial_Report_6m.docx" TargetMode="External"/><Relationship Id="rId86" Type="http://schemas.openxmlformats.org/officeDocument/2006/relationships/hyperlink" Target="mailto:fni-konkursi@mon.bg" TargetMode="Externa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s://www.youtube.com/watch?v=DpHDBWURJNA" TargetMode="External"/><Relationship Id="rId18" Type="http://schemas.openxmlformats.org/officeDocument/2006/relationships/hyperlink" Target="https://cas.bg/uploads/files/Swiss-Grants/_Bulgaria_Wi_Postdoc_en_2020-21.pdf" TargetMode="External"/><Relationship Id="rId39" Type="http://schemas.openxmlformats.org/officeDocument/2006/relationships/hyperlink" Target="https://www.fni.bg/sites/default/files/competition/12_2016/ERA/ERA-NET.zip" TargetMode="External"/><Relationship Id="rId109" Type="http://schemas.openxmlformats.org/officeDocument/2006/relationships/hyperlink" Target="https://www.eua.eu/resources/publications/924:recognition-of-professional-qualifications.html" TargetMode="External"/><Relationship Id="rId34" Type="http://schemas.openxmlformats.org/officeDocument/2006/relationships/footer" Target="footer2.xml"/><Relationship Id="rId50" Type="http://schemas.openxmlformats.org/officeDocument/2006/relationships/hyperlink" Target="https://www.fni.bg/sites/default/files/competition/05_2020/BNP_2020/NP_Forms_2020_1_admin_BG.docx" TargetMode="External"/><Relationship Id="rId55" Type="http://schemas.openxmlformats.org/officeDocument/2006/relationships/hyperlink" Target="https://www.fni.bg/sites/default/files/competition/05_2020/BNP_2020/%D0%9F%D1%80%D0%B8%D0%BB%D0%BE%D0%B6%D0%B5%D0%BD%D0%B8%D0%B54-%D0%9B%D0%B8%D1%87%D0%BD%D0%B8%20%D0%B4%D0%B0%D0%BD%D0%BD%D0%B8-%D0%9F%D0%B5%D1%80%D0%B8%D0%BE%D0%B4%D0%B8%D0%BA%D0%B02020.docx" TargetMode="External"/><Relationship Id="rId76" Type="http://schemas.openxmlformats.org/officeDocument/2006/relationships/hyperlink" Target="https://www.fni.bg/sites/default/files/competition/06_2020/Covid-19/%D0%BF%D1%80%D0%B8%D0%BB%D0%BE%D0%B6%D0%B5%D0%BD%D0%B8%D1%8F/REG_Zayavlenie-%D0%BD%D0%BE%D0%B2.docx" TargetMode="External"/><Relationship Id="rId97" Type="http://schemas.openxmlformats.org/officeDocument/2006/relationships/hyperlink" Target="https://www.fni.bg/sites/default/files/competition/10_2016/Procedura_COST_nac_finansirane%E2%80%9329012016.pdf" TargetMode="External"/><Relationship Id="rId104" Type="http://schemas.openxmlformats.org/officeDocument/2006/relationships/hyperlink" Target="https://twitter.com/EQAF" TargetMode="External"/><Relationship Id="rId120"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www.fni.bg/sites/default/files/competition/06_2020/Covid-19/%D0%BF%D1%80%D0%B8%D0%BB%D0%BE%D0%B6%D0%B5%D0%BD%D0%B8%D1%8F/REG_Prilojenie_3-%D0%BD%D0%BE%D0%B2.docx" TargetMode="External"/><Relationship Id="rId92" Type="http://schemas.openxmlformats.org/officeDocument/2006/relationships/hyperlink" Target="https://www.fni.bg/sites/default/files/competition/12_2016/ERA/ERA_NET_2016_2.pdf" TargetMode="External"/><Relationship Id="rId2" Type="http://schemas.openxmlformats.org/officeDocument/2006/relationships/customXml" Target="../customXml/item2.xml"/><Relationship Id="rId29" Type="http://schemas.openxmlformats.org/officeDocument/2006/relationships/hyperlink" Target="https://bg.bsgroupofcompanies.com/blank" TargetMode="External"/><Relationship Id="rId24" Type="http://schemas.openxmlformats.org/officeDocument/2006/relationships/hyperlink" Target="mailto:scholarship@millenniumclub.org" TargetMode="External"/><Relationship Id="rId40" Type="http://schemas.openxmlformats.org/officeDocument/2006/relationships/hyperlink" Target="mailto:aleksandrova@mon.bg" TargetMode="External"/><Relationship Id="rId45" Type="http://schemas.openxmlformats.org/officeDocument/2006/relationships/hyperlink" Target="https://www.fni.bg/sites/default/files/competition/12_2016/ERA/ERA-NET.zip" TargetMode="External"/><Relationship Id="rId66" Type="http://schemas.openxmlformats.org/officeDocument/2006/relationships/hyperlink" Target="https://www.fni.bg/sites/default/files/competition/06_2020/Covid-19/%D1%84%D0%BE%D1%80%D0%BC%D0%B8/COVID_Forms_2020_2_scientific_EN.docx" TargetMode="External"/><Relationship Id="rId87" Type="http://schemas.openxmlformats.org/officeDocument/2006/relationships/hyperlink" Target="https://prace-ri.eu/prace-support-to-mitigate-impact-of-covid-19-pandemic/" TargetMode="External"/><Relationship Id="rId110" Type="http://schemas.openxmlformats.org/officeDocument/2006/relationships/image" Target="media/image3.jpeg"/><Relationship Id="rId115" Type="http://schemas.openxmlformats.org/officeDocument/2006/relationships/image" Target="media/image5.jpeg"/><Relationship Id="rId61" Type="http://schemas.openxmlformats.org/officeDocument/2006/relationships/hyperlink" Target="http://covid.stko.eu/" TargetMode="External"/><Relationship Id="rId82" Type="http://schemas.openxmlformats.org/officeDocument/2006/relationships/hyperlink" Target="https://www.fni.bg/sites/default/files/competition/06_2020/Covid-19/%D0%BF%D1%80%D0%B8%20%D1%81%D0%BA%D0%BB%D1%8E%D1%87%D0%B2%D0%B0%D0%BD%D0%B5%20%D0%BD%D0%B0%20%D0%B4%D0%BE%D0%B3%D0%BE%D0%B2%D0%BE%D1%80/Template_Progress_Report_3m.docx" TargetMode="External"/><Relationship Id="rId19" Type="http://schemas.openxmlformats.org/officeDocument/2006/relationships/hyperlink" Target="mailto:dimov@cas.bg" TargetMode="External"/><Relationship Id="rId14" Type="http://schemas.openxmlformats.org/officeDocument/2006/relationships/hyperlink" Target="https://cas.bg/uploads/files/Swiss-Grants/_Bulgaria_KS_arts_en_2020-21.pdf" TargetMode="External"/><Relationship Id="rId30" Type="http://schemas.openxmlformats.org/officeDocument/2006/relationships/hyperlink" Target="https://bg.bsgroupofcompanies.com/blank" TargetMode="External"/><Relationship Id="rId35" Type="http://schemas.openxmlformats.org/officeDocument/2006/relationships/hyperlink" Target="https://m-era.net/joint-calls/joint-call-2020/m-era-net_callflyer_2020.pdf" TargetMode="External"/><Relationship Id="rId56" Type="http://schemas.openxmlformats.org/officeDocument/2006/relationships/hyperlink" Target="https://www.fni.bg/sites/default/files/competition/05_2020/BNP_2020/%D0%A2%D0%B0%D0%B1%D0%BB%D0%B8%D1%86%D0%B0-%D0%B8%D0%BD%D1%84%D0%BE%D1%80%D0%BC%D0%B0%D1%86%D0%B8%D1%8F.xlsx" TargetMode="External"/><Relationship Id="rId77" Type="http://schemas.openxmlformats.org/officeDocument/2006/relationships/hyperlink" Target="https://www.fni.bg/sites/default/files/competition/06_2020/Covid-19/COVID-19%20Proekt_na_dogovor%202020.docx" TargetMode="External"/><Relationship Id="rId100" Type="http://schemas.openxmlformats.org/officeDocument/2006/relationships/hyperlink" Target="mailto:icsd@ecsdev.org" TargetMode="External"/><Relationship Id="rId105"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hyperlink" Target="https://www.fni.bg/sites/default/files/competition/05_2020/BNP_2020/NP_Forms_2020_2_technical_BG.docx" TargetMode="External"/><Relationship Id="rId72" Type="http://schemas.openxmlformats.org/officeDocument/2006/relationships/hyperlink" Target="https://www.fni.bg/sites/default/files/competition/06_2020/Covid-19/%D0%BF%D1%80%D0%B8%D0%BB%D0%BE%D0%B6%D0%B5%D0%BD%D0%B8%D1%8F/REG_Prilojenie_4-%D0%BD%D0%BE%D0%B2.docx" TargetMode="External"/><Relationship Id="rId93" Type="http://schemas.openxmlformats.org/officeDocument/2006/relationships/hyperlink" Target="https://www.fni.bg/sites/default/files/competition/12_2016/ERA/ERA-NET.zip" TargetMode="External"/><Relationship Id="rId98" Type="http://schemas.openxmlformats.org/officeDocument/2006/relationships/hyperlink" Target="mailto:fni-konkursi@mon.bg" TargetMode="External"/><Relationship Id="rId121" Type="http://schemas.openxmlformats.org/officeDocument/2006/relationships/theme" Target="theme/theme1.xml"/><Relationship Id="rId3" Type="http://schemas.openxmlformats.org/officeDocument/2006/relationships/numbering" Target="numbering.xml"/><Relationship Id="rId25" Type="http://schemas.openxmlformats.org/officeDocument/2006/relationships/hyperlink" Target="https://drive.google.com/file/d/18XIdpzd_0bIyRMZ6MiST7G60SarYTiJJ/view?usp=sharing" TargetMode="External"/><Relationship Id="rId46" Type="http://schemas.openxmlformats.org/officeDocument/2006/relationships/hyperlink" Target="mailto:aleksandrova@mon.bg" TargetMode="External"/><Relationship Id="rId67" Type="http://schemas.openxmlformats.org/officeDocument/2006/relationships/hyperlink" Target="https://www.fni.bg/sites/default/files/competition/06_2020/Covid-19/%D1%84%D0%BE%D1%80%D0%BC%D0%B8/Forms_CV_ENG.doc" TargetMode="External"/><Relationship Id="rId116" Type="http://schemas.openxmlformats.org/officeDocument/2006/relationships/image" Target="media/image6.jpeg"/><Relationship Id="rId20" Type="http://schemas.openxmlformats.org/officeDocument/2006/relationships/hyperlink" Target="http://www.mif-japan.org/" TargetMode="External"/><Relationship Id="rId41" Type="http://schemas.openxmlformats.org/officeDocument/2006/relationships/hyperlink" Target="http://concert-japan.eu/spip.php?article79" TargetMode="External"/><Relationship Id="rId62" Type="http://schemas.openxmlformats.org/officeDocument/2006/relationships/hyperlink" Target="https://www.fni.bg/sites/default/files/competition/06_2020/Covid-19/pokana%20COVID%20-19%20-%202020.pdf" TargetMode="External"/><Relationship Id="rId83" Type="http://schemas.openxmlformats.org/officeDocument/2006/relationships/hyperlink" Target="https://www.fni.bg/sites/default/files/competition/06_2020/Covid-19/COVID-19_Konkurs.zip" TargetMode="External"/><Relationship Id="rId88" Type="http://schemas.openxmlformats.org/officeDocument/2006/relationships/hyperlink" Target="https://prace-ri.eu/prace-support-to-mitigate-impact-of-covid-19-pandemic/" TargetMode="External"/><Relationship Id="rId111" Type="http://schemas.openxmlformats.org/officeDocument/2006/relationships/hyperlink" Target="https://op.europa.eu/o/opportal-service/download-handler?identifier=953fb5eb-9008-11ea-812f-01aa75ed71a1&amp;format=PDF&amp;language=en&amp;productionSystem=cellar" TargetMode="External"/><Relationship Id="rId15" Type="http://schemas.openxmlformats.org/officeDocument/2006/relationships/image" Target="media/image2.gif"/><Relationship Id="rId36" Type="http://schemas.openxmlformats.org/officeDocument/2006/relationships/hyperlink" Target="https://m-era.net/joint-calls/joint-call-2020" TargetMode="External"/><Relationship Id="rId57" Type="http://schemas.openxmlformats.org/officeDocument/2006/relationships/hyperlink" Target="https://www.fni.bg/sites/default/files/competition/05_2020/BNP_2020/%D0%94%D0%BE%D0%B3%D0%BE%D0%B2%D0%BE%D1%80-%D0%9F%D0%B5%D1%80%D0%B8%D0%BE%D0%B4%D0%B8%D0%BA%D0%B0-%20%D0%BA%D0%BE%D0%BD%D0%BA%D1%83%D1%80%D1%812020.docx" TargetMode="External"/><Relationship Id="rId106" Type="http://schemas.openxmlformats.org/officeDocument/2006/relationships/hyperlink" Target="https://www.eua.eu/resources/publications/913:eua-public-funding-observatory-report-2019-20.html" TargetMode="External"/><Relationship Id="rId10" Type="http://schemas.openxmlformats.org/officeDocument/2006/relationships/footer" Target="footer1.xml"/><Relationship Id="rId31" Type="http://schemas.openxmlformats.org/officeDocument/2006/relationships/hyperlink" Target="mailto:office@lse-institute.org" TargetMode="External"/><Relationship Id="rId52" Type="http://schemas.openxmlformats.org/officeDocument/2006/relationships/hyperlink" Target="https://www.fni.bg/sites/default/files/competition/05_2020/BNP_2020/Declara%D1%81iya_Prilozhenie1_periodika.docx" TargetMode="External"/><Relationship Id="rId73" Type="http://schemas.openxmlformats.org/officeDocument/2006/relationships/hyperlink" Target="https://www.fni.bg/sites/default/files/competition/06_2020/Covid-19/%D0%BF%D1%80%D0%B8%D0%BB%D0%BE%D0%B6%D0%B5%D0%BD%D0%B8%D1%8F/REG_Prilojenie_5-%D0%BD%D0%BE%D0%B2.docx" TargetMode="External"/><Relationship Id="rId78" Type="http://schemas.openxmlformats.org/officeDocument/2006/relationships/hyperlink" Target="https://www.fni.bg/sites/default/files/competition/06_2020/Covid-19/%D0%BF%D1%80%D0%B8%20%D1%81%D0%BA%D0%BB%D1%8E%D1%87%D0%B2%D0%B0%D0%BD%D0%B5%20%D0%BD%D0%B0%20%D0%B4%D0%BE%D0%B3%D0%BE%D0%B2%D0%BE%D1%80/COVID%20Prilojenie_Dogovor.docx" TargetMode="External"/><Relationship Id="rId94" Type="http://schemas.openxmlformats.org/officeDocument/2006/relationships/hyperlink" Target="mailto:aleksandrova@mon.bg" TargetMode="External"/><Relationship Id="rId99" Type="http://schemas.openxmlformats.org/officeDocument/2006/relationships/footer" Target="footer3.xml"/><Relationship Id="rId101" Type="http://schemas.openxmlformats.org/officeDocument/2006/relationships/hyperlink" Target="https://ecsdev.org/conference/8th-icsd-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ЮНИ,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38119B-22AD-4639-BCE5-C06034991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30</Pages>
  <Words>11989</Words>
  <Characters>68339</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80168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Eleonora Getsova</cp:lastModifiedBy>
  <cp:revision>60</cp:revision>
  <cp:lastPrinted>2014-05-12T09:53:00Z</cp:lastPrinted>
  <dcterms:created xsi:type="dcterms:W3CDTF">2020-06-02T10:48:00Z</dcterms:created>
  <dcterms:modified xsi:type="dcterms:W3CDTF">2020-06-04T11:19:00Z</dcterms:modified>
</cp:coreProperties>
</file>