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5731550"/>
        <w:docPartObj>
          <w:docPartGallery w:val="Cover Pages"/>
          <w:docPartUnique/>
        </w:docPartObj>
      </w:sdtPr>
      <w:sdtEndPr/>
      <w:sdtContent>
        <w:p w:rsidR="00460469" w:rsidRPr="00D668C1" w:rsidRDefault="00853C57" w:rsidP="00DF2F18">
          <w:pPr>
            <w:jc w:val="left"/>
            <w:rPr>
              <w:rFonts w:ascii="Comic Sans MS" w:hAnsi="Comic Sans MS"/>
              <w:b/>
              <w:color w:val="FF0000"/>
              <w:sz w:val="28"/>
              <w:szCs w:val="28"/>
            </w:rPr>
          </w:pPr>
          <w:r>
            <w:rPr>
              <w:rFonts w:ascii="Comic Sans MS" w:hAnsi="Comic Sans MS"/>
              <w:b/>
              <w:noProof/>
              <w:color w:val="FF0000"/>
              <w:sz w:val="28"/>
              <w:szCs w:val="28"/>
              <w:lang w:eastAsia="bg-BG"/>
            </w:rPr>
            <w:pict>
              <v:group id="Group 44" o:spid="_x0000_s1026" style="position:absolute;margin-left:-70.35pt;margin-top:-70.85pt;width:594.8pt;height:841.8pt;z-index:251699200;mso-position-horizontal-relative:text;mso-position-vertical-relative:text"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80T8AA&#10;AADaAAAADwAAAGRycy9kb3ducmV2LnhtbERPTWvCQBC9F/oflil4kbpRRErqKkUU1Fujhx6H7JjE&#10;ZmfD7kZjf33nUOjx8b6X68G16kYhNp4NTCcZKOLS24YrA+fT7vUNVEzIFlvPZOBBEdar56cl5tbf&#10;+ZNuRaqUhHDM0UCdUpdrHcuaHMaJ74iFu/jgMAkMlbYB7xLuWj3LsoV22LA01NjRpqbyu+idzDgc&#10;h+l8PLtuN+ci8KLvf7KvsTGjl+HjHVSiIf2L/9x7a0C2yhXxg1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80T8AAAADaAAAADwAAAAAAAAAAAAAAAACYAgAAZHJzL2Rvd25y&#10;ZXYueG1sUEsFBgAAAAAEAAQA9QAAAIUD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607908" w:rsidRPr="00015B3F" w:rsidRDefault="00607908">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3</w:t>
                            </w:r>
                          </w:p>
                        </w:sdtContent>
                      </w:sdt>
                    </w:txbxContent>
                  </v:textbox>
                </v:rect>
                <v:rect id="Rectangle 41" o:spid="_x0000_s1031" style="position:absolute;left:7144;top:5040;width:4762;height:108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aqsIA&#10;AADaAAAADwAAAGRycy9kb3ducmV2LnhtbESPT2vCQBTE74LfYXmF3nRTD7VGVxGhfxA8NJaen9nX&#10;JDT7Nt19avrtXUHwOMzMb5jFqnetOlGIjWcDT+MMFHHpbcOVga/96+gFVBRki61nMvBPEVbL4WCB&#10;ufVn/qRTIZVKEI45GqhFulzrWNbkMI59R5y8Hx8cSpKh0jbgOcFdqydZ9qwdNpwWauxoU1P5Wxyd&#10;gd0WJ1Yy/N6vi6n8Hd+Cfo8HYx4f+vUclFAv9/Ct/WENzOB6Jd0A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9qqwgAAANoAAAAPAAAAAAAAAAAAAAAAAJgCAABkcnMvZG93&#10;bnJldi54bWxQSwUGAAAAAAQABAD1AAAAhwM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607908" w:rsidRPr="00015B3F" w:rsidRDefault="00607908"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607908" w:rsidRPr="00015B3F" w:rsidRDefault="00607908">
                        <w:pPr>
                          <w:pStyle w:val="NoSpacing"/>
                          <w:spacing w:line="360" w:lineRule="auto"/>
                          <w:rPr>
                            <w:color w:val="FFFFFF" w:themeColor="background1"/>
                            <w:sz w:val="28"/>
                            <w:szCs w:val="28"/>
                          </w:rPr>
                        </w:pPr>
                      </w:p>
                      <w:p w:rsidR="00607908" w:rsidRPr="00015B3F" w:rsidRDefault="00607908">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z+MUA&#10;AADbAAAADwAAAGRycy9kb3ducmV2LnhtbESPQWvCQBCF7wX/wzKCt7qxKaVEVxGL4MGLthCPY3ZM&#10;otnZkF1j2l/fORR6m+G9ee+bxWpwjeqpC7VnA7NpAoq48Lbm0sDX5/b5HVSIyBYbz2TgmwKslqOn&#10;BWbWP/hA/TGWSkI4ZGigirHNtA5FRQ7D1LfEol185zDK2pXadviQcNfolyR50w5rloYKW9pUVNyO&#10;d2cgrn8OecrX23l7OaWv/Uee7jk3ZjIe1nNQkYb4b/673lnBF3r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nP4xQAAANsAAAAPAAAAAAAAAAAAAAAAAJgCAABkcnMv&#10;ZG93bnJldi54bWxQSwUGAAAAAAQABAD1AAAAigM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607908" w:rsidRPr="00D00941" w:rsidRDefault="00607908">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p w:rsidR="00460469" w:rsidRDefault="00460469">
          <w:pPr>
            <w:jc w:val="left"/>
          </w:pPr>
          <w:r>
            <w:br w:type="page"/>
          </w:r>
        </w:p>
      </w:sdtContent>
    </w:sdt>
    <w:p w:rsidR="00301C23" w:rsidRPr="006C49FB" w:rsidRDefault="00301C23" w:rsidP="00301C23">
      <w:pPr>
        <w:jc w:val="center"/>
        <w:rPr>
          <w:b/>
          <w:lang w:val="en-US"/>
        </w:rPr>
        <w:sectPr w:rsidR="00301C23" w:rsidRPr="006C49FB" w:rsidSect="0046046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DA5D21" w:rsidRDefault="006B19B3">
          <w:pPr>
            <w:pStyle w:val="TOCHeading"/>
            <w:rPr>
              <w:color w:val="C0504D" w:themeColor="accent2"/>
            </w:rPr>
          </w:pPr>
          <w:r w:rsidRPr="006B19B3">
            <w:rPr>
              <w:color w:val="C0504D" w:themeColor="accent2"/>
              <w:lang w:val="bg-BG"/>
            </w:rPr>
            <w:t>СЪДЪРЖАНИЕ</w:t>
          </w:r>
        </w:p>
        <w:p w:rsidR="003B2D94" w:rsidRPr="003B2D94" w:rsidRDefault="003B2D94" w:rsidP="003B2D94"/>
        <w:p w:rsidR="007A2D5B"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69885424" w:history="1">
            <w:r w:rsidR="007A2D5B" w:rsidRPr="0070185E">
              <w:rPr>
                <w:rStyle w:val="Hyperlink"/>
                <w:noProof/>
              </w:rPr>
              <w:t>МАГИСТРАТУРИ, СТИПЕНДИИ, СТАЖОВЕ</w:t>
            </w:r>
            <w:r w:rsidR="007A2D5B">
              <w:rPr>
                <w:noProof/>
                <w:webHidden/>
              </w:rPr>
              <w:tab/>
            </w:r>
            <w:r w:rsidR="007A2D5B">
              <w:rPr>
                <w:noProof/>
                <w:webHidden/>
              </w:rPr>
              <w:fldChar w:fldCharType="begin"/>
            </w:r>
            <w:r w:rsidR="007A2D5B">
              <w:rPr>
                <w:noProof/>
                <w:webHidden/>
              </w:rPr>
              <w:instrText xml:space="preserve"> PAGEREF _Toc369885424 \h </w:instrText>
            </w:r>
            <w:r w:rsidR="007A2D5B">
              <w:rPr>
                <w:noProof/>
                <w:webHidden/>
              </w:rPr>
            </w:r>
            <w:r w:rsidR="007A2D5B">
              <w:rPr>
                <w:noProof/>
                <w:webHidden/>
              </w:rPr>
              <w:fldChar w:fldCharType="separate"/>
            </w:r>
            <w:r w:rsidR="007A2D5B">
              <w:rPr>
                <w:noProof/>
                <w:webHidden/>
              </w:rPr>
              <w:t>3</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25" w:history="1">
            <w:r w:rsidR="007A2D5B" w:rsidRPr="0070185E">
              <w:rPr>
                <w:rStyle w:val="Hyperlink"/>
                <w:rFonts w:ascii="Wingdings" w:hAnsi="Wingdings"/>
                <w:noProof/>
                <w:lang w:val="ru-RU" w:eastAsia="bg-BG"/>
              </w:rPr>
              <w:t></w:t>
            </w:r>
            <w:r w:rsidR="007A2D5B">
              <w:rPr>
                <w:rFonts w:asciiTheme="minorHAnsi" w:eastAsiaTheme="minorEastAsia" w:hAnsiTheme="minorHAnsi"/>
                <w:noProof/>
                <w:lang w:eastAsia="bg-BG"/>
              </w:rPr>
              <w:tab/>
            </w:r>
            <w:r w:rsidR="007A2D5B" w:rsidRPr="0070185E">
              <w:rPr>
                <w:rStyle w:val="Hyperlink"/>
                <w:noProof/>
                <w:lang w:eastAsia="bg-BG"/>
              </w:rPr>
              <w:t>Стипендии за магистратура по астрономия и астрофизика</w:t>
            </w:r>
            <w:r w:rsidR="007A2D5B">
              <w:rPr>
                <w:noProof/>
                <w:webHidden/>
              </w:rPr>
              <w:tab/>
            </w:r>
            <w:r w:rsidR="007A2D5B">
              <w:rPr>
                <w:noProof/>
                <w:webHidden/>
              </w:rPr>
              <w:fldChar w:fldCharType="begin"/>
            </w:r>
            <w:r w:rsidR="007A2D5B">
              <w:rPr>
                <w:noProof/>
                <w:webHidden/>
              </w:rPr>
              <w:instrText xml:space="preserve"> PAGEREF _Toc369885425 \h </w:instrText>
            </w:r>
            <w:r w:rsidR="007A2D5B">
              <w:rPr>
                <w:noProof/>
                <w:webHidden/>
              </w:rPr>
            </w:r>
            <w:r w:rsidR="007A2D5B">
              <w:rPr>
                <w:noProof/>
                <w:webHidden/>
              </w:rPr>
              <w:fldChar w:fldCharType="separate"/>
            </w:r>
            <w:r w:rsidR="007A2D5B">
              <w:rPr>
                <w:noProof/>
                <w:webHidden/>
              </w:rPr>
              <w:t>3</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26"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Стипендия за магистратура по икономика в Германия</w:t>
            </w:r>
            <w:r w:rsidR="007A2D5B">
              <w:rPr>
                <w:noProof/>
                <w:webHidden/>
              </w:rPr>
              <w:tab/>
            </w:r>
            <w:r w:rsidR="007A2D5B">
              <w:rPr>
                <w:noProof/>
                <w:webHidden/>
              </w:rPr>
              <w:fldChar w:fldCharType="begin"/>
            </w:r>
            <w:r w:rsidR="007A2D5B">
              <w:rPr>
                <w:noProof/>
                <w:webHidden/>
              </w:rPr>
              <w:instrText xml:space="preserve"> PAGEREF _Toc369885426 \h </w:instrText>
            </w:r>
            <w:r w:rsidR="007A2D5B">
              <w:rPr>
                <w:noProof/>
                <w:webHidden/>
              </w:rPr>
            </w:r>
            <w:r w:rsidR="007A2D5B">
              <w:rPr>
                <w:noProof/>
                <w:webHidden/>
              </w:rPr>
              <w:fldChar w:fldCharType="separate"/>
            </w:r>
            <w:r w:rsidR="007A2D5B">
              <w:rPr>
                <w:noProof/>
                <w:webHidden/>
              </w:rPr>
              <w:t>3</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27"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Стипендии за магистратура по информационни технологии</w:t>
            </w:r>
            <w:r w:rsidR="007A2D5B">
              <w:rPr>
                <w:noProof/>
                <w:webHidden/>
              </w:rPr>
              <w:tab/>
            </w:r>
            <w:r w:rsidR="007A2D5B">
              <w:rPr>
                <w:noProof/>
                <w:webHidden/>
              </w:rPr>
              <w:fldChar w:fldCharType="begin"/>
            </w:r>
            <w:r w:rsidR="007A2D5B">
              <w:rPr>
                <w:noProof/>
                <w:webHidden/>
              </w:rPr>
              <w:instrText xml:space="preserve"> PAGEREF _Toc369885427 \h </w:instrText>
            </w:r>
            <w:r w:rsidR="007A2D5B">
              <w:rPr>
                <w:noProof/>
                <w:webHidden/>
              </w:rPr>
            </w:r>
            <w:r w:rsidR="007A2D5B">
              <w:rPr>
                <w:noProof/>
                <w:webHidden/>
              </w:rPr>
              <w:fldChar w:fldCharType="separate"/>
            </w:r>
            <w:r w:rsidR="007A2D5B">
              <w:rPr>
                <w:noProof/>
                <w:webHidden/>
              </w:rPr>
              <w:t>3</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28"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Стипендии за магистратура в Германия</w:t>
            </w:r>
            <w:r w:rsidR="007A2D5B">
              <w:rPr>
                <w:noProof/>
                <w:webHidden/>
              </w:rPr>
              <w:tab/>
            </w:r>
            <w:r w:rsidR="007A2D5B">
              <w:rPr>
                <w:noProof/>
                <w:webHidden/>
              </w:rPr>
              <w:fldChar w:fldCharType="begin"/>
            </w:r>
            <w:r w:rsidR="007A2D5B">
              <w:rPr>
                <w:noProof/>
                <w:webHidden/>
              </w:rPr>
              <w:instrText xml:space="preserve"> PAGEREF _Toc369885428 \h </w:instrText>
            </w:r>
            <w:r w:rsidR="007A2D5B">
              <w:rPr>
                <w:noProof/>
                <w:webHidden/>
              </w:rPr>
            </w:r>
            <w:r w:rsidR="007A2D5B">
              <w:rPr>
                <w:noProof/>
                <w:webHidden/>
              </w:rPr>
              <w:fldChar w:fldCharType="separate"/>
            </w:r>
            <w:r w:rsidR="007A2D5B">
              <w:rPr>
                <w:noProof/>
                <w:webHidden/>
              </w:rPr>
              <w:t>4</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29"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Стипендии за български учени и докторанти</w:t>
            </w:r>
            <w:r w:rsidR="007A2D5B">
              <w:rPr>
                <w:noProof/>
                <w:webHidden/>
              </w:rPr>
              <w:tab/>
            </w:r>
            <w:r w:rsidR="007A2D5B">
              <w:rPr>
                <w:noProof/>
                <w:webHidden/>
              </w:rPr>
              <w:fldChar w:fldCharType="begin"/>
            </w:r>
            <w:r w:rsidR="007A2D5B">
              <w:rPr>
                <w:noProof/>
                <w:webHidden/>
              </w:rPr>
              <w:instrText xml:space="preserve"> PAGEREF _Toc369885429 \h </w:instrText>
            </w:r>
            <w:r w:rsidR="007A2D5B">
              <w:rPr>
                <w:noProof/>
                <w:webHidden/>
              </w:rPr>
            </w:r>
            <w:r w:rsidR="007A2D5B">
              <w:rPr>
                <w:noProof/>
                <w:webHidden/>
              </w:rPr>
              <w:fldChar w:fldCharType="separate"/>
            </w:r>
            <w:r w:rsidR="007A2D5B">
              <w:rPr>
                <w:noProof/>
                <w:webHidden/>
              </w:rPr>
              <w:t>4</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30"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Стипендии на националната програма "За жените в науката"</w:t>
            </w:r>
            <w:r w:rsidR="007A2D5B">
              <w:rPr>
                <w:noProof/>
                <w:webHidden/>
              </w:rPr>
              <w:tab/>
            </w:r>
            <w:r w:rsidR="007A2D5B">
              <w:rPr>
                <w:noProof/>
                <w:webHidden/>
              </w:rPr>
              <w:fldChar w:fldCharType="begin"/>
            </w:r>
            <w:r w:rsidR="007A2D5B">
              <w:rPr>
                <w:noProof/>
                <w:webHidden/>
              </w:rPr>
              <w:instrText xml:space="preserve"> PAGEREF _Toc369885430 \h </w:instrText>
            </w:r>
            <w:r w:rsidR="007A2D5B">
              <w:rPr>
                <w:noProof/>
                <w:webHidden/>
              </w:rPr>
            </w:r>
            <w:r w:rsidR="007A2D5B">
              <w:rPr>
                <w:noProof/>
                <w:webHidden/>
              </w:rPr>
              <w:fldChar w:fldCharType="separate"/>
            </w:r>
            <w:r w:rsidR="007A2D5B">
              <w:rPr>
                <w:noProof/>
                <w:webHidden/>
              </w:rPr>
              <w:t>5</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31"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Европарламентът предлага стажове по писмен превод</w:t>
            </w:r>
            <w:r w:rsidR="007A2D5B">
              <w:rPr>
                <w:noProof/>
                <w:webHidden/>
              </w:rPr>
              <w:tab/>
            </w:r>
            <w:r w:rsidR="007A2D5B">
              <w:rPr>
                <w:noProof/>
                <w:webHidden/>
              </w:rPr>
              <w:fldChar w:fldCharType="begin"/>
            </w:r>
            <w:r w:rsidR="007A2D5B">
              <w:rPr>
                <w:noProof/>
                <w:webHidden/>
              </w:rPr>
              <w:instrText xml:space="preserve"> PAGEREF _Toc369885431 \h </w:instrText>
            </w:r>
            <w:r w:rsidR="007A2D5B">
              <w:rPr>
                <w:noProof/>
                <w:webHidden/>
              </w:rPr>
            </w:r>
            <w:r w:rsidR="007A2D5B">
              <w:rPr>
                <w:noProof/>
                <w:webHidden/>
              </w:rPr>
              <w:fldChar w:fldCharType="separate"/>
            </w:r>
            <w:r w:rsidR="007A2D5B">
              <w:rPr>
                <w:noProof/>
                <w:webHidden/>
              </w:rPr>
              <w:t>5</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32"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Световната банка предлага зимни стажове</w:t>
            </w:r>
            <w:r w:rsidR="007A2D5B">
              <w:rPr>
                <w:noProof/>
                <w:webHidden/>
              </w:rPr>
              <w:tab/>
            </w:r>
            <w:r w:rsidR="007A2D5B">
              <w:rPr>
                <w:noProof/>
                <w:webHidden/>
              </w:rPr>
              <w:fldChar w:fldCharType="begin"/>
            </w:r>
            <w:r w:rsidR="007A2D5B">
              <w:rPr>
                <w:noProof/>
                <w:webHidden/>
              </w:rPr>
              <w:instrText xml:space="preserve"> PAGEREF _Toc369885432 \h </w:instrText>
            </w:r>
            <w:r w:rsidR="007A2D5B">
              <w:rPr>
                <w:noProof/>
                <w:webHidden/>
              </w:rPr>
            </w:r>
            <w:r w:rsidR="007A2D5B">
              <w:rPr>
                <w:noProof/>
                <w:webHidden/>
              </w:rPr>
              <w:fldChar w:fldCharType="separate"/>
            </w:r>
            <w:r w:rsidR="007A2D5B">
              <w:rPr>
                <w:noProof/>
                <w:webHidden/>
              </w:rPr>
              <w:t>6</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33"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Стаж в Службата на върховния комисар по човешките права на ООН</w:t>
            </w:r>
            <w:r w:rsidR="007A2D5B">
              <w:rPr>
                <w:noProof/>
                <w:webHidden/>
              </w:rPr>
              <w:tab/>
            </w:r>
            <w:r w:rsidR="007A2D5B">
              <w:rPr>
                <w:noProof/>
                <w:webHidden/>
              </w:rPr>
              <w:fldChar w:fldCharType="begin"/>
            </w:r>
            <w:r w:rsidR="007A2D5B">
              <w:rPr>
                <w:noProof/>
                <w:webHidden/>
              </w:rPr>
              <w:instrText xml:space="preserve"> PAGEREF _Toc369885433 \h </w:instrText>
            </w:r>
            <w:r w:rsidR="007A2D5B">
              <w:rPr>
                <w:noProof/>
                <w:webHidden/>
              </w:rPr>
            </w:r>
            <w:r w:rsidR="007A2D5B">
              <w:rPr>
                <w:noProof/>
                <w:webHidden/>
              </w:rPr>
              <w:fldChar w:fldCharType="separate"/>
            </w:r>
            <w:r w:rsidR="007A2D5B">
              <w:rPr>
                <w:noProof/>
                <w:webHidden/>
              </w:rPr>
              <w:t>6</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34"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Европейската агенция за основните права набира стажанти</w:t>
            </w:r>
            <w:r w:rsidR="007A2D5B">
              <w:rPr>
                <w:noProof/>
                <w:webHidden/>
              </w:rPr>
              <w:tab/>
            </w:r>
            <w:r w:rsidR="007A2D5B">
              <w:rPr>
                <w:noProof/>
                <w:webHidden/>
              </w:rPr>
              <w:fldChar w:fldCharType="begin"/>
            </w:r>
            <w:r w:rsidR="007A2D5B">
              <w:rPr>
                <w:noProof/>
                <w:webHidden/>
              </w:rPr>
              <w:instrText xml:space="preserve"> PAGEREF _Toc369885434 \h </w:instrText>
            </w:r>
            <w:r w:rsidR="007A2D5B">
              <w:rPr>
                <w:noProof/>
                <w:webHidden/>
              </w:rPr>
            </w:r>
            <w:r w:rsidR="007A2D5B">
              <w:rPr>
                <w:noProof/>
                <w:webHidden/>
              </w:rPr>
              <w:fldChar w:fldCharType="separate"/>
            </w:r>
            <w:r w:rsidR="007A2D5B">
              <w:rPr>
                <w:noProof/>
                <w:webHidden/>
              </w:rPr>
              <w:t>7</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35"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Британското посолство търси стажант</w:t>
            </w:r>
            <w:r w:rsidR="007A2D5B">
              <w:rPr>
                <w:noProof/>
                <w:webHidden/>
              </w:rPr>
              <w:tab/>
            </w:r>
            <w:r w:rsidR="007A2D5B">
              <w:rPr>
                <w:noProof/>
                <w:webHidden/>
              </w:rPr>
              <w:fldChar w:fldCharType="begin"/>
            </w:r>
            <w:r w:rsidR="007A2D5B">
              <w:rPr>
                <w:noProof/>
                <w:webHidden/>
              </w:rPr>
              <w:instrText xml:space="preserve"> PAGEREF _Toc369885435 \h </w:instrText>
            </w:r>
            <w:r w:rsidR="007A2D5B">
              <w:rPr>
                <w:noProof/>
                <w:webHidden/>
              </w:rPr>
            </w:r>
            <w:r w:rsidR="007A2D5B">
              <w:rPr>
                <w:noProof/>
                <w:webHidden/>
              </w:rPr>
              <w:fldChar w:fldCharType="separate"/>
            </w:r>
            <w:r w:rsidR="007A2D5B">
              <w:rPr>
                <w:noProof/>
                <w:webHidden/>
              </w:rPr>
              <w:t>7</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36"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Конкурс за научни специализации в чужбина</w:t>
            </w:r>
            <w:r w:rsidR="007A2D5B">
              <w:rPr>
                <w:noProof/>
                <w:webHidden/>
              </w:rPr>
              <w:tab/>
            </w:r>
            <w:r w:rsidR="007A2D5B">
              <w:rPr>
                <w:noProof/>
                <w:webHidden/>
              </w:rPr>
              <w:fldChar w:fldCharType="begin"/>
            </w:r>
            <w:r w:rsidR="007A2D5B">
              <w:rPr>
                <w:noProof/>
                <w:webHidden/>
              </w:rPr>
              <w:instrText xml:space="preserve"> PAGEREF _Toc369885436 \h </w:instrText>
            </w:r>
            <w:r w:rsidR="007A2D5B">
              <w:rPr>
                <w:noProof/>
                <w:webHidden/>
              </w:rPr>
            </w:r>
            <w:r w:rsidR="007A2D5B">
              <w:rPr>
                <w:noProof/>
                <w:webHidden/>
              </w:rPr>
              <w:fldChar w:fldCharType="separate"/>
            </w:r>
            <w:r w:rsidR="007A2D5B">
              <w:rPr>
                <w:noProof/>
                <w:webHidden/>
              </w:rPr>
              <w:t>7</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37"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Конкурс за студенти по журналистика и масови комуникации</w:t>
            </w:r>
            <w:r w:rsidR="007A2D5B">
              <w:rPr>
                <w:noProof/>
                <w:webHidden/>
              </w:rPr>
              <w:tab/>
            </w:r>
            <w:r w:rsidR="007A2D5B">
              <w:rPr>
                <w:noProof/>
                <w:webHidden/>
              </w:rPr>
              <w:fldChar w:fldCharType="begin"/>
            </w:r>
            <w:r w:rsidR="007A2D5B">
              <w:rPr>
                <w:noProof/>
                <w:webHidden/>
              </w:rPr>
              <w:instrText xml:space="preserve"> PAGEREF _Toc369885437 \h </w:instrText>
            </w:r>
            <w:r w:rsidR="007A2D5B">
              <w:rPr>
                <w:noProof/>
                <w:webHidden/>
              </w:rPr>
            </w:r>
            <w:r w:rsidR="007A2D5B">
              <w:rPr>
                <w:noProof/>
                <w:webHidden/>
              </w:rPr>
              <w:fldChar w:fldCharType="separate"/>
            </w:r>
            <w:r w:rsidR="007A2D5B">
              <w:rPr>
                <w:noProof/>
                <w:webHidden/>
              </w:rPr>
              <w:t>8</w:t>
            </w:r>
            <w:r w:rsidR="007A2D5B">
              <w:rPr>
                <w:noProof/>
                <w:webHidden/>
              </w:rPr>
              <w:fldChar w:fldCharType="end"/>
            </w:r>
          </w:hyperlink>
        </w:p>
        <w:p w:rsidR="007A2D5B" w:rsidRDefault="00853C57">
          <w:pPr>
            <w:pStyle w:val="TOC1"/>
            <w:tabs>
              <w:tab w:val="right" w:leader="dot" w:pos="9062"/>
            </w:tabs>
            <w:rPr>
              <w:rFonts w:asciiTheme="minorHAnsi" w:eastAsiaTheme="minorEastAsia" w:hAnsiTheme="minorHAnsi"/>
              <w:noProof/>
              <w:lang w:eastAsia="bg-BG"/>
            </w:rPr>
          </w:pPr>
          <w:hyperlink w:anchor="_Toc369885438" w:history="1">
            <w:r w:rsidR="007A2D5B" w:rsidRPr="0070185E">
              <w:rPr>
                <w:rStyle w:val="Hyperlink"/>
                <w:noProof/>
              </w:rPr>
              <w:t>ПРОГРАМИ</w:t>
            </w:r>
            <w:r w:rsidR="007A2D5B">
              <w:rPr>
                <w:noProof/>
                <w:webHidden/>
              </w:rPr>
              <w:tab/>
            </w:r>
            <w:r w:rsidR="007A2D5B">
              <w:rPr>
                <w:noProof/>
                <w:webHidden/>
              </w:rPr>
              <w:fldChar w:fldCharType="begin"/>
            </w:r>
            <w:r w:rsidR="007A2D5B">
              <w:rPr>
                <w:noProof/>
                <w:webHidden/>
              </w:rPr>
              <w:instrText xml:space="preserve"> PAGEREF _Toc369885438 \h </w:instrText>
            </w:r>
            <w:r w:rsidR="007A2D5B">
              <w:rPr>
                <w:noProof/>
                <w:webHidden/>
              </w:rPr>
            </w:r>
            <w:r w:rsidR="007A2D5B">
              <w:rPr>
                <w:noProof/>
                <w:webHidden/>
              </w:rPr>
              <w:fldChar w:fldCharType="separate"/>
            </w:r>
            <w:r w:rsidR="007A2D5B">
              <w:rPr>
                <w:noProof/>
                <w:webHidden/>
              </w:rPr>
              <w:t>9</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39"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Покана "Инфраструктури за научни изследвания" към Седма рамкова програма</w:t>
            </w:r>
            <w:r w:rsidR="007A2D5B">
              <w:rPr>
                <w:noProof/>
                <w:webHidden/>
              </w:rPr>
              <w:tab/>
            </w:r>
            <w:r w:rsidR="007A2D5B">
              <w:rPr>
                <w:noProof/>
                <w:webHidden/>
              </w:rPr>
              <w:fldChar w:fldCharType="begin"/>
            </w:r>
            <w:r w:rsidR="007A2D5B">
              <w:rPr>
                <w:noProof/>
                <w:webHidden/>
              </w:rPr>
              <w:instrText xml:space="preserve"> PAGEREF _Toc369885439 \h </w:instrText>
            </w:r>
            <w:r w:rsidR="007A2D5B">
              <w:rPr>
                <w:noProof/>
                <w:webHidden/>
              </w:rPr>
            </w:r>
            <w:r w:rsidR="007A2D5B">
              <w:rPr>
                <w:noProof/>
                <w:webHidden/>
              </w:rPr>
              <w:fldChar w:fldCharType="separate"/>
            </w:r>
            <w:r w:rsidR="007A2D5B">
              <w:rPr>
                <w:noProof/>
                <w:webHidden/>
              </w:rPr>
              <w:t>9</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40"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Девета конкурсна сесия за набиране на проектни предложения за участие в Програмата за научен обмен между Швейцария и България към тематичен фонд „Стипендии”</w:t>
            </w:r>
            <w:r w:rsidR="007A2D5B">
              <w:rPr>
                <w:noProof/>
                <w:webHidden/>
              </w:rPr>
              <w:tab/>
            </w:r>
            <w:r w:rsidR="007A2D5B">
              <w:rPr>
                <w:noProof/>
                <w:webHidden/>
              </w:rPr>
              <w:fldChar w:fldCharType="begin"/>
            </w:r>
            <w:r w:rsidR="007A2D5B">
              <w:rPr>
                <w:noProof/>
                <w:webHidden/>
              </w:rPr>
              <w:instrText xml:space="preserve"> PAGEREF _Toc369885440 \h </w:instrText>
            </w:r>
            <w:r w:rsidR="007A2D5B">
              <w:rPr>
                <w:noProof/>
                <w:webHidden/>
              </w:rPr>
            </w:r>
            <w:r w:rsidR="007A2D5B">
              <w:rPr>
                <w:noProof/>
                <w:webHidden/>
              </w:rPr>
              <w:fldChar w:fldCharType="separate"/>
            </w:r>
            <w:r w:rsidR="007A2D5B">
              <w:rPr>
                <w:noProof/>
                <w:webHidden/>
              </w:rPr>
              <w:t>9</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41"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Седма рамкова програма за научни изследвания, технологично развитие и демонстрационни дейности; Специфична програма „Сътрудничество”; Тематична област 3 - Информационни и комуникационни технологии</w:t>
            </w:r>
            <w:r w:rsidR="007A2D5B">
              <w:rPr>
                <w:noProof/>
                <w:webHidden/>
              </w:rPr>
              <w:tab/>
            </w:r>
            <w:r w:rsidR="007A2D5B">
              <w:rPr>
                <w:noProof/>
                <w:webHidden/>
              </w:rPr>
              <w:fldChar w:fldCharType="begin"/>
            </w:r>
            <w:r w:rsidR="007A2D5B">
              <w:rPr>
                <w:noProof/>
                <w:webHidden/>
              </w:rPr>
              <w:instrText xml:space="preserve"> PAGEREF _Toc369885441 \h </w:instrText>
            </w:r>
            <w:r w:rsidR="007A2D5B">
              <w:rPr>
                <w:noProof/>
                <w:webHidden/>
              </w:rPr>
            </w:r>
            <w:r w:rsidR="007A2D5B">
              <w:rPr>
                <w:noProof/>
                <w:webHidden/>
              </w:rPr>
              <w:fldChar w:fldCharType="separate"/>
            </w:r>
            <w:r w:rsidR="007A2D5B">
              <w:rPr>
                <w:noProof/>
                <w:webHidden/>
              </w:rPr>
              <w:t>10</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42"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Българо-швейцарска програма за сътрудничество, Фонд за партньорства и експертна помощ, Тематичен фонд „Партньорство“</w:t>
            </w:r>
            <w:r w:rsidR="007A2D5B">
              <w:rPr>
                <w:noProof/>
                <w:webHidden/>
              </w:rPr>
              <w:tab/>
            </w:r>
            <w:r w:rsidR="007A2D5B">
              <w:rPr>
                <w:noProof/>
                <w:webHidden/>
              </w:rPr>
              <w:fldChar w:fldCharType="begin"/>
            </w:r>
            <w:r w:rsidR="007A2D5B">
              <w:rPr>
                <w:noProof/>
                <w:webHidden/>
              </w:rPr>
              <w:instrText xml:space="preserve"> PAGEREF _Toc369885442 \h </w:instrText>
            </w:r>
            <w:r w:rsidR="007A2D5B">
              <w:rPr>
                <w:noProof/>
                <w:webHidden/>
              </w:rPr>
            </w:r>
            <w:r w:rsidR="007A2D5B">
              <w:rPr>
                <w:noProof/>
                <w:webHidden/>
              </w:rPr>
              <w:fldChar w:fldCharType="separate"/>
            </w:r>
            <w:r w:rsidR="007A2D5B">
              <w:rPr>
                <w:noProof/>
                <w:webHidden/>
              </w:rPr>
              <w:t>11</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43"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sidR="007A2D5B">
              <w:rPr>
                <w:noProof/>
                <w:webHidden/>
              </w:rPr>
              <w:tab/>
            </w:r>
            <w:r w:rsidR="007A2D5B">
              <w:rPr>
                <w:noProof/>
                <w:webHidden/>
              </w:rPr>
              <w:fldChar w:fldCharType="begin"/>
            </w:r>
            <w:r w:rsidR="007A2D5B">
              <w:rPr>
                <w:noProof/>
                <w:webHidden/>
              </w:rPr>
              <w:instrText xml:space="preserve"> PAGEREF _Toc369885443 \h </w:instrText>
            </w:r>
            <w:r w:rsidR="007A2D5B">
              <w:rPr>
                <w:noProof/>
                <w:webHidden/>
              </w:rPr>
            </w:r>
            <w:r w:rsidR="007A2D5B">
              <w:rPr>
                <w:noProof/>
                <w:webHidden/>
              </w:rPr>
              <w:fldChar w:fldCharType="separate"/>
            </w:r>
            <w:r w:rsidR="007A2D5B">
              <w:rPr>
                <w:noProof/>
                <w:webHidden/>
              </w:rPr>
              <w:t>13</w:t>
            </w:r>
            <w:r w:rsidR="007A2D5B">
              <w:rPr>
                <w:noProof/>
                <w:webHidden/>
              </w:rPr>
              <w:fldChar w:fldCharType="end"/>
            </w:r>
          </w:hyperlink>
        </w:p>
        <w:p w:rsidR="007A2D5B" w:rsidRDefault="00853C57">
          <w:pPr>
            <w:pStyle w:val="TOC1"/>
            <w:tabs>
              <w:tab w:val="right" w:leader="dot" w:pos="9062"/>
            </w:tabs>
            <w:rPr>
              <w:rFonts w:asciiTheme="minorHAnsi" w:eastAsiaTheme="minorEastAsia" w:hAnsiTheme="minorHAnsi"/>
              <w:noProof/>
              <w:lang w:eastAsia="bg-BG"/>
            </w:rPr>
          </w:pPr>
          <w:hyperlink w:anchor="_Toc369885444" w:history="1">
            <w:r w:rsidR="007A2D5B" w:rsidRPr="0070185E">
              <w:rPr>
                <w:rStyle w:val="Hyperlink"/>
                <w:noProof/>
              </w:rPr>
              <w:t>СЪБИТИЯ</w:t>
            </w:r>
            <w:r w:rsidR="007A2D5B">
              <w:rPr>
                <w:noProof/>
                <w:webHidden/>
              </w:rPr>
              <w:tab/>
            </w:r>
            <w:r w:rsidR="007A2D5B">
              <w:rPr>
                <w:noProof/>
                <w:webHidden/>
              </w:rPr>
              <w:fldChar w:fldCharType="begin"/>
            </w:r>
            <w:r w:rsidR="007A2D5B">
              <w:rPr>
                <w:noProof/>
                <w:webHidden/>
              </w:rPr>
              <w:instrText xml:space="preserve"> PAGEREF _Toc369885444 \h </w:instrText>
            </w:r>
            <w:r w:rsidR="007A2D5B">
              <w:rPr>
                <w:noProof/>
                <w:webHidden/>
              </w:rPr>
            </w:r>
            <w:r w:rsidR="007A2D5B">
              <w:rPr>
                <w:noProof/>
                <w:webHidden/>
              </w:rPr>
              <w:fldChar w:fldCharType="separate"/>
            </w:r>
            <w:r w:rsidR="007A2D5B">
              <w:rPr>
                <w:noProof/>
                <w:webHidden/>
              </w:rPr>
              <w:t>15</w:t>
            </w:r>
            <w:r w:rsidR="007A2D5B">
              <w:rPr>
                <w:noProof/>
                <w:webHidden/>
              </w:rPr>
              <w:fldChar w:fldCharType="end"/>
            </w:r>
          </w:hyperlink>
        </w:p>
        <w:p w:rsidR="007A2D5B" w:rsidRDefault="00853C57">
          <w:pPr>
            <w:pStyle w:val="TOC1"/>
            <w:tabs>
              <w:tab w:val="right" w:leader="dot" w:pos="9062"/>
            </w:tabs>
            <w:rPr>
              <w:rFonts w:asciiTheme="minorHAnsi" w:eastAsiaTheme="minorEastAsia" w:hAnsiTheme="minorHAnsi"/>
              <w:noProof/>
              <w:lang w:eastAsia="bg-BG"/>
            </w:rPr>
          </w:pPr>
          <w:hyperlink w:anchor="_Toc369885445" w:history="1">
            <w:r w:rsidR="007A2D5B" w:rsidRPr="0070185E">
              <w:rPr>
                <w:rStyle w:val="Hyperlink"/>
                <w:noProof/>
              </w:rPr>
              <w:t>ПУБЛИКАЦИИ</w:t>
            </w:r>
            <w:r w:rsidR="007A2D5B">
              <w:rPr>
                <w:noProof/>
                <w:webHidden/>
              </w:rPr>
              <w:tab/>
            </w:r>
            <w:r w:rsidR="007A2D5B">
              <w:rPr>
                <w:noProof/>
                <w:webHidden/>
              </w:rPr>
              <w:fldChar w:fldCharType="begin"/>
            </w:r>
            <w:r w:rsidR="007A2D5B">
              <w:rPr>
                <w:noProof/>
                <w:webHidden/>
              </w:rPr>
              <w:instrText xml:space="preserve"> PAGEREF _Toc369885445 \h </w:instrText>
            </w:r>
            <w:r w:rsidR="007A2D5B">
              <w:rPr>
                <w:noProof/>
                <w:webHidden/>
              </w:rPr>
            </w:r>
            <w:r w:rsidR="007A2D5B">
              <w:rPr>
                <w:noProof/>
                <w:webHidden/>
              </w:rPr>
              <w:fldChar w:fldCharType="separate"/>
            </w:r>
            <w:r w:rsidR="007A2D5B">
              <w:rPr>
                <w:noProof/>
                <w:webHidden/>
              </w:rPr>
              <w:t>19</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46"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lang w:val="en-US"/>
              </w:rPr>
              <w:t>RESEARCH EU</w:t>
            </w:r>
            <w:r w:rsidR="007A2D5B">
              <w:rPr>
                <w:noProof/>
                <w:webHidden/>
              </w:rPr>
              <w:tab/>
            </w:r>
            <w:r w:rsidR="007A2D5B">
              <w:rPr>
                <w:noProof/>
                <w:webHidden/>
              </w:rPr>
              <w:fldChar w:fldCharType="begin"/>
            </w:r>
            <w:r w:rsidR="007A2D5B">
              <w:rPr>
                <w:noProof/>
                <w:webHidden/>
              </w:rPr>
              <w:instrText xml:space="preserve"> PAGEREF _Toc369885446 \h </w:instrText>
            </w:r>
            <w:r w:rsidR="007A2D5B">
              <w:rPr>
                <w:noProof/>
                <w:webHidden/>
              </w:rPr>
            </w:r>
            <w:r w:rsidR="007A2D5B">
              <w:rPr>
                <w:noProof/>
                <w:webHidden/>
              </w:rPr>
              <w:fldChar w:fldCharType="separate"/>
            </w:r>
            <w:r w:rsidR="007A2D5B">
              <w:rPr>
                <w:noProof/>
                <w:webHidden/>
              </w:rPr>
              <w:t>19</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47"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Ideas - the European Research Council's quarterly newsletter</w:t>
            </w:r>
            <w:r w:rsidR="007A2D5B">
              <w:rPr>
                <w:noProof/>
                <w:webHidden/>
              </w:rPr>
              <w:tab/>
            </w:r>
            <w:r w:rsidR="007A2D5B">
              <w:rPr>
                <w:noProof/>
                <w:webHidden/>
              </w:rPr>
              <w:fldChar w:fldCharType="begin"/>
            </w:r>
            <w:r w:rsidR="007A2D5B">
              <w:rPr>
                <w:noProof/>
                <w:webHidden/>
              </w:rPr>
              <w:instrText xml:space="preserve"> PAGEREF _Toc369885447 \h </w:instrText>
            </w:r>
            <w:r w:rsidR="007A2D5B">
              <w:rPr>
                <w:noProof/>
                <w:webHidden/>
              </w:rPr>
            </w:r>
            <w:r w:rsidR="007A2D5B">
              <w:rPr>
                <w:noProof/>
                <w:webHidden/>
              </w:rPr>
              <w:fldChar w:fldCharType="separate"/>
            </w:r>
            <w:r w:rsidR="007A2D5B">
              <w:rPr>
                <w:noProof/>
                <w:webHidden/>
              </w:rPr>
              <w:t>19</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48" w:history="1">
            <w:r w:rsidR="007A2D5B" w:rsidRPr="0070185E">
              <w:rPr>
                <w:rStyle w:val="Hyperlink"/>
                <w:rFonts w:ascii="Wingdings" w:hAnsi="Wingdings"/>
                <w:noProof/>
                <w:lang w:val="en-US"/>
              </w:rPr>
              <w:t></w:t>
            </w:r>
            <w:r w:rsidR="007A2D5B">
              <w:rPr>
                <w:rFonts w:asciiTheme="minorHAnsi" w:eastAsiaTheme="minorEastAsia" w:hAnsiTheme="minorHAnsi"/>
                <w:noProof/>
                <w:lang w:eastAsia="bg-BG"/>
              </w:rPr>
              <w:tab/>
            </w:r>
            <w:r w:rsidR="007A2D5B" w:rsidRPr="0070185E">
              <w:rPr>
                <w:rStyle w:val="Hyperlink"/>
                <w:rFonts w:eastAsia="Times New Roman"/>
                <w:noProof/>
                <w:lang w:eastAsia="bg-BG"/>
              </w:rPr>
              <w:t>What does</w:t>
            </w:r>
            <w:r w:rsidR="007A2D5B" w:rsidRPr="0070185E">
              <w:rPr>
                <w:rStyle w:val="Hyperlink"/>
                <w:rFonts w:eastAsia="Times New Roman"/>
                <w:noProof/>
                <w:lang w:val="en-US" w:eastAsia="bg-BG"/>
              </w:rPr>
              <w:t xml:space="preserve"> </w:t>
            </w:r>
            <w:r w:rsidR="007A2D5B" w:rsidRPr="0070185E">
              <w:rPr>
                <w:rStyle w:val="Hyperlink"/>
                <w:rFonts w:eastAsia="Times New Roman"/>
                <w:noProof/>
                <w:lang w:eastAsia="bg-BG"/>
              </w:rPr>
              <w:t>our brain say about our social nature?</w:t>
            </w:r>
            <w:r w:rsidR="007A2D5B">
              <w:rPr>
                <w:noProof/>
                <w:webHidden/>
              </w:rPr>
              <w:tab/>
            </w:r>
            <w:r w:rsidR="007A2D5B">
              <w:rPr>
                <w:noProof/>
                <w:webHidden/>
              </w:rPr>
              <w:fldChar w:fldCharType="begin"/>
            </w:r>
            <w:r w:rsidR="007A2D5B">
              <w:rPr>
                <w:noProof/>
                <w:webHidden/>
              </w:rPr>
              <w:instrText xml:space="preserve"> PAGEREF _Toc369885448 \h </w:instrText>
            </w:r>
            <w:r w:rsidR="007A2D5B">
              <w:rPr>
                <w:noProof/>
                <w:webHidden/>
              </w:rPr>
            </w:r>
            <w:r w:rsidR="007A2D5B">
              <w:rPr>
                <w:noProof/>
                <w:webHidden/>
              </w:rPr>
              <w:fldChar w:fldCharType="separate"/>
            </w:r>
            <w:r w:rsidR="007A2D5B">
              <w:rPr>
                <w:noProof/>
                <w:webHidden/>
              </w:rPr>
              <w:t>20</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49"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rFonts w:eastAsia="Times New Roman"/>
                <w:noProof/>
                <w:lang w:eastAsia="bg-BG"/>
              </w:rPr>
              <w:t>Anthropology and Archaeology: Some ERC projects</w:t>
            </w:r>
            <w:r w:rsidR="007A2D5B">
              <w:rPr>
                <w:noProof/>
                <w:webHidden/>
              </w:rPr>
              <w:tab/>
            </w:r>
            <w:r w:rsidR="007A2D5B">
              <w:rPr>
                <w:noProof/>
                <w:webHidden/>
              </w:rPr>
              <w:fldChar w:fldCharType="begin"/>
            </w:r>
            <w:r w:rsidR="007A2D5B">
              <w:rPr>
                <w:noProof/>
                <w:webHidden/>
              </w:rPr>
              <w:instrText xml:space="preserve"> PAGEREF _Toc369885449 \h </w:instrText>
            </w:r>
            <w:r w:rsidR="007A2D5B">
              <w:rPr>
                <w:noProof/>
                <w:webHidden/>
              </w:rPr>
            </w:r>
            <w:r w:rsidR="007A2D5B">
              <w:rPr>
                <w:noProof/>
                <w:webHidden/>
              </w:rPr>
              <w:fldChar w:fldCharType="separate"/>
            </w:r>
            <w:r w:rsidR="007A2D5B">
              <w:rPr>
                <w:noProof/>
                <w:webHidden/>
              </w:rPr>
              <w:t>20</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50" w:history="1">
            <w:r w:rsidR="007A2D5B" w:rsidRPr="0070185E">
              <w:rPr>
                <w:rStyle w:val="Hyperlink"/>
                <w:rFonts w:ascii="Wingdings" w:hAnsi="Wingdings"/>
                <w:noProof/>
              </w:rPr>
              <w:t></w:t>
            </w:r>
            <w:r w:rsidR="007A2D5B">
              <w:rPr>
                <w:rFonts w:asciiTheme="minorHAnsi" w:eastAsiaTheme="minorEastAsia" w:hAnsiTheme="minorHAnsi"/>
                <w:noProof/>
                <w:lang w:eastAsia="bg-BG"/>
              </w:rPr>
              <w:tab/>
            </w:r>
            <w:r w:rsidR="007A2D5B" w:rsidRPr="0070185E">
              <w:rPr>
                <w:rStyle w:val="Hyperlink"/>
                <w:noProof/>
              </w:rPr>
              <w:t>CERN Courier</w:t>
            </w:r>
            <w:r w:rsidR="007A2D5B">
              <w:rPr>
                <w:noProof/>
                <w:webHidden/>
              </w:rPr>
              <w:tab/>
            </w:r>
            <w:r w:rsidR="007A2D5B">
              <w:rPr>
                <w:noProof/>
                <w:webHidden/>
              </w:rPr>
              <w:fldChar w:fldCharType="begin"/>
            </w:r>
            <w:r w:rsidR="007A2D5B">
              <w:rPr>
                <w:noProof/>
                <w:webHidden/>
              </w:rPr>
              <w:instrText xml:space="preserve"> PAGEREF _Toc369885450 \h </w:instrText>
            </w:r>
            <w:r w:rsidR="007A2D5B">
              <w:rPr>
                <w:noProof/>
                <w:webHidden/>
              </w:rPr>
            </w:r>
            <w:r w:rsidR="007A2D5B">
              <w:rPr>
                <w:noProof/>
                <w:webHidden/>
              </w:rPr>
              <w:fldChar w:fldCharType="separate"/>
            </w:r>
            <w:r w:rsidR="007A2D5B">
              <w:rPr>
                <w:noProof/>
                <w:webHidden/>
              </w:rPr>
              <w:t>20</w:t>
            </w:r>
            <w:r w:rsidR="007A2D5B">
              <w:rPr>
                <w:noProof/>
                <w:webHidden/>
              </w:rPr>
              <w:fldChar w:fldCharType="end"/>
            </w:r>
          </w:hyperlink>
        </w:p>
        <w:p w:rsidR="007A2D5B" w:rsidRDefault="00853C57">
          <w:pPr>
            <w:pStyle w:val="TOC2"/>
            <w:tabs>
              <w:tab w:val="left" w:pos="660"/>
              <w:tab w:val="right" w:leader="dot" w:pos="9062"/>
            </w:tabs>
            <w:rPr>
              <w:rFonts w:asciiTheme="minorHAnsi" w:eastAsiaTheme="minorEastAsia" w:hAnsiTheme="minorHAnsi"/>
              <w:noProof/>
              <w:lang w:eastAsia="bg-BG"/>
            </w:rPr>
          </w:pPr>
          <w:hyperlink w:anchor="_Toc369885451" w:history="1">
            <w:r w:rsidR="007A2D5B" w:rsidRPr="0070185E">
              <w:rPr>
                <w:rStyle w:val="Hyperlink"/>
                <w:rFonts w:ascii="Wingdings" w:eastAsia="Times New Roman" w:hAnsi="Wingdings"/>
                <w:noProof/>
                <w:lang w:eastAsia="bg-BG"/>
              </w:rPr>
              <w:t></w:t>
            </w:r>
            <w:r w:rsidR="007A2D5B">
              <w:rPr>
                <w:rFonts w:asciiTheme="minorHAnsi" w:eastAsiaTheme="minorEastAsia" w:hAnsiTheme="minorHAnsi"/>
                <w:noProof/>
                <w:lang w:eastAsia="bg-BG"/>
              </w:rPr>
              <w:tab/>
            </w:r>
            <w:r w:rsidR="007A2D5B" w:rsidRPr="0070185E">
              <w:rPr>
                <w:rStyle w:val="Hyperlink"/>
                <w:rFonts w:eastAsia="Times New Roman"/>
                <w:noProof/>
                <w:lang w:eastAsia="bg-BG"/>
              </w:rPr>
              <w:t>O</w:t>
            </w:r>
            <w:r w:rsidR="007A2D5B" w:rsidRPr="0070185E">
              <w:rPr>
                <w:rStyle w:val="Hyperlink"/>
                <w:rFonts w:eastAsia="Times New Roman"/>
                <w:noProof/>
                <w:lang w:val="en-US" w:eastAsia="bg-BG"/>
              </w:rPr>
              <w:t>xford</w:t>
            </w:r>
            <w:r w:rsidR="007A2D5B" w:rsidRPr="0070185E">
              <w:rPr>
                <w:rStyle w:val="Hyperlink"/>
                <w:rFonts w:eastAsia="Times New Roman"/>
                <w:noProof/>
                <w:lang w:eastAsia="bg-BG"/>
              </w:rPr>
              <w:t>:</w:t>
            </w:r>
            <w:r w:rsidR="007A2D5B" w:rsidRPr="0070185E">
              <w:rPr>
                <w:rStyle w:val="Hyperlink"/>
                <w:rFonts w:eastAsia="Times New Roman"/>
                <w:noProof/>
                <w:lang w:val="en-US" w:eastAsia="bg-BG"/>
              </w:rPr>
              <w:t xml:space="preserve"> </w:t>
            </w:r>
            <w:r w:rsidR="007A2D5B" w:rsidRPr="0070185E">
              <w:rPr>
                <w:rStyle w:val="Hyperlink"/>
                <w:rFonts w:eastAsia="Times New Roman"/>
                <w:noProof/>
                <w:lang w:eastAsia="bg-BG"/>
              </w:rPr>
              <w:t>Humanities Boost Economic Growth</w:t>
            </w:r>
            <w:r w:rsidR="007A2D5B">
              <w:rPr>
                <w:noProof/>
                <w:webHidden/>
              </w:rPr>
              <w:tab/>
            </w:r>
            <w:r w:rsidR="007A2D5B">
              <w:rPr>
                <w:noProof/>
                <w:webHidden/>
              </w:rPr>
              <w:fldChar w:fldCharType="begin"/>
            </w:r>
            <w:r w:rsidR="007A2D5B">
              <w:rPr>
                <w:noProof/>
                <w:webHidden/>
              </w:rPr>
              <w:instrText xml:space="preserve"> PAGEREF _Toc369885451 \h </w:instrText>
            </w:r>
            <w:r w:rsidR="007A2D5B">
              <w:rPr>
                <w:noProof/>
                <w:webHidden/>
              </w:rPr>
            </w:r>
            <w:r w:rsidR="007A2D5B">
              <w:rPr>
                <w:noProof/>
                <w:webHidden/>
              </w:rPr>
              <w:fldChar w:fldCharType="separate"/>
            </w:r>
            <w:r w:rsidR="007A2D5B">
              <w:rPr>
                <w:noProof/>
                <w:webHidden/>
              </w:rPr>
              <w:t>20</w:t>
            </w:r>
            <w:r w:rsidR="007A2D5B">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2852EF" w:rsidRDefault="006B19B3" w:rsidP="00B278E8">
      <w:pPr>
        <w:pStyle w:val="Master-scholarship-internship"/>
      </w:pPr>
      <w:bookmarkStart w:id="1" w:name="_Toc369885424"/>
      <w:r>
        <w:lastRenderedPageBreak/>
        <w:t>МАГИСТРАТУРИ, СТИПЕНДИИ, СТАЖОВЕ</w:t>
      </w:r>
      <w:bookmarkEnd w:id="1"/>
    </w:p>
    <w:p w:rsidR="008209A5" w:rsidRPr="00777D3B" w:rsidRDefault="008655C3" w:rsidP="00777D3B">
      <w:pPr>
        <w:pStyle w:val="Heading2"/>
        <w:rPr>
          <w:rFonts w:eastAsiaTheme="minorHAnsi"/>
          <w:lang w:val="ru-RU" w:eastAsia="bg-BG"/>
        </w:rPr>
      </w:pPr>
      <w:bookmarkStart w:id="2" w:name="_Toc369885425"/>
      <w:r w:rsidRPr="008655C3">
        <w:rPr>
          <w:rFonts w:eastAsiaTheme="minorHAnsi"/>
          <w:lang w:eastAsia="bg-BG"/>
        </w:rPr>
        <w:t>Стипендии за магистратура по астрономия и астрофизика</w:t>
      </w:r>
      <w:bookmarkEnd w:id="2"/>
    </w:p>
    <w:p w:rsidR="00777D3B" w:rsidRDefault="008209A5" w:rsidP="008209A5">
      <w:pPr>
        <w:rPr>
          <w:lang w:eastAsia="bg-BG"/>
        </w:rPr>
      </w:pPr>
      <w:r w:rsidRPr="008209A5">
        <w:rPr>
          <w:lang w:eastAsia="bg-BG"/>
        </w:rPr>
        <w:t>"</w:t>
      </w:r>
      <w:proofErr w:type="spellStart"/>
      <w:r w:rsidRPr="008209A5">
        <w:rPr>
          <w:lang w:eastAsia="bg-BG"/>
        </w:rPr>
        <w:fldChar w:fldCharType="begin"/>
      </w:r>
      <w:r w:rsidRPr="008209A5">
        <w:rPr>
          <w:lang w:eastAsia="bg-BG"/>
        </w:rPr>
        <w:instrText xml:space="preserve"> HYPERLINK "http://www.uibk.ac.at/astromundus/" \t "_blank" </w:instrText>
      </w:r>
      <w:r w:rsidRPr="008209A5">
        <w:rPr>
          <w:lang w:eastAsia="bg-BG"/>
        </w:rPr>
        <w:fldChar w:fldCharType="separate"/>
      </w:r>
      <w:r w:rsidRPr="008209A5">
        <w:rPr>
          <w:rStyle w:val="Hyperlink"/>
          <w:lang w:eastAsia="bg-BG"/>
        </w:rPr>
        <w:t>Астро</w:t>
      </w:r>
      <w:proofErr w:type="spellEnd"/>
      <w:r w:rsidRPr="008209A5">
        <w:rPr>
          <w:rStyle w:val="Hyperlink"/>
          <w:lang w:eastAsia="bg-BG"/>
        </w:rPr>
        <w:t xml:space="preserve"> </w:t>
      </w:r>
      <w:proofErr w:type="spellStart"/>
      <w:r w:rsidRPr="008209A5">
        <w:rPr>
          <w:rStyle w:val="Hyperlink"/>
          <w:lang w:eastAsia="bg-BG"/>
        </w:rPr>
        <w:t>мундус</w:t>
      </w:r>
      <w:proofErr w:type="spellEnd"/>
      <w:r w:rsidRPr="008209A5">
        <w:rPr>
          <w:lang w:val="en-US" w:eastAsia="bg-BG"/>
        </w:rPr>
        <w:fldChar w:fldCharType="end"/>
      </w:r>
      <w:r w:rsidRPr="008209A5">
        <w:rPr>
          <w:lang w:eastAsia="bg-BG"/>
        </w:rPr>
        <w:t>" е международна магистратура по астрономия и астрофизика, финансирана от Европейската комисия в рамките на програмата "</w:t>
      </w:r>
      <w:proofErr w:type="spellStart"/>
      <w:r w:rsidRPr="008209A5">
        <w:rPr>
          <w:lang w:eastAsia="bg-BG"/>
        </w:rPr>
        <w:t>Еразмус</w:t>
      </w:r>
      <w:proofErr w:type="spellEnd"/>
      <w:r w:rsidRPr="008209A5">
        <w:rPr>
          <w:lang w:eastAsia="bg-BG"/>
        </w:rPr>
        <w:t xml:space="preserve"> </w:t>
      </w:r>
      <w:proofErr w:type="spellStart"/>
      <w:r w:rsidRPr="008209A5">
        <w:rPr>
          <w:lang w:eastAsia="bg-BG"/>
        </w:rPr>
        <w:t>мундус</w:t>
      </w:r>
      <w:proofErr w:type="spellEnd"/>
      <w:r w:rsidRPr="008209A5">
        <w:rPr>
          <w:lang w:eastAsia="bg-BG"/>
        </w:rPr>
        <w:t>".</w:t>
      </w:r>
    </w:p>
    <w:p w:rsidR="00777D3B" w:rsidRDefault="008209A5" w:rsidP="000266DB">
      <w:pPr>
        <w:spacing w:before="120" w:after="120"/>
        <w:rPr>
          <w:lang w:eastAsia="bg-BG"/>
        </w:rPr>
      </w:pPr>
      <w:r w:rsidRPr="008209A5">
        <w:rPr>
          <w:lang w:eastAsia="bg-BG"/>
        </w:rPr>
        <w:t>Тя е насочена към бакалаври от различни националности и представлява консорциум на пет университета в четири държави: University of Innsbruck (Австрия), University of Padova (Италия), University of Rome "Tor Vergata" (Италия), University of Goettingen (Германия) и University of Belgrade (Сърбия). В момента се приемат документи за старт на програмата през септември 2014 г. Продължителността й е 24 месеца.</w:t>
      </w:r>
    </w:p>
    <w:p w:rsidR="00777D3B" w:rsidRDefault="008209A5" w:rsidP="000266DB">
      <w:pPr>
        <w:spacing w:before="120" w:after="120"/>
        <w:rPr>
          <w:lang w:eastAsia="bg-BG"/>
        </w:rPr>
      </w:pPr>
      <w:r w:rsidRPr="008209A5">
        <w:rPr>
          <w:lang w:eastAsia="bg-BG"/>
        </w:rPr>
        <w:t>Желаещите да кандидатстват трябва да имат бакалавърска степен по физика, астрономия, астрофизика, математика или сходна дисциплина. Освен това те трябва да представят сертификат за успешно положен изпит по английски език.</w:t>
      </w:r>
    </w:p>
    <w:p w:rsidR="00777D3B" w:rsidRDefault="008209A5" w:rsidP="000266DB">
      <w:pPr>
        <w:spacing w:before="120" w:after="120"/>
        <w:rPr>
          <w:lang w:eastAsia="bg-BG"/>
        </w:rPr>
      </w:pPr>
      <w:r w:rsidRPr="008209A5">
        <w:rPr>
          <w:lang w:eastAsia="bg-BG"/>
        </w:rPr>
        <w:t>Стипендията за граждани на държава-членка на Европейския съюз е в размер на 3 000 евро, която сума покрива регистрационната такса, пътни разходи и други. Отделно на месец курсистите ще получават 500 евро за целия срок на обучение.</w:t>
      </w:r>
    </w:p>
    <w:p w:rsidR="00DD3EB8" w:rsidRPr="008209A5" w:rsidRDefault="00DD3EB8" w:rsidP="000266DB">
      <w:pPr>
        <w:spacing w:before="120" w:after="120"/>
        <w:rPr>
          <w:lang w:eastAsia="bg-BG"/>
        </w:rPr>
      </w:pPr>
      <w:r w:rsidRPr="008209A5">
        <w:rPr>
          <w:lang w:eastAsia="bg-BG"/>
        </w:rPr>
        <w:t xml:space="preserve">Подробна информация може да откриете на </w:t>
      </w:r>
      <w:hyperlink r:id="rId17" w:tgtFrame="_blank" w:history="1">
        <w:r w:rsidRPr="008209A5">
          <w:rPr>
            <w:rStyle w:val="Hyperlink"/>
            <w:lang w:eastAsia="bg-BG"/>
          </w:rPr>
          <w:t>страницата</w:t>
        </w:r>
      </w:hyperlink>
      <w:r w:rsidRPr="008209A5">
        <w:rPr>
          <w:lang w:eastAsia="bg-BG"/>
        </w:rPr>
        <w:t xml:space="preserve"> на програмата.</w:t>
      </w:r>
    </w:p>
    <w:p w:rsidR="00CB6242" w:rsidRDefault="008209A5" w:rsidP="000266DB">
      <w:pPr>
        <w:spacing w:after="360"/>
        <w:rPr>
          <w:b/>
          <w:bCs/>
          <w:lang w:eastAsia="bg-BG"/>
        </w:rPr>
      </w:pPr>
      <w:r w:rsidRPr="00CB6242">
        <w:rPr>
          <w:b/>
          <w:lang w:eastAsia="bg-BG"/>
        </w:rPr>
        <w:t>Кра</w:t>
      </w:r>
      <w:r w:rsidR="00CB6242" w:rsidRPr="00CB6242">
        <w:rPr>
          <w:b/>
          <w:lang w:eastAsia="bg-BG"/>
        </w:rPr>
        <w:t xml:space="preserve">ен </w:t>
      </w:r>
      <w:r w:rsidRPr="00CB6242">
        <w:rPr>
          <w:b/>
          <w:lang w:eastAsia="bg-BG"/>
        </w:rPr>
        <w:t>срок</w:t>
      </w:r>
      <w:r w:rsidR="00CB6242" w:rsidRPr="00CB6242">
        <w:rPr>
          <w:b/>
          <w:lang w:eastAsia="bg-BG"/>
        </w:rPr>
        <w:t>:</w:t>
      </w:r>
      <w:r w:rsidR="00CB6242">
        <w:rPr>
          <w:b/>
          <w:lang w:eastAsia="bg-BG"/>
        </w:rPr>
        <w:t xml:space="preserve"> </w:t>
      </w:r>
      <w:r w:rsidRPr="008209A5">
        <w:rPr>
          <w:b/>
          <w:bCs/>
          <w:lang w:eastAsia="bg-BG"/>
        </w:rPr>
        <w:t xml:space="preserve">30 ноември 2013 г. </w:t>
      </w:r>
    </w:p>
    <w:p w:rsidR="0081672E" w:rsidRDefault="00016DAB" w:rsidP="000266DB">
      <w:pPr>
        <w:pStyle w:val="Heading2"/>
      </w:pPr>
      <w:bookmarkStart w:id="3" w:name="_Toc369885426"/>
      <w:r w:rsidRPr="00016DAB">
        <w:t xml:space="preserve">Стипендия за </w:t>
      </w:r>
      <w:r>
        <w:t xml:space="preserve">магистратура </w:t>
      </w:r>
      <w:r w:rsidRPr="00016DAB">
        <w:t>по икономика в Германия</w:t>
      </w:r>
      <w:bookmarkEnd w:id="3"/>
    </w:p>
    <w:p w:rsidR="000266DB" w:rsidRPr="000266DB" w:rsidRDefault="00016DAB" w:rsidP="000266DB">
      <w:pPr>
        <w:rPr>
          <w:lang w:val="ru-RU"/>
        </w:rPr>
      </w:pPr>
      <w:r w:rsidRPr="00016DAB">
        <w:t>Германската служба за академичен обмен (ДААД) предлага стипендия за студенти от икономическа специалност, които искат да завършат магистърска програма в избран от тях немски университет.</w:t>
      </w:r>
    </w:p>
    <w:p w:rsidR="000266DB" w:rsidRPr="000266DB" w:rsidRDefault="00016DAB" w:rsidP="000266DB">
      <w:pPr>
        <w:spacing w:before="120" w:after="120"/>
        <w:rPr>
          <w:lang w:val="ru-RU"/>
        </w:rPr>
      </w:pPr>
      <w:r w:rsidRPr="00016DAB">
        <w:t xml:space="preserve">Документите се подават от </w:t>
      </w:r>
      <w:r w:rsidRPr="00016DAB">
        <w:rPr>
          <w:b/>
          <w:bCs/>
        </w:rPr>
        <w:t>1 до 15 ноември 2013 г.</w:t>
      </w:r>
      <w:r w:rsidRPr="00016DAB">
        <w:t xml:space="preserve"> Част от условията за кандидатстване включват много добро владеене на немски и/или английски език, както и пре</w:t>
      </w:r>
      <w:r w:rsidR="000266DB">
        <w:t>дставяне</w:t>
      </w:r>
      <w:r w:rsidRPr="00016DAB">
        <w:t xml:space="preserve"> на професионалните и лични мотиви за плануваната академична година.</w:t>
      </w:r>
    </w:p>
    <w:p w:rsidR="000266DB" w:rsidRDefault="00016DAB" w:rsidP="000266DB">
      <w:pPr>
        <w:spacing w:before="120" w:after="120"/>
      </w:pPr>
      <w:r w:rsidRPr="00016DAB">
        <w:t>Размерът на стипендията е 750 евро месечно. ДААД поема част от здравната застраховка, пътните разходи, еднократна годишна финансова помощ от 460 евро, както и евентуални учебни такси до 500 евро.</w:t>
      </w:r>
    </w:p>
    <w:p w:rsidR="000266DB" w:rsidRDefault="00016DAB" w:rsidP="000266DB">
      <w:pPr>
        <w:spacing w:after="120"/>
      </w:pPr>
      <w:r w:rsidRPr="00016DAB">
        <w:t>Стипендията се дава за една година, при добри резултати има възможност за удължаване. Срокът за обучението е 1 октомври 2014 г. - 31 юли 2015 г.</w:t>
      </w:r>
    </w:p>
    <w:p w:rsidR="00016DAB" w:rsidRDefault="00016DAB" w:rsidP="000266DB">
      <w:pPr>
        <w:spacing w:after="360"/>
      </w:pPr>
      <w:r w:rsidRPr="00016DAB">
        <w:t xml:space="preserve">Повече информация </w:t>
      </w:r>
      <w:hyperlink r:id="rId18" w:tgtFrame="_blank" w:history="1">
        <w:r w:rsidRPr="00016DAB">
          <w:rPr>
            <w:rStyle w:val="Hyperlink"/>
          </w:rPr>
          <w:t>тук</w:t>
        </w:r>
      </w:hyperlink>
      <w:r w:rsidRPr="00016DAB">
        <w:t>.</w:t>
      </w:r>
    </w:p>
    <w:p w:rsidR="00F0131E" w:rsidRDefault="00F0131E" w:rsidP="000266DB">
      <w:pPr>
        <w:pStyle w:val="Heading2"/>
      </w:pPr>
      <w:bookmarkStart w:id="4" w:name="_Toc369885427"/>
      <w:r w:rsidRPr="00F0131E">
        <w:t>Стипендии за магистратура по информационни технологии</w:t>
      </w:r>
      <w:bookmarkEnd w:id="4"/>
    </w:p>
    <w:p w:rsidR="000266DB" w:rsidRDefault="00F0131E" w:rsidP="000266DB">
      <w:pPr>
        <w:spacing w:after="120"/>
      </w:pPr>
      <w:r w:rsidRPr="00F0131E">
        <w:t>Магистърската програма по информационни технологии с бизнес насоченост в рамките на програмата "</w:t>
      </w:r>
      <w:proofErr w:type="spellStart"/>
      <w:r w:rsidRPr="00F0131E">
        <w:t>Еразмус</w:t>
      </w:r>
      <w:proofErr w:type="spellEnd"/>
      <w:r w:rsidRPr="00F0131E">
        <w:t xml:space="preserve"> </w:t>
      </w:r>
      <w:proofErr w:type="spellStart"/>
      <w:r w:rsidRPr="00F0131E">
        <w:t>мундус</w:t>
      </w:r>
      <w:proofErr w:type="spellEnd"/>
      <w:r w:rsidRPr="00F0131E">
        <w:t>" обяви прием на студенти</w:t>
      </w:r>
      <w:r w:rsidR="000266DB">
        <w:t>.</w:t>
      </w:r>
    </w:p>
    <w:p w:rsidR="000266DB" w:rsidRDefault="00F0131E" w:rsidP="00CA7869">
      <w:pPr>
        <w:spacing w:before="120" w:after="120"/>
      </w:pPr>
      <w:r w:rsidRPr="00F0131E">
        <w:t xml:space="preserve">Дисциплината е насочена към бакалаври от различни националности и представлява консорциум на пет университета в четири държави: </w:t>
      </w:r>
      <w:proofErr w:type="spellStart"/>
      <w:r w:rsidRPr="00F0131E">
        <w:t>Université</w:t>
      </w:r>
      <w:proofErr w:type="spellEnd"/>
      <w:r w:rsidRPr="00F0131E">
        <w:t xml:space="preserve"> Libre de Bruxelles (Белгия), </w:t>
      </w:r>
      <w:proofErr w:type="spellStart"/>
      <w:r w:rsidRPr="00F0131E">
        <w:t>Université</w:t>
      </w:r>
      <w:proofErr w:type="spellEnd"/>
      <w:r w:rsidRPr="00F0131E">
        <w:t xml:space="preserve"> </w:t>
      </w:r>
      <w:proofErr w:type="spellStart"/>
      <w:r w:rsidRPr="00F0131E">
        <w:t>François</w:t>
      </w:r>
      <w:proofErr w:type="spellEnd"/>
      <w:r w:rsidRPr="00F0131E">
        <w:t xml:space="preserve"> Rabelais </w:t>
      </w:r>
      <w:r w:rsidRPr="00F0131E">
        <w:lastRenderedPageBreak/>
        <w:t xml:space="preserve">Tours (Франция), Ecole Centrale Paris (Франция), Universitat </w:t>
      </w:r>
      <w:proofErr w:type="spellStart"/>
      <w:r w:rsidRPr="00F0131E">
        <w:t>Politècnica</w:t>
      </w:r>
      <w:proofErr w:type="spellEnd"/>
      <w:r w:rsidRPr="00F0131E">
        <w:t xml:space="preserve"> de Catalunya (Испания) и Technische </w:t>
      </w:r>
      <w:proofErr w:type="spellStart"/>
      <w:r w:rsidRPr="00F0131E">
        <w:t>Universität</w:t>
      </w:r>
      <w:proofErr w:type="spellEnd"/>
      <w:r w:rsidRPr="00F0131E">
        <w:t xml:space="preserve"> Berlin (Германия). Продължителността й е две години.</w:t>
      </w:r>
    </w:p>
    <w:p w:rsidR="000266DB" w:rsidRDefault="00F0131E" w:rsidP="00CA7869">
      <w:pPr>
        <w:spacing w:before="120" w:after="120"/>
      </w:pPr>
      <w:r w:rsidRPr="00F0131E">
        <w:t>Желаещите да кандидатстват трябва да имат бакалавърска степен по компютърни науки от акредитиран университет и да владеят отлично английски език, което да докажат със сертификат.</w:t>
      </w:r>
    </w:p>
    <w:p w:rsidR="000266DB" w:rsidRDefault="00F0131E" w:rsidP="00CA7869">
      <w:pPr>
        <w:spacing w:before="120" w:after="120"/>
      </w:pPr>
      <w:r w:rsidRPr="00F0131E">
        <w:t>Одобрените европейски студенти ще получат годишни стипендии в размер на 10 000 евро. Допълнително ще бъдат отпуснати 3 000 евро на онези, които осъществят магистърската си теза в трета страна, партньор на проекта.</w:t>
      </w:r>
      <w:r w:rsidR="000266DB">
        <w:t xml:space="preserve"> </w:t>
      </w:r>
    </w:p>
    <w:p w:rsidR="000266DB" w:rsidRDefault="00F0131E" w:rsidP="00CA7869">
      <w:pPr>
        <w:spacing w:before="120" w:after="120"/>
      </w:pPr>
      <w:r w:rsidRPr="00F0131E">
        <w:t>Пакетът с документи за кандидатстване включва мотивационно писмо, копие на паспорта, автобиография, копие на бакалавърската диплома, сертификат за успешно положен изпит по английски език и др.</w:t>
      </w:r>
    </w:p>
    <w:p w:rsidR="000266DB" w:rsidRDefault="000266DB" w:rsidP="00CA7869">
      <w:pPr>
        <w:spacing w:before="120" w:after="120"/>
      </w:pPr>
      <w:r w:rsidRPr="00F0131E">
        <w:t xml:space="preserve">Допълнителна информация има на </w:t>
      </w:r>
      <w:hyperlink r:id="rId19" w:tgtFrame="_blank" w:history="1">
        <w:r w:rsidRPr="00F0131E">
          <w:rPr>
            <w:rStyle w:val="Hyperlink"/>
          </w:rPr>
          <w:t>страницата</w:t>
        </w:r>
      </w:hyperlink>
      <w:r w:rsidRPr="00F0131E">
        <w:t xml:space="preserve"> на програмата.</w:t>
      </w:r>
    </w:p>
    <w:p w:rsidR="000266DB" w:rsidRDefault="00F0131E" w:rsidP="009D0347">
      <w:pPr>
        <w:spacing w:after="360"/>
        <w:rPr>
          <w:b/>
          <w:bCs/>
        </w:rPr>
      </w:pPr>
      <w:r w:rsidRPr="00CA7869">
        <w:rPr>
          <w:b/>
        </w:rPr>
        <w:t xml:space="preserve">Краен срок: </w:t>
      </w:r>
      <w:r w:rsidRPr="00CA7869">
        <w:rPr>
          <w:b/>
          <w:bCs/>
        </w:rPr>
        <w:t>15</w:t>
      </w:r>
      <w:r w:rsidRPr="00F0131E">
        <w:rPr>
          <w:b/>
          <w:bCs/>
        </w:rPr>
        <w:t xml:space="preserve"> декември 2013 г.</w:t>
      </w:r>
    </w:p>
    <w:p w:rsidR="00F0131E" w:rsidRDefault="00154F95" w:rsidP="00CA7869">
      <w:pPr>
        <w:pStyle w:val="Heading2"/>
      </w:pPr>
      <w:bookmarkStart w:id="5" w:name="_Toc369885428"/>
      <w:r w:rsidRPr="00154F95">
        <w:t>Стипендии за магистратура в Германия</w:t>
      </w:r>
      <w:bookmarkEnd w:id="5"/>
    </w:p>
    <w:p w:rsidR="003C3CA0" w:rsidRDefault="003C3CA0" w:rsidP="003C3CA0">
      <w:pPr>
        <w:spacing w:after="360"/>
      </w:pPr>
      <w:r w:rsidRPr="003802AE">
        <w:t>Фондация "Rochus und Beatrice Mummert" насърчава бъдещи мениджъри от страните в Централна и Източна Европа в областта на икономическите, инженерните и природните науки.</w:t>
      </w:r>
    </w:p>
    <w:p w:rsidR="003C3CA0" w:rsidRDefault="003C3CA0" w:rsidP="003C3CA0">
      <w:pPr>
        <w:spacing w:before="120" w:after="120"/>
      </w:pPr>
      <w:r w:rsidRPr="003802AE">
        <w:t>Програмата включва стипендия за период от 2,5 години за завършване на магистърско обучение в университета в Кьолн (</w:t>
      </w:r>
      <w:proofErr w:type="spellStart"/>
      <w:r w:rsidRPr="003802AE">
        <w:t>Universität</w:t>
      </w:r>
      <w:proofErr w:type="spellEnd"/>
      <w:r w:rsidRPr="003802AE">
        <w:t xml:space="preserve"> zu </w:t>
      </w:r>
      <w:proofErr w:type="spellStart"/>
      <w:r w:rsidRPr="003802AE">
        <w:t>Köln</w:t>
      </w:r>
      <w:proofErr w:type="spellEnd"/>
      <w:r w:rsidRPr="003802AE">
        <w:t xml:space="preserve">), в Германската спортна академия (Deutsche Sporthochschule </w:t>
      </w:r>
      <w:proofErr w:type="spellStart"/>
      <w:r w:rsidRPr="003802AE">
        <w:t>Köln</w:t>
      </w:r>
      <w:proofErr w:type="spellEnd"/>
      <w:r w:rsidRPr="003802AE">
        <w:t xml:space="preserve">) или в Техническия университет в </w:t>
      </w:r>
      <w:proofErr w:type="spellStart"/>
      <w:r w:rsidRPr="003802AE">
        <w:t>Аахен</w:t>
      </w:r>
      <w:proofErr w:type="spellEnd"/>
      <w:r w:rsidRPr="003802AE">
        <w:t xml:space="preserve"> (RWTH </w:t>
      </w:r>
      <w:proofErr w:type="spellStart"/>
      <w:r w:rsidRPr="003802AE">
        <w:t>Аachen</w:t>
      </w:r>
      <w:proofErr w:type="spellEnd"/>
      <w:r w:rsidRPr="003802AE">
        <w:t>) и се предлага в сътрудничество с фондация Robert Bosch.</w:t>
      </w:r>
    </w:p>
    <w:p w:rsidR="003C3CA0" w:rsidRDefault="003C3CA0" w:rsidP="003C3CA0">
      <w:pPr>
        <w:spacing w:before="120" w:after="120"/>
      </w:pPr>
      <w:r w:rsidRPr="003802AE">
        <w:t>Сред изискванията са завършена степен бакалавър в една от областите - икономически, инженерни, природни науки или туризъм, отлични познания по немски и английски език, лидерски потен</w:t>
      </w:r>
      <w:r>
        <w:t xml:space="preserve">циал и мениджърски способности. </w:t>
      </w:r>
    </w:p>
    <w:p w:rsidR="00CA7869" w:rsidRDefault="00CA7869" w:rsidP="003C3CA0">
      <w:pPr>
        <w:spacing w:before="120" w:after="120"/>
      </w:pPr>
      <w:r w:rsidRPr="00154F95">
        <w:t xml:space="preserve">Допълнителна информация може да откриете на </w:t>
      </w:r>
      <w:hyperlink r:id="rId20" w:tgtFrame="_blank" w:history="1">
        <w:r w:rsidRPr="00154F95">
          <w:rPr>
            <w:rStyle w:val="Hyperlink"/>
          </w:rPr>
          <w:t>страницата на фондацията</w:t>
        </w:r>
      </w:hyperlink>
      <w:r w:rsidRPr="00154F95">
        <w:t>.</w:t>
      </w:r>
    </w:p>
    <w:p w:rsidR="00F0131E" w:rsidRDefault="00154F95" w:rsidP="0009355C">
      <w:pPr>
        <w:spacing w:after="360"/>
      </w:pPr>
      <w:r w:rsidRPr="00CA7869">
        <w:rPr>
          <w:b/>
        </w:rPr>
        <w:t>Кра</w:t>
      </w:r>
      <w:r w:rsidR="00CA7869" w:rsidRPr="00CA7869">
        <w:rPr>
          <w:b/>
        </w:rPr>
        <w:t xml:space="preserve">ен </w:t>
      </w:r>
      <w:r w:rsidRPr="00CA7869">
        <w:rPr>
          <w:b/>
        </w:rPr>
        <w:t>срок</w:t>
      </w:r>
      <w:r w:rsidR="00CA7869" w:rsidRPr="00CA7869">
        <w:rPr>
          <w:b/>
        </w:rPr>
        <w:t>:</w:t>
      </w:r>
      <w:r w:rsidRPr="00CA7869">
        <w:rPr>
          <w:b/>
          <w:bCs/>
        </w:rPr>
        <w:t>1</w:t>
      </w:r>
      <w:r w:rsidRPr="00154F95">
        <w:rPr>
          <w:b/>
          <w:bCs/>
        </w:rPr>
        <w:t xml:space="preserve"> ноември 2013 г.</w:t>
      </w:r>
      <w:r w:rsidRPr="00154F95">
        <w:t xml:space="preserve"> </w:t>
      </w:r>
    </w:p>
    <w:p w:rsidR="00016DAB" w:rsidRDefault="00D53FB0" w:rsidP="003C3CA0">
      <w:pPr>
        <w:pStyle w:val="Heading2"/>
      </w:pPr>
      <w:bookmarkStart w:id="6" w:name="_Toc369885429"/>
      <w:r w:rsidRPr="00D53FB0">
        <w:t>Стипендии за български учени и докторанти</w:t>
      </w:r>
      <w:bookmarkEnd w:id="6"/>
    </w:p>
    <w:p w:rsidR="003C3CA0" w:rsidRDefault="00D53FB0" w:rsidP="003C3CA0">
      <w:pPr>
        <w:spacing w:after="120"/>
      </w:pPr>
      <w:r w:rsidRPr="00D53FB0">
        <w:t>Американският научен център в София (</w:t>
      </w:r>
      <w:hyperlink r:id="rId21" w:tgtFrame="_blank" w:history="1">
        <w:r w:rsidRPr="00D53FB0">
          <w:rPr>
            <w:rStyle w:val="Hyperlink"/>
          </w:rPr>
          <w:t>АНЦС</w:t>
        </w:r>
      </w:hyperlink>
      <w:r w:rsidRPr="00D53FB0">
        <w:t xml:space="preserve">), с подкрепата на </w:t>
      </w:r>
      <w:hyperlink r:id="rId22" w:tgtFrame="_blank" w:history="1">
        <w:r w:rsidRPr="00D53FB0">
          <w:rPr>
            <w:rStyle w:val="Hyperlink"/>
          </w:rPr>
          <w:t>Фондация "Америка за България"</w:t>
        </w:r>
      </w:hyperlink>
      <w:r w:rsidRPr="00D53FB0">
        <w:t>, обяви конкурс за подпомагане на транспортните разноски на български учени, които ще представят собствено изследване в конференции на международно ниво.</w:t>
      </w:r>
    </w:p>
    <w:p w:rsidR="003C3CA0" w:rsidRDefault="00D53FB0" w:rsidP="003C3CA0">
      <w:pPr>
        <w:spacing w:before="120" w:after="120"/>
      </w:pPr>
      <w:r w:rsidRPr="00D53FB0">
        <w:t>Кандидатите могат да подадат молба за отпускане на средства в размер до 1 000 долара. Имат право да кандидатстват български граждани с местожителство в България. Учените трябва да имат докторска степен, а участие могат да вземат и изявени докторанти в своята програма.</w:t>
      </w:r>
    </w:p>
    <w:p w:rsidR="003C3CA0" w:rsidRDefault="00D53FB0" w:rsidP="003C3CA0">
      <w:pPr>
        <w:spacing w:before="120" w:after="120"/>
      </w:pPr>
      <w:r w:rsidRPr="00D53FB0">
        <w:t xml:space="preserve">Кандидатите трябва да представят доклад на конференция с международно значение в областите: археология, история, </w:t>
      </w:r>
      <w:proofErr w:type="spellStart"/>
      <w:r w:rsidRPr="00D53FB0">
        <w:t>история</w:t>
      </w:r>
      <w:proofErr w:type="spellEnd"/>
      <w:r w:rsidRPr="00D53FB0">
        <w:t xml:space="preserve"> на изкуството, </w:t>
      </w:r>
      <w:proofErr w:type="spellStart"/>
      <w:r w:rsidRPr="00D53FB0">
        <w:t>музикология</w:t>
      </w:r>
      <w:proofErr w:type="spellEnd"/>
      <w:r w:rsidRPr="00D53FB0">
        <w:t>, антропология, социология и други свързани с тях дисциплини в хуманитарните и социалните науки.</w:t>
      </w:r>
      <w:r w:rsidR="003C3CA0">
        <w:t xml:space="preserve"> </w:t>
      </w:r>
      <w:r w:rsidRPr="00D53FB0">
        <w:t>В случай, че бъдат представени доклади с повече от един автор, само един от тях може да кандидатства за финансиране и същият трябва да е основният представящ изследването на конференцията. Кандидатите имат право да подават само една молба в рамките на една календарна година.</w:t>
      </w:r>
    </w:p>
    <w:p w:rsidR="00016DAB" w:rsidRDefault="00D53FB0" w:rsidP="003C3CA0">
      <w:pPr>
        <w:spacing w:before="120" w:after="120"/>
      </w:pPr>
      <w:r w:rsidRPr="00D53FB0">
        <w:lastRenderedPageBreak/>
        <w:t xml:space="preserve">Кандидатстването не трябва да се извърши по-рано от шест месеца преди началото на конференцията, която учените искат да посетят. Подробна информация има на </w:t>
      </w:r>
      <w:hyperlink r:id="rId23" w:tgtFrame="_blank" w:history="1">
        <w:r w:rsidRPr="00D53FB0">
          <w:rPr>
            <w:rStyle w:val="Hyperlink"/>
          </w:rPr>
          <w:t>страницата на АНЦС</w:t>
        </w:r>
      </w:hyperlink>
      <w:r w:rsidRPr="00D53FB0">
        <w:t>.</w:t>
      </w:r>
    </w:p>
    <w:p w:rsidR="00016DAB" w:rsidRDefault="003C3CA0" w:rsidP="009D0347">
      <w:pPr>
        <w:spacing w:after="360"/>
      </w:pPr>
      <w:r w:rsidRPr="003C3CA0">
        <w:rPr>
          <w:b/>
        </w:rPr>
        <w:t>Крайният срок</w:t>
      </w:r>
      <w:r w:rsidRPr="00D53FB0">
        <w:t xml:space="preserve"> за подаване на документите на английски език е </w:t>
      </w:r>
      <w:r w:rsidRPr="00D53FB0">
        <w:rPr>
          <w:b/>
          <w:bCs/>
        </w:rPr>
        <w:t>1 ноември 2013 г.</w:t>
      </w:r>
    </w:p>
    <w:p w:rsidR="00016DAB" w:rsidRDefault="00B7751F" w:rsidP="0056646D">
      <w:pPr>
        <w:pStyle w:val="Heading2"/>
      </w:pPr>
      <w:bookmarkStart w:id="7" w:name="_Toc369885430"/>
      <w:r>
        <w:t>Стипендии на н</w:t>
      </w:r>
      <w:r w:rsidRPr="00B7751F">
        <w:t>ационалната програма "За жените в науката"</w:t>
      </w:r>
      <w:bookmarkEnd w:id="7"/>
      <w:r w:rsidRPr="00B7751F">
        <w:t xml:space="preserve"> </w:t>
      </w:r>
    </w:p>
    <w:p w:rsidR="0056646D" w:rsidRDefault="003C6D00" w:rsidP="0056646D">
      <w:pPr>
        <w:spacing w:after="120"/>
      </w:pPr>
      <w:r w:rsidRPr="003C6D00">
        <w:t xml:space="preserve">Националната </w:t>
      </w:r>
      <w:proofErr w:type="spellStart"/>
      <w:r w:rsidRPr="003C6D00">
        <w:t>стипендиантска</w:t>
      </w:r>
      <w:proofErr w:type="spellEnd"/>
      <w:r w:rsidRPr="003C6D00">
        <w:t xml:space="preserve"> програма "За жените в науката" в България ще връчи две годишни стипендии на жени учени.</w:t>
      </w:r>
    </w:p>
    <w:p w:rsidR="0056646D" w:rsidRDefault="003C6D00" w:rsidP="0056646D">
      <w:pPr>
        <w:spacing w:before="120" w:after="120"/>
      </w:pPr>
      <w:r w:rsidRPr="003C6D00">
        <w:t>Стойността на всяка стипендия е 5000 евро. Кандидатите трябва да имат докторантска или пост-докторантска степен и да са до 35-годишна възраст.</w:t>
      </w:r>
    </w:p>
    <w:p w:rsidR="0056646D" w:rsidRDefault="003C6D00" w:rsidP="0056646D">
      <w:pPr>
        <w:spacing w:before="120" w:after="120"/>
      </w:pPr>
      <w:r w:rsidRPr="003C6D00">
        <w:t xml:space="preserve">Документи се подават </w:t>
      </w:r>
      <w:r w:rsidR="0056646D">
        <w:t xml:space="preserve">чрез официален формуляр </w:t>
      </w:r>
      <w:r w:rsidRPr="003C6D00">
        <w:t xml:space="preserve">за кандидатстване. Освен </w:t>
      </w:r>
      <w:r w:rsidR="0056646D">
        <w:t>него</w:t>
      </w:r>
      <w:r w:rsidRPr="003C6D00">
        <w:t>, трябва да приложите автобиография, копия на дипломи и удостоверения за научни степени, подробно описание на предложението за научноизследователския проект, рамка на предложения бюджет.</w:t>
      </w:r>
    </w:p>
    <w:p w:rsidR="0056646D" w:rsidRDefault="003C6D00" w:rsidP="0056646D">
      <w:pPr>
        <w:spacing w:before="120" w:after="120"/>
      </w:pPr>
      <w:r w:rsidRPr="003C6D00">
        <w:t xml:space="preserve">Кандидатури се приемат до </w:t>
      </w:r>
      <w:r w:rsidRPr="003C6D00">
        <w:rPr>
          <w:b/>
          <w:bCs/>
        </w:rPr>
        <w:t>15 декември 2013 г.</w:t>
      </w:r>
      <w:r w:rsidRPr="003C6D00">
        <w:t xml:space="preserve"> в Секретариата на Националната комисия на България за ЮНЕСКО в София на адрес: ул. "Александър </w:t>
      </w:r>
      <w:proofErr w:type="spellStart"/>
      <w:r w:rsidRPr="003C6D00">
        <w:t>Жендов</w:t>
      </w:r>
      <w:proofErr w:type="spellEnd"/>
      <w:r w:rsidRPr="003C6D00">
        <w:t xml:space="preserve">" 2, София 1113, както и на </w:t>
      </w:r>
      <w:hyperlink r:id="rId24" w:history="1">
        <w:r w:rsidRPr="003C6D00">
          <w:rPr>
            <w:rStyle w:val="Hyperlink"/>
          </w:rPr>
          <w:t>snishkova@mfa.government.bg</w:t>
        </w:r>
      </w:hyperlink>
      <w:r w:rsidRPr="003C6D00">
        <w:t>.</w:t>
      </w:r>
    </w:p>
    <w:p w:rsidR="00016DAB" w:rsidRDefault="003C6D00" w:rsidP="009D0347">
      <w:pPr>
        <w:spacing w:after="360"/>
      </w:pPr>
      <w:r w:rsidRPr="003C6D00">
        <w:t xml:space="preserve">Подробна информация за стипендиите можете да прочетете </w:t>
      </w:r>
      <w:hyperlink r:id="rId25" w:tgtFrame="_top" w:history="1">
        <w:r w:rsidRPr="003C6D00">
          <w:rPr>
            <w:rStyle w:val="Hyperlink"/>
          </w:rPr>
          <w:t>тук</w:t>
        </w:r>
      </w:hyperlink>
      <w:r w:rsidRPr="003C6D00">
        <w:t>.</w:t>
      </w:r>
    </w:p>
    <w:p w:rsidR="007D6512" w:rsidRDefault="00BB48B8" w:rsidP="00607908">
      <w:pPr>
        <w:pStyle w:val="Heading2"/>
      </w:pPr>
      <w:bookmarkStart w:id="8" w:name="_Toc369885431"/>
      <w:r w:rsidRPr="00BB48B8">
        <w:t>Европарламентът предлага стажове по писмен превод</w:t>
      </w:r>
      <w:bookmarkEnd w:id="8"/>
    </w:p>
    <w:p w:rsidR="00607908" w:rsidRDefault="00BB48B8" w:rsidP="00430E54">
      <w:pPr>
        <w:spacing w:after="120"/>
      </w:pPr>
      <w:r w:rsidRPr="00BB48B8">
        <w:t>Европейският парламент предлага стажове по писмен превод на завършили университет или приравнено учебно заведение. Стажовете се провеждат в Люксембург.</w:t>
      </w:r>
    </w:p>
    <w:p w:rsidR="00607908" w:rsidRDefault="00BB48B8" w:rsidP="00430E54">
      <w:pPr>
        <w:spacing w:before="120" w:after="120"/>
      </w:pPr>
      <w:r w:rsidRPr="00BB48B8">
        <w:t>Целта на програмата е да позволи обогатяване на познанията, придобити по време на обучението, и запознаване отблизо с дейността на Европейския съюз и в частност с тази на Европейския парламент.</w:t>
      </w:r>
    </w:p>
    <w:p w:rsidR="00607908" w:rsidRDefault="00BB48B8" w:rsidP="00430E54">
      <w:pPr>
        <w:spacing w:before="120" w:after="120"/>
      </w:pPr>
      <w:r w:rsidRPr="00BB48B8">
        <w:t>Продължителността на стажовете е три месеца. Те могат да бъдат продължени по изключение за максимален срок от три месеца. През 2013 г. стипендията е в размер на 1 213.55 евро на месец.</w:t>
      </w:r>
    </w:p>
    <w:p w:rsidR="00607908" w:rsidRDefault="00BB48B8" w:rsidP="00430E54">
      <w:pPr>
        <w:spacing w:before="120" w:after="120"/>
        <w:rPr>
          <w:b/>
          <w:bCs/>
        </w:rPr>
      </w:pPr>
      <w:r w:rsidRPr="00BB48B8">
        <w:rPr>
          <w:b/>
          <w:bCs/>
        </w:rPr>
        <w:t>Изисквания</w:t>
      </w:r>
    </w:p>
    <w:p w:rsidR="00430E54" w:rsidRDefault="00BB48B8" w:rsidP="00430E54">
      <w:pPr>
        <w:spacing w:before="120" w:after="120"/>
      </w:pPr>
      <w:r w:rsidRPr="00BB48B8">
        <w:t>Кандидатите трябва да бъдат граждани на една от държавите членки на ЕС или на страна кандидатки за членство, както и да са навършили 18 години към датата на започване на стажа. Изисква се да са завършили, преди крайния срок за подаване на молбите, минимум тригодишно университетско образование, удостоверено с диплома.</w:t>
      </w:r>
    </w:p>
    <w:p w:rsidR="00430E54" w:rsidRDefault="00BB48B8" w:rsidP="00430E54">
      <w:pPr>
        <w:spacing w:before="120" w:after="120"/>
      </w:pPr>
      <w:r w:rsidRPr="00BB48B8">
        <w:t>За кандидатите е задължително да владеят отлично един от официалните езици на ЕС или официалния език на страна кандидатка за членство и да притежават задълбочени познания по два други официални езика на ЕС.</w:t>
      </w:r>
    </w:p>
    <w:p w:rsidR="00430E54" w:rsidRDefault="00BB48B8" w:rsidP="00430E54">
      <w:pPr>
        <w:spacing w:before="120" w:after="120"/>
      </w:pPr>
      <w:r w:rsidRPr="00BB48B8">
        <w:t xml:space="preserve">Желаещите трябва да попълнят </w:t>
      </w:r>
      <w:hyperlink r:id="rId26" w:tgtFrame="_blank" w:history="1">
        <w:r w:rsidRPr="00BB48B8">
          <w:rPr>
            <w:rStyle w:val="Hyperlink"/>
          </w:rPr>
          <w:t>формуляр за кандидатстване</w:t>
        </w:r>
      </w:hyperlink>
      <w:r w:rsidRPr="00BB48B8">
        <w:t xml:space="preserve"> и да изпратят копия от паспорт или лична карта, дипломи и удостоверения, приложението към дипломата (оценките), ако разполагат с такова.</w:t>
      </w:r>
    </w:p>
    <w:p w:rsidR="00430E54" w:rsidRDefault="00430E54" w:rsidP="00430E54">
      <w:pPr>
        <w:spacing w:before="120" w:after="120"/>
      </w:pPr>
      <w:r w:rsidRPr="00BB48B8">
        <w:t xml:space="preserve">Подробности можете да намерите на </w:t>
      </w:r>
      <w:hyperlink r:id="rId27" w:tgtFrame="_blank" w:history="1">
        <w:r w:rsidRPr="00BB48B8">
          <w:rPr>
            <w:rStyle w:val="Hyperlink"/>
          </w:rPr>
          <w:t>интернет страницата на Европейския парламент</w:t>
        </w:r>
      </w:hyperlink>
      <w:r w:rsidRPr="00BB48B8">
        <w:t>.</w:t>
      </w:r>
    </w:p>
    <w:p w:rsidR="00BB48B8" w:rsidRDefault="00BB48B8" w:rsidP="00460469">
      <w:r w:rsidRPr="00BB48B8">
        <w:rPr>
          <w:b/>
          <w:bCs/>
        </w:rPr>
        <w:t>Краен срок: 15 ноември 2013 г.</w:t>
      </w:r>
      <w:r w:rsidRPr="00BB48B8">
        <w:t xml:space="preserve"> за стажа, който започва на 1 април 2014 г.</w:t>
      </w:r>
    </w:p>
    <w:p w:rsidR="00BB48B8" w:rsidRDefault="00BB48B8" w:rsidP="00460469"/>
    <w:p w:rsidR="00292C1A" w:rsidRDefault="00292C1A">
      <w:pPr>
        <w:jc w:val="left"/>
      </w:pPr>
      <w:r>
        <w:br w:type="page"/>
      </w:r>
    </w:p>
    <w:p w:rsidR="00BB48B8" w:rsidRDefault="00D65B2C" w:rsidP="00292C1A">
      <w:pPr>
        <w:pStyle w:val="Heading2"/>
      </w:pPr>
      <w:bookmarkStart w:id="9" w:name="_Toc369885432"/>
      <w:r w:rsidRPr="00D65B2C">
        <w:lastRenderedPageBreak/>
        <w:t>Световната банка предлага зимни стажове</w:t>
      </w:r>
      <w:bookmarkEnd w:id="9"/>
    </w:p>
    <w:p w:rsidR="00D65B2C" w:rsidRPr="00D65B2C" w:rsidRDefault="00D65B2C" w:rsidP="00D65B2C">
      <w:r w:rsidRPr="00D65B2C">
        <w:t>Световната банка предлага стажове на млади хора, които искат да научат повече за икономическите и социалните въпроси по света.</w:t>
      </w:r>
      <w:r w:rsidR="00292C1A">
        <w:t xml:space="preserve"> </w:t>
      </w:r>
      <w:r w:rsidRPr="00D65B2C">
        <w:t>Стажантската програма е възможност за одобрените кандидати да подобрят уменията си, докато работят в международна среда.</w:t>
      </w:r>
    </w:p>
    <w:p w:rsidR="00292C1A" w:rsidRDefault="00D65B2C" w:rsidP="00292C1A">
      <w:pPr>
        <w:spacing w:before="120" w:after="120"/>
      </w:pPr>
      <w:r w:rsidRPr="00D65B2C">
        <w:t xml:space="preserve">Повечето стажове се провеждат във Вашингтон и са с продължителност най-малко четири седмици. Стажът е </w:t>
      </w:r>
      <w:proofErr w:type="spellStart"/>
      <w:r w:rsidRPr="00D65B2C">
        <w:t>плaтен</w:t>
      </w:r>
      <w:proofErr w:type="spellEnd"/>
      <w:r w:rsidRPr="00D65B2C">
        <w:t>, като банката предвижда и облекчаване на пътните разходи, където е възможно. Одобрените кандидати сами трябва да осигурят настаняването си.</w:t>
      </w:r>
    </w:p>
    <w:p w:rsidR="00292C1A" w:rsidRDefault="00D65B2C" w:rsidP="00292C1A">
      <w:pPr>
        <w:spacing w:before="120" w:after="120"/>
        <w:rPr>
          <w:b/>
          <w:bCs/>
        </w:rPr>
      </w:pPr>
      <w:r w:rsidRPr="00D65B2C">
        <w:rPr>
          <w:b/>
          <w:bCs/>
        </w:rPr>
        <w:t>Изисквания</w:t>
      </w:r>
    </w:p>
    <w:p w:rsidR="00292C1A" w:rsidRDefault="00D65B2C" w:rsidP="00292C1A">
      <w:pPr>
        <w:spacing w:before="120" w:after="120"/>
      </w:pPr>
      <w:r w:rsidRPr="00D65B2C">
        <w:t>Кандидатите трябва да имат завършена бакалавърска степен и да са приети за обучение в магистърска или докторска степен.</w:t>
      </w:r>
      <w:r w:rsidR="00292C1A">
        <w:t xml:space="preserve"> </w:t>
      </w:r>
      <w:r w:rsidRPr="00D65B2C">
        <w:t>Търсят се стажанти за области като икономика, финанси, образование, социални науки, селско стопанство, околна среда или други. Задължително е отличното владеене на английски език.</w:t>
      </w:r>
    </w:p>
    <w:p w:rsidR="00292C1A" w:rsidRDefault="00D65B2C" w:rsidP="00292C1A">
      <w:pPr>
        <w:spacing w:before="120" w:after="120"/>
      </w:pPr>
      <w:r w:rsidRPr="00D65B2C">
        <w:t xml:space="preserve">Формулярите за кандидатстване се подават </w:t>
      </w:r>
      <w:hyperlink r:id="rId28" w:tgtFrame="_blank" w:history="1">
        <w:r w:rsidRPr="00D65B2C">
          <w:rPr>
            <w:rStyle w:val="Hyperlink"/>
          </w:rPr>
          <w:t>онлайн</w:t>
        </w:r>
      </w:hyperlink>
      <w:r w:rsidRPr="00D65B2C">
        <w:t>.</w:t>
      </w:r>
    </w:p>
    <w:p w:rsidR="00292C1A" w:rsidRDefault="00292C1A" w:rsidP="00292C1A">
      <w:pPr>
        <w:spacing w:before="120" w:after="120"/>
      </w:pPr>
      <w:r w:rsidRPr="00D65B2C">
        <w:t xml:space="preserve">Подробности можете да намерите на </w:t>
      </w:r>
      <w:hyperlink r:id="rId29" w:tgtFrame="_blank" w:history="1">
        <w:r w:rsidRPr="00D65B2C">
          <w:rPr>
            <w:rStyle w:val="Hyperlink"/>
          </w:rPr>
          <w:t>интернет страницата на Световната банка</w:t>
        </w:r>
      </w:hyperlink>
      <w:r w:rsidRPr="00D65B2C">
        <w:t>.</w:t>
      </w:r>
    </w:p>
    <w:p w:rsidR="00292C1A" w:rsidRDefault="00D65B2C" w:rsidP="0009355C">
      <w:pPr>
        <w:spacing w:after="360"/>
      </w:pPr>
      <w:r w:rsidRPr="00D65B2C">
        <w:rPr>
          <w:b/>
          <w:bCs/>
        </w:rPr>
        <w:t xml:space="preserve">Краен срок: 31 октомври 2013 г. </w:t>
      </w:r>
      <w:r w:rsidRPr="00D65B2C">
        <w:t>за стажа от декември до март</w:t>
      </w:r>
    </w:p>
    <w:p w:rsidR="00BB48B8" w:rsidRDefault="002E3B21" w:rsidP="0009355C">
      <w:pPr>
        <w:pStyle w:val="Heading2"/>
      </w:pPr>
      <w:bookmarkStart w:id="10" w:name="_Toc369885433"/>
      <w:r w:rsidRPr="002E3B21">
        <w:t>Стаж в Службата на върховния комисар по човешките права на ООН</w:t>
      </w:r>
      <w:bookmarkEnd w:id="10"/>
    </w:p>
    <w:p w:rsidR="006A0856" w:rsidRDefault="002E3B21" w:rsidP="00460469">
      <w:r w:rsidRPr="002E3B21">
        <w:t>Службата на Върховния комисар по правата на човека в ООН (OHCHR) предлага стажове в Женева, Швейцария.</w:t>
      </w:r>
      <w:r w:rsidR="006A0856">
        <w:t xml:space="preserve"> </w:t>
      </w:r>
    </w:p>
    <w:p w:rsidR="006A0856" w:rsidRDefault="002E3B21" w:rsidP="006A0856">
      <w:pPr>
        <w:spacing w:before="120" w:after="120"/>
      </w:pPr>
      <w:r w:rsidRPr="002E3B21">
        <w:t>Целта на програмата е да запознае стажантите с проблемите, свързани с човешките права на международно ниво, и с работата на институцията. Одобрените кандидати ще правят проучвания по въпроси за човешките права, ще изготвят аналитични документи и доклади и ще помагат с техническата работа.</w:t>
      </w:r>
    </w:p>
    <w:p w:rsidR="006A0856" w:rsidRDefault="002E3B21" w:rsidP="006A0856">
      <w:pPr>
        <w:spacing w:before="120" w:after="120"/>
      </w:pPr>
      <w:r w:rsidRPr="002E3B21">
        <w:t>Стажът не е платен. Участниците в програмата сами трябва да поемат разноските си за път и настаняване. Необходимо е стажантите да бъдат спонсорирани от академична институция.</w:t>
      </w:r>
    </w:p>
    <w:p w:rsidR="006A0856" w:rsidRDefault="002E3B21" w:rsidP="006A0856">
      <w:pPr>
        <w:spacing w:before="120" w:after="120"/>
        <w:rPr>
          <w:b/>
          <w:bCs/>
        </w:rPr>
      </w:pPr>
      <w:r w:rsidRPr="002E3B21">
        <w:rPr>
          <w:b/>
          <w:bCs/>
        </w:rPr>
        <w:t>Изисквания</w:t>
      </w:r>
    </w:p>
    <w:p w:rsidR="006A0856" w:rsidRDefault="002E3B21" w:rsidP="006A0856">
      <w:pPr>
        <w:spacing w:before="120" w:after="120"/>
      </w:pPr>
      <w:r w:rsidRPr="002E3B21">
        <w:t>Кандидатите трябва да са завършили висше образование в дисциплина, свързана с работата на ООН, например международно право, политически науки, история, социални науки или друга област, свързана с работата на върховния комисар. Изисква се да владеят поне два от шестте официални езика на ООН, а именно английски, френски, испански, арабски, руски и китайски.</w:t>
      </w:r>
    </w:p>
    <w:p w:rsidR="006A0856" w:rsidRDefault="002E3B21" w:rsidP="006A0856">
      <w:pPr>
        <w:spacing w:before="120" w:after="120"/>
      </w:pPr>
      <w:r w:rsidRPr="002E3B21">
        <w:t>Програмата е с продължителност най-малко три месеца, като може да бъдат удължавана веднъж за същия период от време.</w:t>
      </w:r>
    </w:p>
    <w:p w:rsidR="006A0856" w:rsidRDefault="002E3B21" w:rsidP="006A0856">
      <w:pPr>
        <w:spacing w:before="120" w:after="120"/>
      </w:pPr>
      <w:r w:rsidRPr="002E3B21">
        <w:t xml:space="preserve">За да кандидатствате, трябва да попълните </w:t>
      </w:r>
      <w:hyperlink r:id="rId30" w:tgtFrame="_blank" w:history="1">
        <w:r w:rsidRPr="002E3B21">
          <w:rPr>
            <w:rStyle w:val="Hyperlink"/>
          </w:rPr>
          <w:t>формуляр</w:t>
        </w:r>
      </w:hyperlink>
      <w:r w:rsidRPr="002E3B21">
        <w:t>, достъпен на сайта на OHCHR, и да изпратите списък с курсовете, дипломите и академичните справки, с които разполагате.</w:t>
      </w:r>
    </w:p>
    <w:p w:rsidR="006A0856" w:rsidRDefault="006A0856" w:rsidP="006A0856">
      <w:pPr>
        <w:spacing w:before="120" w:after="120"/>
      </w:pPr>
      <w:r w:rsidRPr="002E3B21">
        <w:t xml:space="preserve">Подробности за стажа можете да намерите на </w:t>
      </w:r>
      <w:hyperlink r:id="rId31" w:tgtFrame="_blank" w:history="1">
        <w:r w:rsidRPr="002E3B21">
          <w:rPr>
            <w:rStyle w:val="Hyperlink"/>
          </w:rPr>
          <w:t>официалната страница</w:t>
        </w:r>
      </w:hyperlink>
      <w:r w:rsidRPr="002E3B21">
        <w:t xml:space="preserve"> на службата на върховния комисар по човешките права на ООН (OHCHR).</w:t>
      </w:r>
    </w:p>
    <w:p w:rsidR="00BB48B8" w:rsidRDefault="002E3B21" w:rsidP="00460469">
      <w:r w:rsidRPr="002E3B21">
        <w:rPr>
          <w:b/>
          <w:bCs/>
        </w:rPr>
        <w:t>Краен срок: 31 октомври 2013 г.</w:t>
      </w:r>
      <w:r w:rsidRPr="002E3B21">
        <w:t xml:space="preserve"> за стажа от януари до юни 2014 г.</w:t>
      </w:r>
    </w:p>
    <w:p w:rsidR="00BB48B8" w:rsidRDefault="00BB48B8" w:rsidP="00460469"/>
    <w:p w:rsidR="00C562DA" w:rsidRPr="00C562DA" w:rsidRDefault="00C562DA" w:rsidP="00C867CF">
      <w:pPr>
        <w:pStyle w:val="Heading2"/>
      </w:pPr>
      <w:bookmarkStart w:id="11" w:name="_Toc369885434"/>
      <w:r w:rsidRPr="00C562DA">
        <w:lastRenderedPageBreak/>
        <w:t>Европейската агенция за основните права набира стажанти</w:t>
      </w:r>
      <w:bookmarkEnd w:id="11"/>
    </w:p>
    <w:p w:rsidR="00C867CF" w:rsidRDefault="00853C57" w:rsidP="00C562DA">
      <w:hyperlink r:id="rId32" w:tgtFrame="_blank" w:history="1">
        <w:r w:rsidR="00C562DA" w:rsidRPr="00C562DA">
          <w:rPr>
            <w:rStyle w:val="Hyperlink"/>
          </w:rPr>
          <w:t>Агенцията на ЕС за основните права</w:t>
        </w:r>
      </w:hyperlink>
      <w:r w:rsidR="00C562DA" w:rsidRPr="00C562DA">
        <w:t xml:space="preserve"> (FRA) предлага два пъти годишно платени стажове за период от три до пет месеца за млади дипломанти.</w:t>
      </w:r>
    </w:p>
    <w:p w:rsidR="00C867CF" w:rsidRDefault="00C562DA" w:rsidP="00C867CF">
      <w:pPr>
        <w:spacing w:before="120" w:after="120"/>
      </w:pPr>
      <w:r w:rsidRPr="00C562DA">
        <w:t>Стажовете имат разяснителен характер за работата, целите и дейността на FRA. Те са насочени също така и към придобиване на практически опит от млади дипломанти в областта на човешките права.</w:t>
      </w:r>
    </w:p>
    <w:p w:rsidR="00C867CF" w:rsidRDefault="00C562DA" w:rsidP="00C867CF">
      <w:pPr>
        <w:spacing w:before="120" w:after="120"/>
      </w:pPr>
      <w:r w:rsidRPr="00C562DA">
        <w:t>Избираемите кандидати трябва да са граждани на страна членка на ЕС или страна със статут на кандидат за членство в съюза. Те трябва да имат завършено университетско образование към датата на кандидатстване.</w:t>
      </w:r>
      <w:r w:rsidR="00C867CF">
        <w:t xml:space="preserve"> </w:t>
      </w:r>
    </w:p>
    <w:p w:rsidR="00C867CF" w:rsidRDefault="00C562DA" w:rsidP="00C867CF">
      <w:pPr>
        <w:spacing w:before="120" w:after="120"/>
      </w:pPr>
      <w:r w:rsidRPr="00C562DA">
        <w:t>Изисква се също много добро владеене на поне два от официалните езици на общността. Не се допускат кандидати, които вече са имали обучение или са били наемани на работа в европейска институция.</w:t>
      </w:r>
    </w:p>
    <w:p w:rsidR="00C867CF" w:rsidRDefault="00C562DA" w:rsidP="00C867CF">
      <w:pPr>
        <w:spacing w:before="120" w:after="120"/>
      </w:pPr>
      <w:r w:rsidRPr="00C562DA">
        <w:t>Стажовете се заплащат по 1 000 евро на месец. На одобрените кандидати ще бъдат покрити разходите за път в началото и края на стажа. Предвидена е и специална добавка към заплащането за хората с увреждания, която може да достигне до 50% от основната сума.</w:t>
      </w:r>
    </w:p>
    <w:p w:rsidR="00C867CF" w:rsidRDefault="00C867CF" w:rsidP="00C867CF">
      <w:pPr>
        <w:spacing w:before="120" w:after="120"/>
      </w:pPr>
      <w:r w:rsidRPr="00C562DA">
        <w:t>Повече информация за условията на стажа може да намерите на</w:t>
      </w:r>
      <w:hyperlink r:id="rId33" w:tgtFrame="_blank" w:history="1">
        <w:r w:rsidRPr="00C562DA">
          <w:rPr>
            <w:rStyle w:val="Hyperlink"/>
          </w:rPr>
          <w:t xml:space="preserve"> интернет страницата на Агенцията за основните права.</w:t>
        </w:r>
      </w:hyperlink>
    </w:p>
    <w:p w:rsidR="00BB48B8" w:rsidRDefault="00C562DA" w:rsidP="00C867CF">
      <w:pPr>
        <w:spacing w:after="360"/>
      </w:pPr>
      <w:r w:rsidRPr="00C562DA">
        <w:t xml:space="preserve">Документи се подават до </w:t>
      </w:r>
      <w:r w:rsidRPr="00C562DA">
        <w:rPr>
          <w:b/>
          <w:bCs/>
        </w:rPr>
        <w:t>30 ноември</w:t>
      </w:r>
      <w:r w:rsidRPr="00C562DA">
        <w:t xml:space="preserve"> за стажовете започващи от 1 март.</w:t>
      </w:r>
    </w:p>
    <w:p w:rsidR="00BB48B8" w:rsidRDefault="006736C2" w:rsidP="00C867CF">
      <w:pPr>
        <w:pStyle w:val="Heading2"/>
      </w:pPr>
      <w:bookmarkStart w:id="12" w:name="_Toc369885435"/>
      <w:r w:rsidRPr="006736C2">
        <w:t>Британското посолство търси стажант</w:t>
      </w:r>
      <w:bookmarkEnd w:id="12"/>
    </w:p>
    <w:p w:rsidR="00C867CF" w:rsidRDefault="006736C2" w:rsidP="006B6C36">
      <w:pPr>
        <w:spacing w:after="120"/>
        <w:rPr>
          <w:b/>
          <w:bCs/>
        </w:rPr>
      </w:pPr>
      <w:r w:rsidRPr="006736C2">
        <w:t xml:space="preserve">Британското посолство търси стажант за период от 3 до 6 месеца. Кандидатите трябва да изпратят мотивационно писмо и автобиография на български език на </w:t>
      </w:r>
      <w:hyperlink r:id="rId34" w:history="1">
        <w:r w:rsidRPr="006736C2">
          <w:rPr>
            <w:rStyle w:val="Hyperlink"/>
          </w:rPr>
          <w:t>BritishEmbassySofia@fco.gov.uk</w:t>
        </w:r>
      </w:hyperlink>
      <w:r w:rsidRPr="006736C2">
        <w:t xml:space="preserve"> до </w:t>
      </w:r>
      <w:r w:rsidRPr="006736C2">
        <w:rPr>
          <w:b/>
          <w:bCs/>
        </w:rPr>
        <w:t>31 октомври 2013 г.</w:t>
      </w:r>
    </w:p>
    <w:p w:rsidR="00C867CF" w:rsidRDefault="006736C2" w:rsidP="00C867CF">
      <w:pPr>
        <w:spacing w:before="120" w:after="120"/>
      </w:pPr>
      <w:r w:rsidRPr="006736C2">
        <w:t>Стажантът трябва да е студент или наскоро завършил висше образование. Избраният кандидат ще има административни, организационни и координационни задължения, свързани с обучение на персонала и управление на събития.</w:t>
      </w:r>
    </w:p>
    <w:p w:rsidR="00C867CF" w:rsidRDefault="006736C2" w:rsidP="00C867CF">
      <w:pPr>
        <w:spacing w:before="120" w:after="120"/>
      </w:pPr>
      <w:r w:rsidRPr="006736C2">
        <w:t>Стажантът ще бъде нает в административния отдел на Британското посолство. Изискванията са да има добри компютърни умения и да владее отлично български и английски.</w:t>
      </w:r>
    </w:p>
    <w:p w:rsidR="00BB48B8" w:rsidRDefault="006736C2" w:rsidP="001D5CA6">
      <w:pPr>
        <w:spacing w:after="360"/>
      </w:pPr>
      <w:r w:rsidRPr="006736C2">
        <w:t xml:space="preserve">Повече за стажа можете да видите </w:t>
      </w:r>
      <w:hyperlink r:id="rId35" w:tgtFrame="_blank" w:history="1">
        <w:r w:rsidRPr="006736C2">
          <w:rPr>
            <w:rStyle w:val="Hyperlink"/>
          </w:rPr>
          <w:t>тук</w:t>
        </w:r>
      </w:hyperlink>
      <w:r w:rsidRPr="006736C2">
        <w:t>.</w:t>
      </w:r>
    </w:p>
    <w:p w:rsidR="00BB48B8" w:rsidRDefault="00F93146" w:rsidP="001D5CA6">
      <w:pPr>
        <w:pStyle w:val="Heading2"/>
      </w:pPr>
      <w:bookmarkStart w:id="13" w:name="_Toc369885436"/>
      <w:r w:rsidRPr="00F93146">
        <w:t xml:space="preserve">Конкурс </w:t>
      </w:r>
      <w:r>
        <w:t>за научни</w:t>
      </w:r>
      <w:r w:rsidRPr="00F93146">
        <w:t xml:space="preserve"> специализации в чужбина</w:t>
      </w:r>
      <w:bookmarkEnd w:id="13"/>
    </w:p>
    <w:p w:rsidR="001D5CA6" w:rsidRDefault="00F93146" w:rsidP="006B6C36">
      <w:pPr>
        <w:spacing w:after="120"/>
      </w:pPr>
      <w:r w:rsidRPr="00F93146">
        <w:t xml:space="preserve">Университетският комплекс по </w:t>
      </w:r>
      <w:proofErr w:type="spellStart"/>
      <w:r w:rsidRPr="00F93146">
        <w:t>хуманитаристика</w:t>
      </w:r>
      <w:proofErr w:type="spellEnd"/>
      <w:r w:rsidRPr="00F93146">
        <w:t xml:space="preserve"> "Алма </w:t>
      </w:r>
      <w:proofErr w:type="spellStart"/>
      <w:r w:rsidRPr="00F93146">
        <w:t>Mатер</w:t>
      </w:r>
      <w:proofErr w:type="spellEnd"/>
      <w:r w:rsidRPr="00F93146">
        <w:t>" на СУ "Св. Климент Охридски" обявява конкурс за 5 краткосрочни научни специализации на млади учени в чужбина в областта на хуманитарните науки.</w:t>
      </w:r>
    </w:p>
    <w:p w:rsidR="001D5CA6" w:rsidRDefault="00F93146" w:rsidP="006B6C36">
      <w:pPr>
        <w:spacing w:before="120" w:after="120"/>
      </w:pPr>
      <w:r w:rsidRPr="00F93146">
        <w:t>Размерът на стипендията е до 10 000 лева за специализации с продължителност до 3 месеца.</w:t>
      </w:r>
    </w:p>
    <w:p w:rsidR="001D5CA6" w:rsidRDefault="00F93146" w:rsidP="006B6C36">
      <w:pPr>
        <w:spacing w:before="120" w:after="120"/>
      </w:pPr>
      <w:r w:rsidRPr="00F93146">
        <w:t>Обявата е ориентирана към млади учени, които извършват научноизследователска и научно-образователна дейност в следните научни направления: история, социология и политически науки, право, философия, култура, педагогика, филология и журналистика, икономика, организация и управление, география.</w:t>
      </w:r>
    </w:p>
    <w:p w:rsidR="006B6C36" w:rsidRDefault="00F93146" w:rsidP="006B6C36">
      <w:pPr>
        <w:spacing w:before="120" w:after="120"/>
      </w:pPr>
      <w:r w:rsidRPr="00F93146">
        <w:lastRenderedPageBreak/>
        <w:t xml:space="preserve">Приоритет в изследователската програма на Комплекса по </w:t>
      </w:r>
      <w:proofErr w:type="spellStart"/>
      <w:r w:rsidRPr="00F93146">
        <w:t>хуманитаристика</w:t>
      </w:r>
      <w:proofErr w:type="spellEnd"/>
      <w:r w:rsidRPr="00F93146">
        <w:t xml:space="preserve"> са теми, свързани с културно- историческото наследство, приложението на съвременните информационни технологии в образованието и изследователската дейност, регионалните изследвания и устойчиво развитие, езици, медии и култура.</w:t>
      </w:r>
    </w:p>
    <w:p w:rsidR="006B6C36" w:rsidRDefault="006B6C36" w:rsidP="006B6C36">
      <w:pPr>
        <w:spacing w:before="120" w:after="120"/>
        <w:rPr>
          <w:b/>
          <w:bCs/>
        </w:rPr>
      </w:pPr>
      <w:r w:rsidRPr="00F93146">
        <w:t xml:space="preserve">Резултатите от оценката на всички кандидатури ще бъдат обявени до </w:t>
      </w:r>
      <w:r w:rsidRPr="00F93146">
        <w:rPr>
          <w:b/>
          <w:bCs/>
        </w:rPr>
        <w:t>1 декември 2013 г.</w:t>
      </w:r>
    </w:p>
    <w:p w:rsidR="006B6C36" w:rsidRDefault="00F93146" w:rsidP="006B6C36">
      <w:pPr>
        <w:spacing w:after="360"/>
      </w:pPr>
      <w:r w:rsidRPr="006B6C36">
        <w:rPr>
          <w:b/>
        </w:rPr>
        <w:t>Срокът</w:t>
      </w:r>
      <w:r w:rsidRPr="00F93146">
        <w:t xml:space="preserve"> за подаване на документите е </w:t>
      </w:r>
      <w:r w:rsidRPr="00F93146">
        <w:rPr>
          <w:b/>
          <w:bCs/>
        </w:rPr>
        <w:t>31 октомври 2013 г.</w:t>
      </w:r>
      <w:r w:rsidR="006B6C36" w:rsidRPr="006B6C36">
        <w:t xml:space="preserve"> </w:t>
      </w:r>
      <w:r w:rsidR="006B6C36" w:rsidRPr="00F93146">
        <w:t xml:space="preserve">Повече информация </w:t>
      </w:r>
      <w:hyperlink r:id="rId36" w:tgtFrame="_blank" w:history="1">
        <w:r w:rsidR="006B6C36" w:rsidRPr="00F93146">
          <w:rPr>
            <w:rStyle w:val="Hyperlink"/>
          </w:rPr>
          <w:t>тук</w:t>
        </w:r>
      </w:hyperlink>
      <w:r w:rsidR="006B6C36" w:rsidRPr="00F93146">
        <w:t>.</w:t>
      </w:r>
    </w:p>
    <w:p w:rsidR="00BB48B8" w:rsidRDefault="00ED3854" w:rsidP="006B6C36">
      <w:pPr>
        <w:pStyle w:val="Heading2"/>
      </w:pPr>
      <w:bookmarkStart w:id="14" w:name="_Toc369885437"/>
      <w:r w:rsidRPr="00ED3854">
        <w:t xml:space="preserve">Конкурс за </w:t>
      </w:r>
      <w:r>
        <w:t>студенти по журналистика и масови комуникации</w:t>
      </w:r>
      <w:bookmarkEnd w:id="14"/>
    </w:p>
    <w:p w:rsidR="006B6C36" w:rsidRDefault="00ED3854" w:rsidP="006B6C36">
      <w:pPr>
        <w:spacing w:after="120"/>
      </w:pPr>
      <w:r>
        <w:t>С</w:t>
      </w:r>
      <w:r w:rsidRPr="00ED3854">
        <w:t xml:space="preserve">туденти по журналистика и масови комуникации могат да вземат участие в </w:t>
      </w:r>
      <w:hyperlink r:id="rId37" w:tgtFrame="_blank" w:history="1">
        <w:r w:rsidRPr="00ED3854">
          <w:rPr>
            <w:rStyle w:val="Hyperlink"/>
          </w:rPr>
          <w:t xml:space="preserve">конкурс </w:t>
        </w:r>
      </w:hyperlink>
      <w:r w:rsidRPr="00ED3854">
        <w:t>за изграждане на цялостна PR концепция на марката "Информационно обслужване" АД.</w:t>
      </w:r>
    </w:p>
    <w:p w:rsidR="006B6C36" w:rsidRDefault="00ED3854" w:rsidP="006B6C36">
      <w:pPr>
        <w:spacing w:before="120" w:after="120"/>
      </w:pPr>
      <w:r w:rsidRPr="00ED3854">
        <w:t xml:space="preserve">Концепцията трябва да бъде изготвена съобразно предмета на дейност на компанията, като включва следните елементи: развитие и позициониране на марката; дефиниране на </w:t>
      </w:r>
      <w:r w:rsidR="006B6C36">
        <w:t>целеви</w:t>
      </w:r>
      <w:r w:rsidRPr="00ED3854">
        <w:t xml:space="preserve"> групи; събития; управление при кризи и репутация; дейности обвързани със социална отговорност; онлайн медии и социални медии.</w:t>
      </w:r>
    </w:p>
    <w:p w:rsidR="00ED3854" w:rsidRPr="00ED3854" w:rsidRDefault="00ED3854" w:rsidP="006B6C36">
      <w:pPr>
        <w:spacing w:before="120" w:after="120"/>
      </w:pPr>
      <w:r w:rsidRPr="00ED3854">
        <w:t xml:space="preserve">Наградата е лаптоп и тримесечен стаж в отдел "Връзки с обществеността" на "Информационно обслужване" АД. Допълнителна информация за дейността на компанията може да откриете на </w:t>
      </w:r>
      <w:hyperlink r:id="rId38" w:tgtFrame="_blank" w:history="1">
        <w:r w:rsidRPr="00ED3854">
          <w:rPr>
            <w:rStyle w:val="Hyperlink"/>
          </w:rPr>
          <w:t>официалната й страница</w:t>
        </w:r>
      </w:hyperlink>
      <w:r w:rsidRPr="00ED3854">
        <w:t>.</w:t>
      </w:r>
    </w:p>
    <w:p w:rsidR="00BB48B8" w:rsidRDefault="00ED3854" w:rsidP="00460469">
      <w:r w:rsidRPr="006B6C36">
        <w:rPr>
          <w:b/>
        </w:rPr>
        <w:t>Краен срок:</w:t>
      </w:r>
      <w:r>
        <w:t xml:space="preserve"> </w:t>
      </w:r>
      <w:r w:rsidRPr="00ED3854">
        <w:rPr>
          <w:b/>
          <w:bCs/>
        </w:rPr>
        <w:t>1 декември 2013 г.</w:t>
      </w:r>
    </w:p>
    <w:p w:rsidR="00BB48B8" w:rsidRDefault="00BB48B8" w:rsidP="00460469"/>
    <w:p w:rsidR="00BB48B8" w:rsidRDefault="00BB48B8" w:rsidP="00460469"/>
    <w:p w:rsidR="00BB48B8" w:rsidRDefault="00BB48B8" w:rsidP="00460469"/>
    <w:p w:rsidR="00BB48B8" w:rsidRDefault="00BB48B8" w:rsidP="00460469"/>
    <w:p w:rsidR="00BB48B8" w:rsidRDefault="00BB48B8" w:rsidP="00460469"/>
    <w:p w:rsidR="00BB48B8" w:rsidRPr="008E7D2F" w:rsidRDefault="00BB48B8" w:rsidP="00460469"/>
    <w:p w:rsidR="007D6512" w:rsidRPr="008E7D2F" w:rsidRDefault="007D6512" w:rsidP="00460469">
      <w:pPr>
        <w:sectPr w:rsidR="007D6512" w:rsidRPr="008E7D2F" w:rsidSect="00AA7F9B">
          <w:footerReference w:type="default" r:id="rId39"/>
          <w:pgSz w:w="11906" w:h="16838"/>
          <w:pgMar w:top="1440" w:right="1080" w:bottom="1440" w:left="1080" w:header="708" w:footer="708" w:gutter="0"/>
          <w:cols w:space="708"/>
          <w:docGrid w:linePitch="360"/>
        </w:sectPr>
      </w:pPr>
    </w:p>
    <w:p w:rsidR="00D00941" w:rsidRDefault="00912146" w:rsidP="00B278E8">
      <w:pPr>
        <w:pStyle w:val="Programs"/>
      </w:pPr>
      <w:bookmarkStart w:id="15" w:name="_Toc369885438"/>
      <w:r>
        <w:lastRenderedPageBreak/>
        <w:t>ПРОГРАМИ</w:t>
      </w:r>
      <w:bookmarkEnd w:id="15"/>
    </w:p>
    <w:p w:rsidR="0005640E" w:rsidRDefault="0005640E" w:rsidP="007E7936">
      <w:pPr>
        <w:pStyle w:val="Heading2"/>
      </w:pPr>
      <w:bookmarkStart w:id="16" w:name="_Toc369885439"/>
      <w:r>
        <w:t>Покана "Инфраструктури за научни изследвания" към Седма рамкова програма</w:t>
      </w:r>
      <w:bookmarkEnd w:id="16"/>
    </w:p>
    <w:p w:rsidR="007E7936" w:rsidRDefault="0005640E" w:rsidP="007E7936">
      <w:r>
        <w:t>Обявена е покана за представяне на предложения в рамките на работната програма "Капацитет" на Седмата рамкова програма за научни изследвания, технологично развитие и демонстрационни дейности.</w:t>
      </w:r>
    </w:p>
    <w:p w:rsidR="007E7936" w:rsidRDefault="0005640E" w:rsidP="007E7936">
      <w:r>
        <w:t>Поканата е за "Инфраструктури за научни изследвания" с номер FP7-INFRASTRUCTURES-2013-2.</w:t>
      </w:r>
    </w:p>
    <w:p w:rsidR="007E7936" w:rsidRDefault="00853C57" w:rsidP="007E7936">
      <w:hyperlink r:id="rId40" w:tgtFrame="_blank" w:history="1">
        <w:r w:rsidR="0005640E">
          <w:rPr>
            <w:color w:val="003366"/>
            <w:u w:val="single"/>
          </w:rPr>
          <w:t>Програма "Капацитет"</w:t>
        </w:r>
      </w:hyperlink>
      <w:r w:rsidR="0005640E">
        <w:t xml:space="preserve"> цели да оптимизира използването и развитието на инфраструктури за научни изследвания, като същевременно стимулира иновативния капацитет на Малки и средни предприятия (МСП), за да могат те да извлекат полза от изследванията. Тази програма е предназначена да подкрепя регионални клъстери, насочени към научни изследвания, като същевременно отключва изследователския потенциал на регионите в ЕС за сближаване и на най-отдалечените от тях.</w:t>
      </w:r>
    </w:p>
    <w:p w:rsidR="007E7936" w:rsidRDefault="0005640E" w:rsidP="007E7936">
      <w:r w:rsidRPr="007E7936">
        <w:t>Бюджет: 2 500 000 евро</w:t>
      </w:r>
    </w:p>
    <w:p w:rsidR="0005640E" w:rsidRDefault="0005640E" w:rsidP="007E7936">
      <w:r>
        <w:t xml:space="preserve">Всички необходими условия и насоки за кандидатстване можете да намерите на </w:t>
      </w:r>
      <w:hyperlink r:id="rId41" w:anchor="wlp_call_FP7" w:tgtFrame="_blank" w:history="1">
        <w:r>
          <w:rPr>
            <w:color w:val="003366"/>
            <w:u w:val="single"/>
          </w:rPr>
          <w:t>интернет страницата на програмата</w:t>
        </w:r>
      </w:hyperlink>
      <w:r>
        <w:t>.</w:t>
      </w:r>
    </w:p>
    <w:p w:rsidR="007E7936" w:rsidRPr="007E7936" w:rsidRDefault="007E7936" w:rsidP="007E7936">
      <w:pPr>
        <w:spacing w:after="360"/>
        <w:rPr>
          <w:b/>
        </w:rPr>
      </w:pPr>
      <w:r w:rsidRPr="007E7936">
        <w:rPr>
          <w:b/>
        </w:rPr>
        <w:t>Краен срок: 3 декември 2013 г.</w:t>
      </w:r>
    </w:p>
    <w:p w:rsidR="007E7936" w:rsidRDefault="007E7936" w:rsidP="007E7936">
      <w:pPr>
        <w:pStyle w:val="Heading2"/>
      </w:pPr>
      <w:bookmarkStart w:id="17" w:name="_Toc369885440"/>
      <w:r>
        <w:t>Д</w:t>
      </w:r>
      <w:r w:rsidR="00041D31" w:rsidRPr="00041D31">
        <w:t>евета конкурсна сесия за набиране на проектни предложения за участие в Програмата за научен обмен между Швейцария и България към тематичен фонд „Стипендии”</w:t>
      </w:r>
      <w:bookmarkEnd w:id="17"/>
      <w:r w:rsidR="00041D31" w:rsidRPr="00041D31">
        <w:t xml:space="preserve"> </w:t>
      </w:r>
    </w:p>
    <w:p w:rsidR="00041D31" w:rsidRPr="00041D31" w:rsidRDefault="00041D31" w:rsidP="007E7936">
      <w:r w:rsidRPr="00041D31">
        <w:t xml:space="preserve">Министерството на образованието и науката има удоволствието да Ви информира, че стартира деветата конкурсна сесия за набиране на проектни предложения за участие в Програмата за научен обмен между Швейцария и България към тематичен фонд „Стипендии”. </w:t>
      </w:r>
    </w:p>
    <w:p w:rsidR="00041D31" w:rsidRPr="00041D31" w:rsidRDefault="00041D31" w:rsidP="007E7936">
      <w:r w:rsidRPr="00041D31">
        <w:t>Изисквания към кандидатите:</w:t>
      </w:r>
    </w:p>
    <w:p w:rsidR="00041D31" w:rsidRPr="00041D31" w:rsidRDefault="00041D31" w:rsidP="00F21F45">
      <w:pPr>
        <w:pStyle w:val="ListParagraph"/>
        <w:numPr>
          <w:ilvl w:val="0"/>
          <w:numId w:val="11"/>
        </w:numPr>
      </w:pPr>
      <w:r w:rsidRPr="00041D31">
        <w:t xml:space="preserve">за </w:t>
      </w:r>
      <w:r w:rsidR="00777D3B" w:rsidRPr="00041D31">
        <w:t>докторантска</w:t>
      </w:r>
      <w:r w:rsidRPr="00041D31">
        <w:t xml:space="preserve"> стипендия – докторанти, след първата година от зачисляване;</w:t>
      </w:r>
    </w:p>
    <w:p w:rsidR="00041D31" w:rsidRPr="00041D31" w:rsidRDefault="00041D31" w:rsidP="00F21F45">
      <w:pPr>
        <w:pStyle w:val="ListParagraph"/>
        <w:numPr>
          <w:ilvl w:val="0"/>
          <w:numId w:val="11"/>
        </w:numPr>
      </w:pPr>
      <w:r w:rsidRPr="00041D31">
        <w:t xml:space="preserve">за </w:t>
      </w:r>
      <w:proofErr w:type="spellStart"/>
      <w:r w:rsidR="00777D3B" w:rsidRPr="00041D31">
        <w:t>постдо</w:t>
      </w:r>
      <w:r w:rsidR="00777D3B">
        <w:t>ктор</w:t>
      </w:r>
      <w:r w:rsidR="00777D3B" w:rsidRPr="00041D31">
        <w:t>антска</w:t>
      </w:r>
      <w:proofErr w:type="spellEnd"/>
      <w:r w:rsidRPr="00041D31">
        <w:t xml:space="preserve"> стипендия –допускат се  кандидати в рамките на 5 години след получаване на докторска  степен</w:t>
      </w:r>
    </w:p>
    <w:p w:rsidR="00041D31" w:rsidRPr="00041D31" w:rsidRDefault="00041D31" w:rsidP="007E7936">
      <w:r w:rsidRPr="00041D31">
        <w:t xml:space="preserve">Повече информация за конкурсната документация може да бъде намерена на интернет адрес: </w:t>
      </w:r>
    </w:p>
    <w:p w:rsidR="00041D31" w:rsidRPr="00041D31" w:rsidRDefault="00041D31" w:rsidP="007E7936">
      <w:r w:rsidRPr="00041D31">
        <w:t>http://www.crus.ch/information-programme/sciex-nms-ch/sciex-nms-ch-bulgaria.html,</w:t>
      </w:r>
    </w:p>
    <w:p w:rsidR="007E7936" w:rsidRDefault="00041D31" w:rsidP="007E7936">
      <w:r w:rsidRPr="00041D31">
        <w:t>дирекция „Наука“, тел. +359 2 9217 648</w:t>
      </w:r>
      <w:r w:rsidR="007E7936" w:rsidRPr="007E7936">
        <w:t xml:space="preserve"> </w:t>
      </w:r>
    </w:p>
    <w:p w:rsidR="007E7936" w:rsidRPr="007E7936" w:rsidRDefault="007E7936" w:rsidP="00310BC2">
      <w:pPr>
        <w:spacing w:after="600"/>
        <w:rPr>
          <w:b/>
        </w:rPr>
      </w:pPr>
      <w:r w:rsidRPr="007E7936">
        <w:rPr>
          <w:b/>
        </w:rPr>
        <w:t>Краен срок: 1 ноември 2013 г.</w:t>
      </w:r>
    </w:p>
    <w:p w:rsidR="00C56213" w:rsidRPr="00C56213" w:rsidRDefault="00C56213" w:rsidP="00310BC2">
      <w:pPr>
        <w:pStyle w:val="Heading2"/>
      </w:pPr>
      <w:bookmarkStart w:id="18" w:name="_Toc369885441"/>
      <w:r w:rsidRPr="00C56213">
        <w:lastRenderedPageBreak/>
        <w:t>Седма рамкова програма за научни изследвания, технологично развитие и демонстрационни дейности; Специфична програма „Сътрудничество”; Тематична област 3 - Информационни и комуникационни технологии</w:t>
      </w:r>
      <w:bookmarkEnd w:id="18"/>
      <w:r w:rsidRPr="00C56213">
        <w:t xml:space="preserve"> </w:t>
      </w:r>
    </w:p>
    <w:p w:rsidR="00310BC2" w:rsidRDefault="00C56213" w:rsidP="00310BC2">
      <w:r w:rsidRPr="00C56213">
        <w:t>Общият бюдж</w:t>
      </w:r>
      <w:r w:rsidR="00310BC2">
        <w:t>ет на процедурата е</w:t>
      </w:r>
      <w:r w:rsidRPr="00C56213">
        <w:t xml:space="preserve"> 130 000 </w:t>
      </w:r>
      <w:proofErr w:type="spellStart"/>
      <w:r w:rsidRPr="00C56213">
        <w:t>000</w:t>
      </w:r>
      <w:proofErr w:type="spellEnd"/>
      <w:r w:rsidRPr="00C56213">
        <w:t xml:space="preserve"> евро</w:t>
      </w:r>
      <w:r w:rsidR="00310BC2">
        <w:t>.</w:t>
      </w:r>
    </w:p>
    <w:p w:rsidR="00C56213" w:rsidRPr="00C56213" w:rsidRDefault="00C56213" w:rsidP="00310BC2">
      <w:r w:rsidRPr="00C56213">
        <w:t xml:space="preserve">Предложенията трябва да бъдат представени от правни субекти. Кандидатите трябва да са правни субекти, установени в една от следните държави: </w:t>
      </w:r>
    </w:p>
    <w:p w:rsidR="00C56213" w:rsidRPr="00C56213" w:rsidRDefault="00C56213" w:rsidP="00F21F45">
      <w:pPr>
        <w:pStyle w:val="ListParagraph"/>
        <w:numPr>
          <w:ilvl w:val="0"/>
          <w:numId w:val="12"/>
        </w:numPr>
      </w:pPr>
      <w:r w:rsidRPr="00C56213">
        <w:t xml:space="preserve">28-те страни на Европейския съюз; </w:t>
      </w:r>
    </w:p>
    <w:p w:rsidR="00C56213" w:rsidRPr="00C56213" w:rsidRDefault="00C56213" w:rsidP="00F21F45">
      <w:pPr>
        <w:pStyle w:val="ListParagraph"/>
        <w:numPr>
          <w:ilvl w:val="0"/>
          <w:numId w:val="12"/>
        </w:numPr>
      </w:pPr>
      <w:r w:rsidRPr="00C56213">
        <w:t xml:space="preserve">страните от ЕАСТ, които са членки на ЕИП: Исландия, Лихтенщайн, Норвегия; </w:t>
      </w:r>
    </w:p>
    <w:p w:rsidR="00C56213" w:rsidRPr="00C56213" w:rsidRDefault="00C56213" w:rsidP="00F21F45">
      <w:pPr>
        <w:pStyle w:val="ListParagraph"/>
        <w:numPr>
          <w:ilvl w:val="0"/>
          <w:numId w:val="12"/>
        </w:numPr>
      </w:pPr>
      <w:r w:rsidRPr="00C56213">
        <w:t xml:space="preserve">кандидатки и страните-кандидатки: Бившата югославска република Македония, Турция, Черна гора, Сърбия; </w:t>
      </w:r>
    </w:p>
    <w:p w:rsidR="00C56213" w:rsidRPr="00C56213" w:rsidRDefault="00C56213" w:rsidP="00F21F45">
      <w:pPr>
        <w:pStyle w:val="ListParagraph"/>
        <w:numPr>
          <w:ilvl w:val="0"/>
          <w:numId w:val="12"/>
        </w:numPr>
      </w:pPr>
      <w:r w:rsidRPr="00C56213">
        <w:t xml:space="preserve">други страни: Албания и Израел </w:t>
      </w:r>
    </w:p>
    <w:p w:rsidR="00310BC2" w:rsidRDefault="00C56213" w:rsidP="00310BC2">
      <w:pPr>
        <w:rPr>
          <w:sz w:val="23"/>
          <w:szCs w:val="23"/>
        </w:rPr>
      </w:pPr>
      <w:r>
        <w:rPr>
          <w:sz w:val="23"/>
          <w:szCs w:val="23"/>
        </w:rPr>
        <w:t xml:space="preserve">Тематична област 3 - Информационни и комуникационни технологии цели подобряване на </w:t>
      </w:r>
      <w:r w:rsidR="00777D3B">
        <w:rPr>
          <w:sz w:val="23"/>
          <w:szCs w:val="23"/>
        </w:rPr>
        <w:t>конкурентоспособността</w:t>
      </w:r>
      <w:r>
        <w:rPr>
          <w:sz w:val="23"/>
          <w:szCs w:val="23"/>
        </w:rPr>
        <w:t xml:space="preserve"> на европейската индустрия и осигуряване на възможност на Европа да се превърне в лидер при формирането на бъдещото развитие на информационните и комуникационните технологии (ИКТ), така че да отговори на потребностите на нейната икономика и общество. ИКТ стоят в центъра на обществото, основано на знанието. Дейностите следва да укрепят научно-техническата база на Европа; да гарантират нейното глобално лидерство в сферата на ИКТ, да стимулират иновациите на продукцията, услугите и процесите и креативността чрез прилагане на ИКТ и да осигурят бърза пазарна реализация на ИКТ в полза за гражданите на Европа, бизнеса, индустрията и правителствата. Тези дейности ще спомогнат и за намаляване на дигиталното разделение и социалното изключване. ИКТ са от ключово значение за повишената потребност от здравни и социални грижи; за хората със специални нужди, включително застаряващото поколение и модернизирането на услугите в сфери, които представляват интерес за обществото, като образованието, културното наследство, сигурността, енергетиката, транспорта и околната среда. Въвеждането на съвременните информационни технологии в управлението и администрацията и изграждането на единна информационна и комуникационна среда са важна компонента на Програмата. </w:t>
      </w:r>
    </w:p>
    <w:p w:rsidR="00310BC2" w:rsidRDefault="00C56213" w:rsidP="00310BC2">
      <w:pPr>
        <w:rPr>
          <w:sz w:val="23"/>
          <w:szCs w:val="23"/>
        </w:rPr>
      </w:pPr>
      <w:r>
        <w:rPr>
          <w:sz w:val="23"/>
          <w:szCs w:val="23"/>
        </w:rPr>
        <w:t xml:space="preserve">Крайната цел е създаване на възможности за вземане на по-ефикасни управленски решения; подобряване на качеството и увеличаване на спектъра на предоставяните административни услуги на гражданите и юридическите лица; открит диалог между различните групи, участващи в процеса. </w:t>
      </w:r>
    </w:p>
    <w:p w:rsidR="00310BC2" w:rsidRDefault="00C56213" w:rsidP="00310BC2">
      <w:pPr>
        <w:rPr>
          <w:sz w:val="23"/>
          <w:szCs w:val="23"/>
        </w:rPr>
      </w:pPr>
      <w:r>
        <w:rPr>
          <w:sz w:val="23"/>
          <w:szCs w:val="23"/>
        </w:rPr>
        <w:t xml:space="preserve">В рамките на програмата ще се финансират дейности </w:t>
      </w:r>
      <w:r w:rsidR="00310BC2">
        <w:rPr>
          <w:sz w:val="23"/>
          <w:szCs w:val="23"/>
        </w:rPr>
        <w:t>по направление 1: П</w:t>
      </w:r>
      <w:r>
        <w:rPr>
          <w:sz w:val="23"/>
          <w:szCs w:val="23"/>
        </w:rPr>
        <w:t>роникващи и надеждни мрежови инфраструктури и услуги за публично-частни па</w:t>
      </w:r>
      <w:r w:rsidR="00310BC2">
        <w:rPr>
          <w:sz w:val="23"/>
          <w:szCs w:val="23"/>
        </w:rPr>
        <w:t>ртньорства за „Бъдещия интернет“, по цел 8:</w:t>
      </w:r>
      <w:r>
        <w:rPr>
          <w:sz w:val="23"/>
          <w:szCs w:val="23"/>
        </w:rPr>
        <w:t xml:space="preserve"> Разширяване на ползването и </w:t>
      </w:r>
      <w:r w:rsidR="00310BC2">
        <w:rPr>
          <w:sz w:val="23"/>
          <w:szCs w:val="23"/>
        </w:rPr>
        <w:t xml:space="preserve">по </w:t>
      </w:r>
      <w:r>
        <w:rPr>
          <w:sz w:val="23"/>
          <w:szCs w:val="23"/>
        </w:rPr>
        <w:t>цел 9</w:t>
      </w:r>
      <w:r w:rsidR="00310BC2">
        <w:rPr>
          <w:sz w:val="23"/>
          <w:szCs w:val="23"/>
        </w:rPr>
        <w:t>:</w:t>
      </w:r>
      <w:r>
        <w:rPr>
          <w:sz w:val="23"/>
          <w:szCs w:val="23"/>
        </w:rPr>
        <w:t xml:space="preserve"> Технологична основа за </w:t>
      </w:r>
      <w:r w:rsidR="00310BC2">
        <w:rPr>
          <w:sz w:val="23"/>
          <w:szCs w:val="23"/>
        </w:rPr>
        <w:t>приложение</w:t>
      </w:r>
      <w:r>
        <w:rPr>
          <w:sz w:val="23"/>
          <w:szCs w:val="23"/>
        </w:rPr>
        <w:t xml:space="preserve">. </w:t>
      </w:r>
    </w:p>
    <w:p w:rsidR="00C56213" w:rsidRDefault="00C56213" w:rsidP="00310BC2">
      <w:pPr>
        <w:rPr>
          <w:sz w:val="23"/>
          <w:szCs w:val="23"/>
        </w:rPr>
      </w:pPr>
      <w:r>
        <w:rPr>
          <w:sz w:val="23"/>
          <w:szCs w:val="23"/>
        </w:rPr>
        <w:t>Продължителност на проекта до 24 месеца.</w:t>
      </w:r>
    </w:p>
    <w:p w:rsidR="00310BC2" w:rsidRPr="00310BC2" w:rsidRDefault="00310BC2" w:rsidP="00933759">
      <w:pPr>
        <w:spacing w:after="360"/>
        <w:rPr>
          <w:rStyle w:val="Strong"/>
          <w:rFonts w:cs="Times New Roman"/>
          <w:b w:val="0"/>
          <w:color w:val="333333"/>
          <w:sz w:val="24"/>
          <w:szCs w:val="24"/>
        </w:rPr>
      </w:pPr>
      <w:r w:rsidRPr="00310BC2">
        <w:rPr>
          <w:b/>
        </w:rPr>
        <w:t>Краен срок: 10 декември 2013 г. 17:00:</w:t>
      </w:r>
      <w:proofErr w:type="spellStart"/>
      <w:r w:rsidRPr="00310BC2">
        <w:rPr>
          <w:b/>
        </w:rPr>
        <w:t>00</w:t>
      </w:r>
      <w:proofErr w:type="spellEnd"/>
      <w:r w:rsidRPr="00310BC2">
        <w:rPr>
          <w:b/>
        </w:rPr>
        <w:t xml:space="preserve"> (брюкселско време)</w:t>
      </w:r>
    </w:p>
    <w:p w:rsidR="00B17A65" w:rsidRPr="00B17A65" w:rsidRDefault="00B17A65" w:rsidP="008464A0">
      <w:pPr>
        <w:pStyle w:val="Heading2"/>
      </w:pPr>
      <w:bookmarkStart w:id="19" w:name="_Toc369885442"/>
      <w:r w:rsidRPr="00B17A65">
        <w:lastRenderedPageBreak/>
        <w:t>Българо-швейцарска програма за сътрудничество, Фонд за партньорства и експертна помощ, Тематичен фонд „Партньорство</w:t>
      </w:r>
      <w:r w:rsidR="00012D2F">
        <w:t>“</w:t>
      </w:r>
      <w:bookmarkEnd w:id="19"/>
      <w:r w:rsidRPr="00B17A65">
        <w:t xml:space="preserve"> </w:t>
      </w:r>
    </w:p>
    <w:p w:rsidR="00B17A65" w:rsidRPr="00012D2F" w:rsidRDefault="00B17A65" w:rsidP="00012D2F">
      <w:pPr>
        <w:rPr>
          <w:rFonts w:cs="Times New Roman"/>
          <w:sz w:val="24"/>
          <w:szCs w:val="24"/>
        </w:rPr>
      </w:pPr>
      <w:r w:rsidRPr="00012D2F">
        <w:rPr>
          <w:rFonts w:cs="Times New Roman"/>
          <w:sz w:val="24"/>
          <w:szCs w:val="24"/>
        </w:rPr>
        <w:t>Допустимите кандидати по схемата за безвъзмездна финансо</w:t>
      </w:r>
      <w:r w:rsidR="00246B42">
        <w:rPr>
          <w:rFonts w:cs="Times New Roman"/>
          <w:sz w:val="24"/>
          <w:szCs w:val="24"/>
        </w:rPr>
        <w:t>ва помощ към Фонд „Партньорство“</w:t>
      </w:r>
      <w:r w:rsidRPr="00012D2F">
        <w:rPr>
          <w:rFonts w:cs="Times New Roman"/>
          <w:sz w:val="24"/>
          <w:szCs w:val="24"/>
        </w:rPr>
        <w:t xml:space="preserve"> са български организации, заинтересовани от получаването на безвъзмездна финансова подкрепа, които отговарят на следните критерии за допустимост: Да са създадени и регистрирани юридически субекти в България, а именно: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организации с нестопанска цел (регистрирани по българския Закон за юридическите лица с нестопанска цел (ЗЮЛНЦ) – асоциации или фондации, и по Закона за народните читалища (ЗНЧ);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мрежи, асоциации, федерации – НПО, регистрирани по Закона за ЗЮЛНЦ;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мозъчни тръстове – НПО, регистрирани по ЗЮЛНЦ и действащи по съответния закон; </w:t>
      </w:r>
    </w:p>
    <w:p w:rsidR="00B17A65" w:rsidRPr="00246B42" w:rsidRDefault="00B17A65" w:rsidP="00F21F45">
      <w:pPr>
        <w:pStyle w:val="ListParagraph"/>
        <w:numPr>
          <w:ilvl w:val="0"/>
          <w:numId w:val="2"/>
        </w:numPr>
        <w:rPr>
          <w:rFonts w:cs="Times New Roman"/>
          <w:sz w:val="24"/>
          <w:szCs w:val="24"/>
        </w:rPr>
      </w:pPr>
      <w:r w:rsidRPr="00246B42">
        <w:rPr>
          <w:rFonts w:cs="Times New Roman"/>
          <w:b/>
          <w:sz w:val="24"/>
          <w:szCs w:val="24"/>
        </w:rPr>
        <w:t>образователни институции</w:t>
      </w:r>
      <w:r w:rsidRPr="00246B42">
        <w:rPr>
          <w:rFonts w:cs="Times New Roman"/>
          <w:sz w:val="24"/>
          <w:szCs w:val="24"/>
        </w:rPr>
        <w:t xml:space="preserve"> – организации, които не реализират печалба, регистрирани са по българското законодателство и осъществяват своята дейност в рамките на Закона за народната просвета, Закона за висшето образование и Закона за професионалното образование и обучение;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културни институции – организации, които не реализират печалба, регистрирани са по българското законодателство и осъществяват своята дейност в рамките на Закона за защита и развитие на културата, Закона за културното наследство, Закона за обществените библиотеки, Закона за филмовата индустрия, Закона за радио и телевизия;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териториални единици като области, градове и общини – регистрирани с Указ на държавния глава; </w:t>
      </w:r>
    </w:p>
    <w:p w:rsidR="00B17A65" w:rsidRPr="00246B42" w:rsidRDefault="00B17A65" w:rsidP="00F21F45">
      <w:pPr>
        <w:pStyle w:val="ListParagraph"/>
        <w:numPr>
          <w:ilvl w:val="0"/>
          <w:numId w:val="2"/>
        </w:numPr>
        <w:rPr>
          <w:rFonts w:cs="Times New Roman"/>
          <w:sz w:val="24"/>
          <w:szCs w:val="24"/>
        </w:rPr>
      </w:pPr>
      <w:r w:rsidRPr="00246B42">
        <w:rPr>
          <w:rFonts w:cs="Times New Roman"/>
          <w:sz w:val="24"/>
          <w:szCs w:val="24"/>
        </w:rPr>
        <w:t xml:space="preserve">национално признати и представителни социални партньори – синдикати и работодателски организации регистрирани по ЗЮЛНЦ и признати като национално представителни организации от МТСП. </w:t>
      </w:r>
    </w:p>
    <w:p w:rsidR="00B17A65" w:rsidRPr="00012D2F" w:rsidRDefault="00246B42" w:rsidP="00012D2F">
      <w:pPr>
        <w:rPr>
          <w:rFonts w:cs="Times New Roman"/>
          <w:sz w:val="24"/>
          <w:szCs w:val="24"/>
        </w:rPr>
      </w:pPr>
      <w:r>
        <w:rPr>
          <w:rFonts w:cs="Times New Roman"/>
          <w:sz w:val="24"/>
          <w:szCs w:val="24"/>
        </w:rPr>
        <w:t xml:space="preserve">Недопустими са </w:t>
      </w:r>
      <w:r w:rsidR="00B17A65" w:rsidRPr="00012D2F">
        <w:rPr>
          <w:rFonts w:cs="Times New Roman"/>
          <w:sz w:val="24"/>
          <w:szCs w:val="24"/>
        </w:rPr>
        <w:t xml:space="preserve">юридически лица, регистрирани по закони за стопански организации (Търговски закон, Закон за кооперативите и подобни), политически партии, религиозни организации и институции, физически лица, и НПО, които получават подкрепа по други инструменти, финансирани от Конфедерация Швейцария в рамките на Българо-швейцарската програма за сътрудничество. </w:t>
      </w:r>
    </w:p>
    <w:p w:rsidR="00246B42" w:rsidRDefault="00B17A65" w:rsidP="00012D2F">
      <w:pPr>
        <w:rPr>
          <w:rFonts w:cs="Times New Roman"/>
          <w:sz w:val="24"/>
          <w:szCs w:val="24"/>
        </w:rPr>
      </w:pPr>
      <w:r w:rsidRPr="00012D2F">
        <w:rPr>
          <w:rFonts w:cs="Times New Roman"/>
          <w:sz w:val="24"/>
          <w:szCs w:val="24"/>
        </w:rPr>
        <w:t xml:space="preserve">Проектите задължително се изпълняват в партньорство с швейцарска организация. Швейцарските партньорски организации и институции помагат за оформянето на подходи и активират ответен капацитет за справяне с предизвикателствата на развитието, пренасят ноу-хау, подкрепят процеси за дефиниране на учене и методология, възможно е да предоставят оборудване и съпровождат/консултират процеси за въвеждане на постоянни структури за справяне с бъдещите предизвикателства на развитието. </w:t>
      </w:r>
    </w:p>
    <w:p w:rsidR="00246B42" w:rsidRPr="00012D2F" w:rsidRDefault="00246B42" w:rsidP="00246B42">
      <w:pPr>
        <w:rPr>
          <w:rFonts w:cs="Times New Roman"/>
          <w:sz w:val="24"/>
          <w:szCs w:val="24"/>
        </w:rPr>
      </w:pPr>
      <w:r w:rsidRPr="00012D2F">
        <w:rPr>
          <w:rFonts w:cs="Times New Roman"/>
          <w:sz w:val="24"/>
          <w:szCs w:val="24"/>
        </w:rPr>
        <w:lastRenderedPageBreak/>
        <w:t xml:space="preserve">Размер на безвъзмездната финансова помощ: 2 200 000 CHF </w:t>
      </w:r>
    </w:p>
    <w:p w:rsidR="00246B42" w:rsidRPr="00246B42" w:rsidRDefault="00246B42" w:rsidP="00F21F45">
      <w:pPr>
        <w:pStyle w:val="ListParagraph"/>
        <w:numPr>
          <w:ilvl w:val="0"/>
          <w:numId w:val="6"/>
        </w:numPr>
        <w:rPr>
          <w:rFonts w:cs="Times New Roman"/>
          <w:sz w:val="24"/>
          <w:szCs w:val="24"/>
        </w:rPr>
      </w:pPr>
      <w:r w:rsidRPr="00246B42">
        <w:rPr>
          <w:rFonts w:cs="Times New Roman"/>
          <w:sz w:val="24"/>
          <w:szCs w:val="24"/>
        </w:rPr>
        <w:t xml:space="preserve">минимален размер: 10 000 CHF </w:t>
      </w:r>
    </w:p>
    <w:p w:rsidR="00246B42" w:rsidRPr="00246B42" w:rsidRDefault="00246B42" w:rsidP="00F21F45">
      <w:pPr>
        <w:pStyle w:val="ListParagraph"/>
        <w:numPr>
          <w:ilvl w:val="0"/>
          <w:numId w:val="6"/>
        </w:numPr>
        <w:rPr>
          <w:rFonts w:cs="Times New Roman"/>
          <w:sz w:val="24"/>
          <w:szCs w:val="24"/>
        </w:rPr>
      </w:pPr>
      <w:r w:rsidRPr="00246B42">
        <w:rPr>
          <w:rFonts w:cs="Times New Roman"/>
          <w:sz w:val="24"/>
          <w:szCs w:val="24"/>
        </w:rPr>
        <w:t xml:space="preserve">максимален размер: </w:t>
      </w:r>
    </w:p>
    <w:p w:rsidR="00246B42" w:rsidRPr="00246B42" w:rsidRDefault="00246B42" w:rsidP="00F21F45">
      <w:pPr>
        <w:pStyle w:val="ListParagraph"/>
        <w:numPr>
          <w:ilvl w:val="0"/>
          <w:numId w:val="5"/>
        </w:numPr>
        <w:rPr>
          <w:rFonts w:cs="Times New Roman"/>
          <w:sz w:val="24"/>
          <w:szCs w:val="24"/>
        </w:rPr>
      </w:pPr>
      <w:r w:rsidRPr="00246B42">
        <w:rPr>
          <w:rFonts w:cs="Times New Roman"/>
          <w:sz w:val="24"/>
          <w:szCs w:val="24"/>
        </w:rPr>
        <w:t xml:space="preserve">малки проекти: 100 000 CHF </w:t>
      </w:r>
    </w:p>
    <w:p w:rsidR="00246B42" w:rsidRPr="00246B42" w:rsidRDefault="00246B42" w:rsidP="00F21F45">
      <w:pPr>
        <w:pStyle w:val="ListParagraph"/>
        <w:numPr>
          <w:ilvl w:val="0"/>
          <w:numId w:val="5"/>
        </w:numPr>
        <w:rPr>
          <w:rFonts w:cs="Times New Roman"/>
          <w:sz w:val="24"/>
          <w:szCs w:val="24"/>
        </w:rPr>
      </w:pPr>
      <w:r w:rsidRPr="00246B42">
        <w:rPr>
          <w:rFonts w:cs="Times New Roman"/>
          <w:sz w:val="24"/>
          <w:szCs w:val="24"/>
        </w:rPr>
        <w:t xml:space="preserve">големи проекти: 250 000 CHF </w:t>
      </w:r>
    </w:p>
    <w:p w:rsidR="008464A0" w:rsidRDefault="00246B42" w:rsidP="00012D2F">
      <w:pPr>
        <w:rPr>
          <w:rFonts w:cs="Times New Roman"/>
          <w:sz w:val="24"/>
          <w:szCs w:val="24"/>
        </w:rPr>
      </w:pPr>
      <w:r w:rsidRPr="00012D2F">
        <w:rPr>
          <w:rFonts w:cs="Times New Roman"/>
          <w:i/>
          <w:iCs/>
          <w:sz w:val="24"/>
          <w:szCs w:val="24"/>
        </w:rPr>
        <w:t xml:space="preserve">По настоящата процедура се изисква съфинансиране на проекта в размер на най-малко 10% за кандидатстващи юридически лица с нестопанска цел и най-малко 15% за кандидатстващи публични институции. </w:t>
      </w:r>
    </w:p>
    <w:p w:rsidR="00B17A65" w:rsidRPr="00012D2F" w:rsidRDefault="00B17A65" w:rsidP="00012D2F">
      <w:pPr>
        <w:rPr>
          <w:rFonts w:cs="Times New Roman"/>
          <w:sz w:val="24"/>
          <w:szCs w:val="24"/>
        </w:rPr>
      </w:pPr>
      <w:r w:rsidRPr="00012D2F">
        <w:rPr>
          <w:rFonts w:cs="Times New Roman"/>
          <w:sz w:val="24"/>
          <w:szCs w:val="24"/>
        </w:rPr>
        <w:t xml:space="preserve">Спектърът от потенциални проектни дейности за адресиране на предизвикателствата на развитието поне от един български (водещ) и един швейцарски партньор може да включва, но не е ограничен до: </w:t>
      </w:r>
    </w:p>
    <w:p w:rsidR="00B17A65" w:rsidRPr="00246B42" w:rsidRDefault="00B17A65" w:rsidP="00F21F45">
      <w:pPr>
        <w:pStyle w:val="ListParagraph"/>
        <w:numPr>
          <w:ilvl w:val="0"/>
          <w:numId w:val="3"/>
        </w:numPr>
        <w:rPr>
          <w:rFonts w:cs="Times New Roman"/>
          <w:sz w:val="24"/>
          <w:szCs w:val="24"/>
        </w:rPr>
      </w:pPr>
      <w:r w:rsidRPr="00246B42">
        <w:rPr>
          <w:rFonts w:cs="Times New Roman"/>
          <w:sz w:val="24"/>
          <w:szCs w:val="24"/>
        </w:rPr>
        <w:t>подкрепа и подобряване на предишни партньорски отношения и дейности, ако отговаря на условията на схемата за безвъзмездна помощ към Фонд „Партньорство</w:t>
      </w:r>
      <w:r w:rsidR="008A245E">
        <w:rPr>
          <w:rFonts w:cs="Times New Roman"/>
          <w:sz w:val="24"/>
          <w:szCs w:val="24"/>
        </w:rPr>
        <w:t>“</w:t>
      </w:r>
      <w:r w:rsidRPr="00246B42">
        <w:rPr>
          <w:rFonts w:cs="Times New Roman"/>
          <w:sz w:val="24"/>
          <w:szCs w:val="24"/>
        </w:rPr>
        <w:t xml:space="preserve">; </w:t>
      </w:r>
    </w:p>
    <w:p w:rsidR="00B17A65" w:rsidRPr="00246B42" w:rsidRDefault="00B17A65" w:rsidP="00F21F45">
      <w:pPr>
        <w:pStyle w:val="ListParagraph"/>
        <w:numPr>
          <w:ilvl w:val="0"/>
          <w:numId w:val="3"/>
        </w:numPr>
        <w:rPr>
          <w:rFonts w:cs="Times New Roman"/>
          <w:sz w:val="24"/>
          <w:szCs w:val="24"/>
        </w:rPr>
      </w:pPr>
      <w:r w:rsidRPr="00246B42">
        <w:rPr>
          <w:rFonts w:cs="Times New Roman"/>
          <w:sz w:val="24"/>
          <w:szCs w:val="24"/>
        </w:rPr>
        <w:t xml:space="preserve">типични дейности за организацията/институцията, насочени към специфични целеви групи; </w:t>
      </w:r>
    </w:p>
    <w:p w:rsidR="00B17A65" w:rsidRPr="00246B42" w:rsidRDefault="00B17A65" w:rsidP="00F21F45">
      <w:pPr>
        <w:pStyle w:val="ListParagraph"/>
        <w:numPr>
          <w:ilvl w:val="0"/>
          <w:numId w:val="3"/>
        </w:numPr>
        <w:rPr>
          <w:rFonts w:cs="Times New Roman"/>
          <w:sz w:val="24"/>
          <w:szCs w:val="24"/>
        </w:rPr>
      </w:pPr>
      <w:r w:rsidRPr="00246B42">
        <w:rPr>
          <w:rFonts w:cs="Times New Roman"/>
          <w:sz w:val="24"/>
          <w:szCs w:val="24"/>
        </w:rPr>
        <w:t xml:space="preserve">управление на проекта, включващо осигуряване на публичност и финални одити. </w:t>
      </w:r>
    </w:p>
    <w:p w:rsidR="00B17A65" w:rsidRPr="00012D2F" w:rsidRDefault="00B17A65" w:rsidP="00012D2F">
      <w:pPr>
        <w:rPr>
          <w:rFonts w:cs="Times New Roman"/>
          <w:sz w:val="24"/>
          <w:szCs w:val="24"/>
        </w:rPr>
      </w:pPr>
      <w:r w:rsidRPr="00012D2F">
        <w:rPr>
          <w:rFonts w:cs="Times New Roman"/>
          <w:sz w:val="24"/>
          <w:szCs w:val="24"/>
        </w:rPr>
        <w:t xml:space="preserve">Следните дейности са недопустими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покупка на земя или недвижими имоти;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доставка на оборудване, което не е директно свързано с изпълнението на проекта;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текущи дейности, вече финансирани от други източници;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спонсорство за лица за участие в работни и теоретични семинари, конференции;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стипендии за лица за обучение или обучителни курсове;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обучения, за които бенефициентите на безвъзмездната помощ начисляват разходи за участие; </w:t>
      </w:r>
    </w:p>
    <w:p w:rsidR="00B17A65" w:rsidRPr="00246B42" w:rsidRDefault="00B17A65" w:rsidP="00F21F45">
      <w:pPr>
        <w:pStyle w:val="ListParagraph"/>
        <w:numPr>
          <w:ilvl w:val="0"/>
          <w:numId w:val="4"/>
        </w:numPr>
        <w:rPr>
          <w:rFonts w:cs="Times New Roman"/>
          <w:sz w:val="24"/>
          <w:szCs w:val="24"/>
        </w:rPr>
      </w:pPr>
      <w:r w:rsidRPr="00246B42">
        <w:rPr>
          <w:rFonts w:cs="Times New Roman"/>
          <w:sz w:val="24"/>
          <w:szCs w:val="24"/>
        </w:rPr>
        <w:t xml:space="preserve">съществуващи програми и регулярни дейности на бенефициента и/или партньорите. </w:t>
      </w:r>
    </w:p>
    <w:p w:rsidR="00B17A65" w:rsidRDefault="00B17A65" w:rsidP="00012D2F">
      <w:pPr>
        <w:rPr>
          <w:rStyle w:val="Strong"/>
          <w:rFonts w:cs="Times New Roman"/>
          <w:color w:val="333333"/>
          <w:sz w:val="24"/>
          <w:szCs w:val="24"/>
        </w:rPr>
      </w:pPr>
      <w:r w:rsidRPr="00012D2F">
        <w:rPr>
          <w:rFonts w:cs="Times New Roman"/>
          <w:sz w:val="24"/>
          <w:szCs w:val="24"/>
        </w:rPr>
        <w:t>Продължителността на проектите не следва да надвишава 24 месеца за малки проекти</w:t>
      </w:r>
      <w:r w:rsidRPr="00B17A65">
        <w:rPr>
          <w:sz w:val="23"/>
          <w:szCs w:val="23"/>
        </w:rPr>
        <w:t xml:space="preserve"> и 36 месеца за големи проекти</w:t>
      </w:r>
    </w:p>
    <w:p w:rsidR="00246B42" w:rsidRPr="00246B42" w:rsidRDefault="00246B42" w:rsidP="00D41BC1">
      <w:pPr>
        <w:spacing w:after="360"/>
        <w:rPr>
          <w:rFonts w:cs="Times New Roman"/>
          <w:b/>
          <w:sz w:val="24"/>
          <w:szCs w:val="24"/>
        </w:rPr>
      </w:pPr>
      <w:r w:rsidRPr="00246B42">
        <w:rPr>
          <w:rFonts w:cs="Times New Roman"/>
          <w:b/>
          <w:sz w:val="24"/>
          <w:szCs w:val="24"/>
        </w:rPr>
        <w:t xml:space="preserve">Краен срок: 27 декември 2013 г. </w:t>
      </w:r>
    </w:p>
    <w:p w:rsidR="00191996" w:rsidRPr="00191996" w:rsidRDefault="00246B42" w:rsidP="00246B42">
      <w:pPr>
        <w:pStyle w:val="Heading2"/>
      </w:pPr>
      <w:bookmarkStart w:id="20" w:name="_Toc369885443"/>
      <w:r>
        <w:lastRenderedPageBreak/>
        <w:t>П</w:t>
      </w:r>
      <w:r w:rsidR="00191996"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0"/>
      <w:r w:rsidR="00191996" w:rsidRPr="00191996">
        <w:t xml:space="preserve"> </w:t>
      </w:r>
    </w:p>
    <w:p w:rsidR="00191996" w:rsidRPr="00B32ABF" w:rsidRDefault="00191996" w:rsidP="00B32ABF">
      <w:pPr>
        <w:rPr>
          <w:sz w:val="24"/>
          <w:szCs w:val="24"/>
        </w:rPr>
      </w:pPr>
      <w:r w:rsidRPr="00B32ABF">
        <w:rPr>
          <w:sz w:val="24"/>
          <w:szCs w:val="24"/>
        </w:rPr>
        <w:t xml:space="preserve">БЕНЕФИЦИЕНТИ: </w:t>
      </w:r>
    </w:p>
    <w:p w:rsidR="00191996" w:rsidRPr="00B32ABF" w:rsidRDefault="00191996" w:rsidP="00F21F45">
      <w:pPr>
        <w:pStyle w:val="ListParagraph"/>
        <w:numPr>
          <w:ilvl w:val="0"/>
          <w:numId w:val="7"/>
        </w:numPr>
        <w:rPr>
          <w:sz w:val="24"/>
          <w:szCs w:val="24"/>
        </w:rPr>
      </w:pPr>
      <w:r w:rsidRPr="00B32ABF">
        <w:rPr>
          <w:sz w:val="24"/>
          <w:szCs w:val="24"/>
        </w:rPr>
        <w:t xml:space="preserve">международна неправителствена младежка организация или мрежа; </w:t>
      </w:r>
    </w:p>
    <w:p w:rsidR="00191996" w:rsidRPr="00B32ABF" w:rsidRDefault="00191996" w:rsidP="00F21F45">
      <w:pPr>
        <w:pStyle w:val="ListParagraph"/>
        <w:numPr>
          <w:ilvl w:val="0"/>
          <w:numId w:val="7"/>
        </w:numPr>
        <w:rPr>
          <w:sz w:val="24"/>
          <w:szCs w:val="24"/>
        </w:rPr>
      </w:pPr>
      <w:r w:rsidRPr="00B32ABF">
        <w:rPr>
          <w:sz w:val="24"/>
          <w:szCs w:val="24"/>
        </w:rPr>
        <w:t xml:space="preserve">национална или местна неправителствена младежка организация или мрежа; </w:t>
      </w:r>
    </w:p>
    <w:p w:rsidR="00191996" w:rsidRPr="00B32ABF" w:rsidRDefault="00191996" w:rsidP="00F21F45">
      <w:pPr>
        <w:pStyle w:val="ListParagraph"/>
        <w:numPr>
          <w:ilvl w:val="0"/>
          <w:numId w:val="7"/>
        </w:numPr>
        <w:rPr>
          <w:sz w:val="24"/>
          <w:szCs w:val="24"/>
        </w:rPr>
      </w:pPr>
      <w:r w:rsidRPr="00B32ABF">
        <w:rPr>
          <w:sz w:val="24"/>
          <w:szCs w:val="24"/>
        </w:rPr>
        <w:t xml:space="preserve">неправителствени структури, включени в младежка работа. </w:t>
      </w:r>
    </w:p>
    <w:p w:rsidR="00191996" w:rsidRPr="00B32ABF" w:rsidRDefault="00191996" w:rsidP="00B32ABF">
      <w:pPr>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191996" w:rsidRPr="00B32ABF" w:rsidRDefault="00191996" w:rsidP="00F21F45">
      <w:pPr>
        <w:pStyle w:val="ListParagraph"/>
        <w:numPr>
          <w:ilvl w:val="0"/>
          <w:numId w:val="8"/>
        </w:numPr>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191996" w:rsidRPr="00B32ABF" w:rsidRDefault="00191996" w:rsidP="00F21F45">
      <w:pPr>
        <w:pStyle w:val="ListParagraph"/>
        <w:numPr>
          <w:ilvl w:val="0"/>
          <w:numId w:val="8"/>
        </w:numPr>
        <w:rPr>
          <w:sz w:val="24"/>
          <w:szCs w:val="24"/>
        </w:rPr>
      </w:pPr>
      <w:r w:rsidRPr="00B32ABF">
        <w:rPr>
          <w:sz w:val="24"/>
          <w:szCs w:val="24"/>
        </w:rPr>
        <w:t xml:space="preserve">окуражаване на нови форми на младежко участие и организация; </w:t>
      </w:r>
    </w:p>
    <w:p w:rsidR="00191996" w:rsidRPr="00B32ABF" w:rsidRDefault="00191996" w:rsidP="00F21F45">
      <w:pPr>
        <w:pStyle w:val="ListParagraph"/>
        <w:numPr>
          <w:ilvl w:val="0"/>
          <w:numId w:val="8"/>
        </w:numPr>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191996" w:rsidRPr="00B32ABF" w:rsidRDefault="00191996" w:rsidP="00F21F45">
      <w:pPr>
        <w:pStyle w:val="ListParagraph"/>
        <w:numPr>
          <w:ilvl w:val="0"/>
          <w:numId w:val="8"/>
        </w:numPr>
        <w:rPr>
          <w:sz w:val="24"/>
          <w:szCs w:val="24"/>
        </w:rPr>
      </w:pPr>
      <w:r w:rsidRPr="00B32ABF">
        <w:rPr>
          <w:sz w:val="24"/>
          <w:szCs w:val="24"/>
        </w:rPr>
        <w:t xml:space="preserve">да адаптира и създава програми и структури за промените в обществото. </w:t>
      </w:r>
    </w:p>
    <w:p w:rsidR="00191996" w:rsidRPr="00B32ABF" w:rsidRDefault="00191996" w:rsidP="00B32ABF">
      <w:pPr>
        <w:rPr>
          <w:sz w:val="24"/>
          <w:szCs w:val="24"/>
        </w:rPr>
      </w:pPr>
      <w:r w:rsidRPr="00B32ABF">
        <w:rPr>
          <w:sz w:val="24"/>
          <w:szCs w:val="24"/>
        </w:rPr>
        <w:t xml:space="preserve">Допустимите проекти трябва: </w:t>
      </w:r>
    </w:p>
    <w:p w:rsidR="00191996" w:rsidRPr="00B32ABF" w:rsidRDefault="00191996" w:rsidP="00F21F45">
      <w:pPr>
        <w:pStyle w:val="ListParagraph"/>
        <w:numPr>
          <w:ilvl w:val="0"/>
          <w:numId w:val="9"/>
        </w:numPr>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191996" w:rsidRPr="00B32ABF" w:rsidRDefault="00191996" w:rsidP="00F21F45">
      <w:pPr>
        <w:pStyle w:val="ListParagraph"/>
        <w:numPr>
          <w:ilvl w:val="0"/>
          <w:numId w:val="9"/>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191996" w:rsidRPr="00B32ABF" w:rsidRDefault="00191996" w:rsidP="00F21F45">
      <w:pPr>
        <w:pStyle w:val="ListParagraph"/>
        <w:numPr>
          <w:ilvl w:val="0"/>
          <w:numId w:val="9"/>
        </w:numPr>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191996" w:rsidRPr="00B32ABF" w:rsidRDefault="00191996" w:rsidP="00F21F45">
      <w:pPr>
        <w:pStyle w:val="ListParagraph"/>
        <w:numPr>
          <w:ilvl w:val="0"/>
          <w:numId w:val="9"/>
        </w:numPr>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191996" w:rsidRPr="00B32ABF" w:rsidRDefault="00191996" w:rsidP="00F21F45">
      <w:pPr>
        <w:pStyle w:val="ListParagraph"/>
        <w:numPr>
          <w:ilvl w:val="0"/>
          <w:numId w:val="9"/>
        </w:numPr>
        <w:rPr>
          <w:sz w:val="24"/>
          <w:szCs w:val="24"/>
        </w:rPr>
      </w:pPr>
      <w:r w:rsidRPr="00B32ABF">
        <w:rPr>
          <w:sz w:val="24"/>
          <w:szCs w:val="24"/>
        </w:rPr>
        <w:t xml:space="preserve">да допринасят за младежкото участие; </w:t>
      </w:r>
    </w:p>
    <w:p w:rsidR="00191996" w:rsidRPr="00B32ABF" w:rsidRDefault="00191996" w:rsidP="00F21F45">
      <w:pPr>
        <w:pStyle w:val="ListParagraph"/>
        <w:numPr>
          <w:ilvl w:val="0"/>
          <w:numId w:val="9"/>
        </w:numPr>
        <w:rPr>
          <w:sz w:val="24"/>
          <w:szCs w:val="24"/>
        </w:rPr>
      </w:pPr>
      <w:r w:rsidRPr="00B32ABF">
        <w:rPr>
          <w:sz w:val="24"/>
          <w:szCs w:val="24"/>
        </w:rPr>
        <w:t xml:space="preserve">да следват главните принципи на неформалното образоваие на работата на младежкия сектор на Съвета на Европа, включително междукултурно обучение и да имат методи за поощряване участието и употребата на достъпните образователни материали и източници. </w:t>
      </w:r>
    </w:p>
    <w:p w:rsidR="004368D1" w:rsidRPr="00B32ABF" w:rsidRDefault="00191996" w:rsidP="00B32ABF">
      <w:pPr>
        <w:rPr>
          <w:b/>
          <w:sz w:val="24"/>
          <w:szCs w:val="24"/>
        </w:rPr>
      </w:pPr>
      <w:r w:rsidRPr="00B32ABF">
        <w:rPr>
          <w:b/>
          <w:sz w:val="24"/>
          <w:szCs w:val="24"/>
        </w:rPr>
        <w:t>Категория Д – ОПЧ</w:t>
      </w:r>
    </w:p>
    <w:p w:rsidR="00191996" w:rsidRPr="00B32ABF" w:rsidRDefault="00191996" w:rsidP="00B32ABF">
      <w:pPr>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191996" w:rsidRPr="00B32ABF" w:rsidRDefault="00191996" w:rsidP="00F21F45">
      <w:pPr>
        <w:pStyle w:val="ListParagraph"/>
        <w:numPr>
          <w:ilvl w:val="0"/>
          <w:numId w:val="10"/>
        </w:numPr>
        <w:rPr>
          <w:sz w:val="24"/>
          <w:szCs w:val="24"/>
        </w:rPr>
      </w:pPr>
      <w:r w:rsidRPr="00B32ABF">
        <w:rPr>
          <w:sz w:val="24"/>
          <w:szCs w:val="24"/>
        </w:rPr>
        <w:lastRenderedPageBreak/>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191996" w:rsidRPr="00B32ABF" w:rsidRDefault="00191996" w:rsidP="00F21F45">
      <w:pPr>
        <w:pStyle w:val="ListParagraph"/>
        <w:numPr>
          <w:ilvl w:val="0"/>
          <w:numId w:val="10"/>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191996" w:rsidRPr="00B32ABF" w:rsidRDefault="00191996" w:rsidP="00F21F45">
      <w:pPr>
        <w:pStyle w:val="ListParagraph"/>
        <w:numPr>
          <w:ilvl w:val="0"/>
          <w:numId w:val="10"/>
        </w:numPr>
        <w:rPr>
          <w:sz w:val="24"/>
          <w:szCs w:val="24"/>
        </w:rPr>
      </w:pPr>
      <w:r w:rsidRPr="00B32ABF">
        <w:rPr>
          <w:sz w:val="24"/>
          <w:szCs w:val="24"/>
        </w:rPr>
        <w:t xml:space="preserve">да засягат главно участници или целеви групи под 30-годишна възраст; </w:t>
      </w:r>
    </w:p>
    <w:p w:rsidR="00191996" w:rsidRPr="00B32ABF" w:rsidRDefault="00191996" w:rsidP="00F21F45">
      <w:pPr>
        <w:pStyle w:val="ListParagraph"/>
        <w:numPr>
          <w:ilvl w:val="0"/>
          <w:numId w:val="10"/>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191996" w:rsidRPr="00B32ABF" w:rsidRDefault="00191996" w:rsidP="00F21F45">
      <w:pPr>
        <w:pStyle w:val="ListParagraph"/>
        <w:numPr>
          <w:ilvl w:val="0"/>
          <w:numId w:val="10"/>
        </w:numPr>
        <w:rPr>
          <w:sz w:val="24"/>
          <w:szCs w:val="24"/>
        </w:rPr>
      </w:pPr>
      <w:r w:rsidRPr="00B32ABF">
        <w:rPr>
          <w:sz w:val="24"/>
          <w:szCs w:val="24"/>
        </w:rPr>
        <w:t xml:space="preserve">да включват междукултурното образование в образователния си подход; </w:t>
      </w:r>
    </w:p>
    <w:p w:rsidR="00191996" w:rsidRPr="00B32ABF" w:rsidRDefault="00191996" w:rsidP="00F21F45">
      <w:pPr>
        <w:pStyle w:val="ListParagraph"/>
        <w:numPr>
          <w:ilvl w:val="0"/>
          <w:numId w:val="10"/>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191996" w:rsidRPr="00B32ABF" w:rsidRDefault="00191996" w:rsidP="00F21F45">
      <w:pPr>
        <w:pStyle w:val="ListParagraph"/>
        <w:numPr>
          <w:ilvl w:val="0"/>
          <w:numId w:val="10"/>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191996" w:rsidRDefault="00191996" w:rsidP="00F21F45">
      <w:pPr>
        <w:pStyle w:val="ListParagraph"/>
        <w:numPr>
          <w:ilvl w:val="0"/>
          <w:numId w:val="10"/>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B32ABF" w:rsidRPr="00B32ABF" w:rsidRDefault="00B32ABF" w:rsidP="00B32ABF">
      <w:pPr>
        <w:ind w:left="360"/>
        <w:rPr>
          <w:sz w:val="24"/>
          <w:szCs w:val="24"/>
        </w:rPr>
      </w:pPr>
      <w:r w:rsidRPr="00B32ABF">
        <w:rPr>
          <w:sz w:val="24"/>
          <w:szCs w:val="24"/>
        </w:rPr>
        <w:t>Сумата на финансиране достига до 7, 600 EUR</w:t>
      </w:r>
    </w:p>
    <w:p w:rsidR="000C54E4" w:rsidRPr="00B32ABF" w:rsidRDefault="00191996" w:rsidP="00B32ABF">
      <w:pPr>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B32ABF" w:rsidRDefault="00B32ABF" w:rsidP="00DC4943">
      <w:pPr>
        <w:spacing w:after="36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8A14DE" w:rsidRDefault="008A14DE" w:rsidP="00460469"/>
    <w:p w:rsidR="0003056E" w:rsidRDefault="0003056E" w:rsidP="00460469"/>
    <w:p w:rsidR="0003056E" w:rsidRDefault="0003056E" w:rsidP="00460469"/>
    <w:p w:rsidR="0003056E" w:rsidRDefault="0003056E" w:rsidP="00460469"/>
    <w:p w:rsidR="0003056E" w:rsidRDefault="0003056E" w:rsidP="00460469"/>
    <w:p w:rsidR="0003056E" w:rsidRDefault="0003056E" w:rsidP="00460469"/>
    <w:p w:rsidR="0003056E" w:rsidRDefault="0003056E" w:rsidP="00460469"/>
    <w:p w:rsidR="0003056E" w:rsidRDefault="0003056E" w:rsidP="00460469">
      <w:pPr>
        <w:sectPr w:rsidR="0003056E" w:rsidSect="002852EF">
          <w:footerReference w:type="default" r:id="rId42"/>
          <w:pgSz w:w="11906" w:h="16838"/>
          <w:pgMar w:top="1417" w:right="1417" w:bottom="1417" w:left="1417" w:header="708" w:footer="708" w:gutter="0"/>
          <w:cols w:space="708"/>
          <w:docGrid w:linePitch="360"/>
        </w:sectPr>
      </w:pPr>
    </w:p>
    <w:p w:rsidR="00912146" w:rsidRDefault="00912146" w:rsidP="00B278E8">
      <w:pPr>
        <w:pStyle w:val="Events"/>
      </w:pPr>
      <w:bookmarkStart w:id="21" w:name="_Toc369885444"/>
      <w:r>
        <w:lastRenderedPageBreak/>
        <w:t>СЪБИТИЯ</w:t>
      </w:r>
      <w:bookmarkEnd w:id="21"/>
    </w:p>
    <w:p w:rsidR="006F4280" w:rsidRDefault="006F4280" w:rsidP="007A367E">
      <w:pPr>
        <w:shd w:val="clear" w:color="auto" w:fill="FFFFFF"/>
        <w:spacing w:after="0" w:line="240" w:lineRule="auto"/>
        <w:rPr>
          <w:rFonts w:eastAsia="Times New Roman" w:cs="Times New Roman"/>
          <w:b/>
          <w:bCs/>
          <w:color w:val="FFC000"/>
          <w:sz w:val="24"/>
          <w:szCs w:val="24"/>
          <w:lang w:val="en-US" w:eastAsia="bg-BG"/>
        </w:rPr>
      </w:pPr>
    </w:p>
    <w:p w:rsidR="0031633C" w:rsidRPr="003F4711" w:rsidRDefault="0031633C" w:rsidP="003F4711">
      <w:pPr>
        <w:rPr>
          <w:b/>
          <w:color w:val="F79646" w:themeColor="accent6"/>
          <w:sz w:val="24"/>
          <w:szCs w:val="24"/>
          <w:u w:val="single"/>
          <w:lang w:val="en" w:eastAsia="bg-BG"/>
        </w:rPr>
      </w:pPr>
      <w:r w:rsidRPr="003F4711">
        <w:rPr>
          <w:b/>
          <w:color w:val="F79646" w:themeColor="accent6"/>
          <w:sz w:val="24"/>
          <w:szCs w:val="24"/>
          <w:u w:val="single"/>
          <w:lang w:val="en" w:eastAsia="bg-BG"/>
        </w:rPr>
        <w:t xml:space="preserve">Conference: ‘Invest in researchers. Better training and careers using new funding opportunities’, Vilnius, Lithuania (14-15 November 2013) </w:t>
      </w:r>
    </w:p>
    <w:p w:rsidR="0031633C" w:rsidRPr="00B80DF6" w:rsidRDefault="0031633C" w:rsidP="00B80DF6">
      <w:pPr>
        <w:shd w:val="clear" w:color="auto" w:fill="FFFFFF"/>
        <w:spacing w:before="100" w:beforeAutospacing="1" w:after="120" w:line="240" w:lineRule="auto"/>
        <w:rPr>
          <w:rFonts w:eastAsia="Times New Roman" w:cs="Times New Roman"/>
          <w:sz w:val="24"/>
          <w:szCs w:val="24"/>
          <w:lang w:val="en" w:eastAsia="bg-BG"/>
        </w:rPr>
      </w:pPr>
      <w:r w:rsidRPr="00B80DF6">
        <w:rPr>
          <w:rFonts w:eastAsia="Times New Roman" w:cs="Times New Roman"/>
          <w:sz w:val="24"/>
          <w:szCs w:val="24"/>
          <w:lang w:val="en" w:eastAsia="bg-BG"/>
        </w:rPr>
        <w:t xml:space="preserve">The conference “Invest in researchers: Better training and careers using new funding opportunities” will be held under the auspices of the Lithuanian Presidency of the Council of the EU in Vilnius from 14 to 15 November 2013. </w:t>
      </w:r>
    </w:p>
    <w:p w:rsidR="0031633C" w:rsidRPr="00B80DF6" w:rsidRDefault="0031633C" w:rsidP="00B80DF6">
      <w:pPr>
        <w:shd w:val="clear" w:color="auto" w:fill="FFFFFF"/>
        <w:spacing w:before="120" w:after="120" w:line="240" w:lineRule="auto"/>
        <w:rPr>
          <w:rFonts w:eastAsia="Times New Roman" w:cs="Times New Roman"/>
          <w:sz w:val="24"/>
          <w:szCs w:val="24"/>
          <w:lang w:val="en" w:eastAsia="bg-BG"/>
        </w:rPr>
      </w:pPr>
      <w:r w:rsidRPr="00B80DF6">
        <w:rPr>
          <w:rFonts w:eastAsia="Times New Roman" w:cs="Times New Roman"/>
          <w:sz w:val="24"/>
          <w:szCs w:val="24"/>
          <w:lang w:val="en" w:eastAsia="bg-BG"/>
        </w:rPr>
        <w:t xml:space="preserve">The application of different and combined funding sources, including Horizon 2020 measures to widen participation, Structural Funds and Marie </w:t>
      </w:r>
      <w:proofErr w:type="spellStart"/>
      <w:r w:rsidRPr="00B80DF6">
        <w:rPr>
          <w:rFonts w:eastAsia="Times New Roman" w:cs="Times New Roman"/>
          <w:sz w:val="24"/>
          <w:szCs w:val="24"/>
          <w:lang w:val="en" w:eastAsia="bg-BG"/>
        </w:rPr>
        <w:t>Skłodowska</w:t>
      </w:r>
      <w:proofErr w:type="spellEnd"/>
      <w:r w:rsidRPr="00B80DF6">
        <w:rPr>
          <w:rFonts w:eastAsia="Times New Roman" w:cs="Times New Roman"/>
          <w:sz w:val="24"/>
          <w:szCs w:val="24"/>
          <w:lang w:val="en" w:eastAsia="bg-BG"/>
        </w:rPr>
        <w:t xml:space="preserve"> Curie Actions - COFUND, to boost investment in human resources for research and development will be amongst the topics discussed in plenary sessions, while workshops will seek to enable exchanges of good practice. EUA’s Lidia </w:t>
      </w:r>
      <w:proofErr w:type="spellStart"/>
      <w:r w:rsidRPr="00B80DF6">
        <w:rPr>
          <w:rFonts w:eastAsia="Times New Roman" w:cs="Times New Roman"/>
          <w:sz w:val="24"/>
          <w:szCs w:val="24"/>
          <w:lang w:val="en" w:eastAsia="bg-BG"/>
        </w:rPr>
        <w:t>Borrell</w:t>
      </w:r>
      <w:proofErr w:type="spellEnd"/>
      <w:r w:rsidRPr="00B80DF6">
        <w:rPr>
          <w:rFonts w:eastAsia="Times New Roman" w:cs="Times New Roman"/>
          <w:sz w:val="24"/>
          <w:szCs w:val="24"/>
          <w:lang w:val="en" w:eastAsia="bg-BG"/>
        </w:rPr>
        <w:t>-Damian</w:t>
      </w:r>
      <w:r w:rsidR="00B80DF6">
        <w:rPr>
          <w:rFonts w:eastAsia="Times New Roman" w:cs="Times New Roman"/>
          <w:sz w:val="24"/>
          <w:szCs w:val="24"/>
          <w:lang w:eastAsia="bg-BG"/>
        </w:rPr>
        <w:t xml:space="preserve"> </w:t>
      </w:r>
      <w:r w:rsidR="00B80DF6">
        <w:rPr>
          <w:rFonts w:eastAsia="Times New Roman" w:cs="Times New Roman"/>
          <w:sz w:val="24"/>
          <w:szCs w:val="24"/>
          <w:lang w:val="en" w:eastAsia="bg-BG"/>
        </w:rPr>
        <w:t>is also due to</w:t>
      </w:r>
      <w:r w:rsidR="00B80DF6">
        <w:rPr>
          <w:rFonts w:eastAsia="Times New Roman" w:cs="Times New Roman"/>
          <w:sz w:val="24"/>
          <w:szCs w:val="24"/>
          <w:lang w:eastAsia="bg-BG"/>
        </w:rPr>
        <w:t xml:space="preserve"> </w:t>
      </w:r>
      <w:r w:rsidRPr="00B80DF6">
        <w:rPr>
          <w:rFonts w:eastAsia="Times New Roman" w:cs="Times New Roman"/>
          <w:sz w:val="24"/>
          <w:szCs w:val="24"/>
          <w:lang w:val="en" w:eastAsia="bg-BG"/>
        </w:rPr>
        <w:t>speak in a session on the state of play in doctoral education.</w:t>
      </w:r>
    </w:p>
    <w:p w:rsidR="0031633C" w:rsidRPr="00B80DF6" w:rsidRDefault="0031633C" w:rsidP="00B80DF6">
      <w:pPr>
        <w:shd w:val="clear" w:color="auto" w:fill="FFFFFF"/>
        <w:spacing w:before="120" w:after="100" w:afterAutospacing="1" w:line="240" w:lineRule="auto"/>
        <w:rPr>
          <w:rFonts w:eastAsia="Times New Roman" w:cs="Times New Roman"/>
          <w:color w:val="666666"/>
          <w:sz w:val="24"/>
          <w:szCs w:val="24"/>
          <w:lang w:val="en" w:eastAsia="bg-BG"/>
        </w:rPr>
      </w:pPr>
      <w:r w:rsidRPr="00B80DF6">
        <w:rPr>
          <w:rFonts w:eastAsia="Times New Roman" w:cs="Times New Roman"/>
          <w:sz w:val="24"/>
          <w:szCs w:val="24"/>
          <w:lang w:val="en" w:eastAsia="bg-BG"/>
        </w:rPr>
        <w:t>More information on the goals of the conference and how to register is available through the conference website:</w:t>
      </w:r>
      <w:r w:rsidRPr="00B80DF6">
        <w:rPr>
          <w:rFonts w:eastAsia="Times New Roman" w:cs="Times New Roman"/>
          <w:color w:val="666666"/>
          <w:sz w:val="24"/>
          <w:szCs w:val="24"/>
          <w:lang w:val="en" w:eastAsia="bg-BG"/>
        </w:rPr>
        <w:t xml:space="preserve"> </w:t>
      </w:r>
      <w:hyperlink r:id="rId43" w:history="1">
        <w:r w:rsidRPr="00B80DF6">
          <w:rPr>
            <w:rFonts w:eastAsia="Times New Roman" w:cs="Times New Roman"/>
            <w:color w:val="0000FF"/>
            <w:sz w:val="24"/>
            <w:szCs w:val="24"/>
            <w:u w:val="single"/>
            <w:lang w:val="en" w:eastAsia="bg-BG"/>
          </w:rPr>
          <w:t>www.investinresearchers2013.eu</w:t>
        </w:r>
      </w:hyperlink>
    </w:p>
    <w:p w:rsidR="00012310" w:rsidRPr="00B80DF6" w:rsidRDefault="00853C57" w:rsidP="00B80DF6">
      <w:pPr>
        <w:shd w:val="clear" w:color="auto" w:fill="FFFFFF"/>
        <w:spacing w:after="0" w:line="240" w:lineRule="auto"/>
        <w:rPr>
          <w:rFonts w:eastAsia="Times New Roman" w:cs="Times New Roman"/>
          <w:sz w:val="24"/>
          <w:szCs w:val="24"/>
          <w:lang w:val="en" w:eastAsia="bg-BG"/>
        </w:rPr>
      </w:pPr>
      <w:hyperlink r:id="rId44" w:history="1">
        <w:r w:rsidR="00012310" w:rsidRPr="00B80DF6">
          <w:rPr>
            <w:rFonts w:eastAsia="Times New Roman" w:cs="Times New Roman"/>
            <w:b/>
            <w:bCs/>
            <w:color w:val="FF9900"/>
            <w:sz w:val="24"/>
            <w:szCs w:val="24"/>
            <w:u w:val="single"/>
            <w:lang w:val="en" w:eastAsia="bg-BG"/>
          </w:rPr>
          <w:t>Fifth European Multidisciplinary Meeting on Urological Cancers, Marseille, France</w:t>
        </w:r>
      </w:hyperlink>
      <w:r w:rsidR="00012310" w:rsidRPr="00B80DF6">
        <w:rPr>
          <w:rFonts w:eastAsia="Times New Roman" w:cs="Times New Roman"/>
          <w:color w:val="666666"/>
          <w:sz w:val="24"/>
          <w:szCs w:val="24"/>
          <w:lang w:val="en" w:eastAsia="bg-BG"/>
        </w:rPr>
        <w:t xml:space="preserve"> </w:t>
      </w:r>
      <w:r w:rsidR="00012310" w:rsidRPr="00B80DF6">
        <w:rPr>
          <w:rFonts w:eastAsia="Times New Roman" w:cs="Times New Roman"/>
          <w:sz w:val="24"/>
          <w:szCs w:val="24"/>
          <w:lang w:val="en" w:eastAsia="bg-BG"/>
        </w:rPr>
        <w:t xml:space="preserve">[Event Date: 2013-11-15] </w:t>
      </w:r>
    </w:p>
    <w:p w:rsidR="00012310" w:rsidRPr="00B80DF6" w:rsidRDefault="00012310" w:rsidP="00B80DF6">
      <w:pPr>
        <w:shd w:val="clear" w:color="auto" w:fill="FFFFFF"/>
        <w:spacing w:before="100" w:beforeAutospacing="1" w:after="100" w:afterAutospacing="1" w:line="240" w:lineRule="auto"/>
        <w:rPr>
          <w:rFonts w:eastAsia="Times New Roman" w:cs="Times New Roman"/>
          <w:sz w:val="24"/>
          <w:szCs w:val="24"/>
          <w:lang w:val="en" w:eastAsia="bg-BG"/>
        </w:rPr>
      </w:pPr>
      <w:r w:rsidRPr="00B80DF6">
        <w:rPr>
          <w:rFonts w:eastAsia="Times New Roman" w:cs="Times New Roman"/>
          <w:sz w:val="24"/>
          <w:szCs w:val="24"/>
          <w:lang w:val="en" w:eastAsia="bg-BG"/>
        </w:rPr>
        <w:t xml:space="preserve">The Fifth Multidisciplinary Meeting on Urological Cancers (EMUC 2013) will be held from 15 to 17 November 2013 in Marseille, France. </w:t>
      </w:r>
      <w:r w:rsidR="00B80DF6" w:rsidRPr="00B80DF6">
        <w:rPr>
          <w:rFonts w:eastAsia="Times New Roman" w:cs="Times New Roman"/>
          <w:sz w:val="24"/>
          <w:szCs w:val="24"/>
          <w:lang w:eastAsia="bg-BG"/>
        </w:rPr>
        <w:t xml:space="preserve"> </w:t>
      </w:r>
      <w:r w:rsidRPr="00B80DF6">
        <w:rPr>
          <w:rFonts w:eastAsia="Times New Roman" w:cs="Times New Roman"/>
          <w:sz w:val="24"/>
          <w:szCs w:val="24"/>
          <w:lang w:val="en" w:eastAsia="bg-BG"/>
        </w:rPr>
        <w:t>Cancers of the bladder, prostate and kidney are all types of urological cancers. As one of the most common cancers found in men, advances in the treatment and diagnosis of the disease have improved patient outcomes in Europe.</w:t>
      </w:r>
    </w:p>
    <w:p w:rsidR="00B80DF6" w:rsidRDefault="00853C57" w:rsidP="00B80DF6">
      <w:pPr>
        <w:shd w:val="clear" w:color="auto" w:fill="FFFFFF"/>
        <w:spacing w:after="0" w:line="240" w:lineRule="auto"/>
        <w:rPr>
          <w:rFonts w:eastAsia="Times New Roman" w:cs="Times New Roman"/>
          <w:b/>
          <w:bCs/>
          <w:color w:val="666666"/>
          <w:sz w:val="24"/>
          <w:szCs w:val="24"/>
          <w:lang w:eastAsia="bg-BG"/>
        </w:rPr>
      </w:pPr>
      <w:hyperlink r:id="rId45" w:history="1">
        <w:r w:rsidR="00012310" w:rsidRPr="00B80DF6">
          <w:rPr>
            <w:rFonts w:eastAsia="Times New Roman" w:cs="Times New Roman"/>
            <w:b/>
            <w:bCs/>
            <w:color w:val="FF9900"/>
            <w:sz w:val="24"/>
            <w:szCs w:val="24"/>
            <w:u w:val="single"/>
            <w:lang w:val="en" w:eastAsia="bg-BG"/>
          </w:rPr>
          <w:t>'Benelux Infrastructure Forum', Amsterdam, the Netherlands</w:t>
        </w:r>
      </w:hyperlink>
    </w:p>
    <w:p w:rsidR="00012310" w:rsidRPr="00B80DF6" w:rsidRDefault="00012310" w:rsidP="00B80DF6">
      <w:pPr>
        <w:shd w:val="clear" w:color="auto" w:fill="FFFFFF"/>
        <w:spacing w:after="0" w:line="240" w:lineRule="auto"/>
        <w:rPr>
          <w:rFonts w:eastAsia="Times New Roman" w:cs="Times New Roman"/>
          <w:sz w:val="24"/>
          <w:szCs w:val="24"/>
          <w:lang w:val="en" w:eastAsia="bg-BG"/>
        </w:rPr>
      </w:pPr>
      <w:r w:rsidRPr="00B80DF6">
        <w:rPr>
          <w:rFonts w:eastAsia="Times New Roman" w:cs="Times New Roman"/>
          <w:sz w:val="24"/>
          <w:szCs w:val="24"/>
          <w:lang w:val="en" w:eastAsia="bg-BG"/>
        </w:rPr>
        <w:t xml:space="preserve">[Event Date: 2013-11-18] </w:t>
      </w:r>
    </w:p>
    <w:p w:rsidR="00012310" w:rsidRPr="00B80DF6" w:rsidRDefault="00012310" w:rsidP="00B80DF6">
      <w:pPr>
        <w:shd w:val="clear" w:color="auto" w:fill="FFFFFF"/>
        <w:spacing w:before="100" w:beforeAutospacing="1" w:after="100" w:afterAutospacing="1" w:line="240" w:lineRule="auto"/>
        <w:rPr>
          <w:rFonts w:eastAsia="Times New Roman" w:cs="Times New Roman"/>
          <w:sz w:val="24"/>
          <w:szCs w:val="24"/>
          <w:lang w:val="en" w:eastAsia="bg-BG"/>
        </w:rPr>
      </w:pPr>
      <w:r w:rsidRPr="00B80DF6">
        <w:rPr>
          <w:rFonts w:eastAsia="Times New Roman" w:cs="Times New Roman"/>
          <w:sz w:val="24"/>
          <w:szCs w:val="24"/>
          <w:lang w:val="en" w:eastAsia="bg-BG"/>
        </w:rPr>
        <w:t xml:space="preserve">The 'Benelux Infrastructure Forum' will be held from 18 to 19 November 2013 in Amsterdam, the </w:t>
      </w:r>
      <w:proofErr w:type="spellStart"/>
      <w:r w:rsidRPr="00B80DF6">
        <w:rPr>
          <w:rFonts w:eastAsia="Times New Roman" w:cs="Times New Roman"/>
          <w:sz w:val="24"/>
          <w:szCs w:val="24"/>
          <w:lang w:val="en" w:eastAsia="bg-BG"/>
        </w:rPr>
        <w:t>Netherlands.With</w:t>
      </w:r>
      <w:proofErr w:type="spellEnd"/>
      <w:r w:rsidRPr="00B80DF6">
        <w:rPr>
          <w:rFonts w:eastAsia="Times New Roman" w:cs="Times New Roman"/>
          <w:sz w:val="24"/>
          <w:szCs w:val="24"/>
          <w:lang w:val="en" w:eastAsia="bg-BG"/>
        </w:rPr>
        <w:t xml:space="preserve"> less financing from the private sector, infrastructure projects are relying on different sources of investment from public financing, pension funds and international investors.</w:t>
      </w:r>
      <w:r w:rsidR="00B80DF6" w:rsidRPr="00B80DF6">
        <w:rPr>
          <w:rFonts w:eastAsia="Times New Roman" w:cs="Times New Roman"/>
          <w:sz w:val="24"/>
          <w:szCs w:val="24"/>
          <w:lang w:eastAsia="bg-BG"/>
        </w:rPr>
        <w:t xml:space="preserve"> </w:t>
      </w:r>
      <w:r w:rsidRPr="00B80DF6">
        <w:rPr>
          <w:rFonts w:eastAsia="Times New Roman" w:cs="Times New Roman"/>
          <w:sz w:val="24"/>
          <w:szCs w:val="24"/>
          <w:lang w:val="en" w:eastAsia="bg-BG"/>
        </w:rPr>
        <w:t>This conference aims to tackle the challenges and extract the solutions to the infrastructure sector in and around...</w:t>
      </w:r>
    </w:p>
    <w:p w:rsidR="00012310" w:rsidRPr="00B80DF6" w:rsidRDefault="00853C57" w:rsidP="00B80DF6">
      <w:pPr>
        <w:shd w:val="clear" w:color="auto" w:fill="FFFFFF"/>
        <w:spacing w:after="0" w:line="240" w:lineRule="auto"/>
        <w:rPr>
          <w:rFonts w:eastAsia="Times New Roman" w:cs="Times New Roman"/>
          <w:sz w:val="24"/>
          <w:szCs w:val="24"/>
          <w:lang w:val="en" w:eastAsia="bg-BG"/>
        </w:rPr>
      </w:pPr>
      <w:hyperlink r:id="rId46" w:history="1">
        <w:r w:rsidR="00012310" w:rsidRPr="00B80DF6">
          <w:rPr>
            <w:rFonts w:eastAsia="Times New Roman" w:cs="Times New Roman"/>
            <w:b/>
            <w:bCs/>
            <w:color w:val="FF9900"/>
            <w:sz w:val="24"/>
            <w:szCs w:val="24"/>
            <w:u w:val="single"/>
            <w:lang w:val="en" w:eastAsia="bg-BG"/>
          </w:rPr>
          <w:t>Sixth International Conference of Education, Research and Innovation, Seville, Spain</w:t>
        </w:r>
      </w:hyperlink>
      <w:r w:rsidR="00012310" w:rsidRPr="00B80DF6">
        <w:rPr>
          <w:rFonts w:eastAsia="Times New Roman" w:cs="Times New Roman"/>
          <w:color w:val="666666"/>
          <w:sz w:val="24"/>
          <w:szCs w:val="24"/>
          <w:lang w:val="en" w:eastAsia="bg-BG"/>
        </w:rPr>
        <w:t xml:space="preserve"> </w:t>
      </w:r>
      <w:r w:rsidR="00012310" w:rsidRPr="00B80DF6">
        <w:rPr>
          <w:rFonts w:eastAsia="Times New Roman" w:cs="Times New Roman"/>
          <w:sz w:val="24"/>
          <w:szCs w:val="24"/>
          <w:lang w:val="en" w:eastAsia="bg-BG"/>
        </w:rPr>
        <w:t xml:space="preserve">[Event Date: 2013-11-18] </w:t>
      </w:r>
    </w:p>
    <w:p w:rsidR="00B80DF6" w:rsidRPr="00B80DF6" w:rsidRDefault="00012310" w:rsidP="00B80DF6">
      <w:pPr>
        <w:shd w:val="clear" w:color="auto" w:fill="FFFFFF"/>
        <w:spacing w:before="100" w:beforeAutospacing="1" w:after="100" w:afterAutospacing="1" w:line="240" w:lineRule="auto"/>
        <w:rPr>
          <w:rFonts w:eastAsia="Times New Roman" w:cs="Times New Roman"/>
          <w:sz w:val="24"/>
          <w:szCs w:val="24"/>
          <w:lang w:eastAsia="bg-BG"/>
        </w:rPr>
      </w:pPr>
      <w:r w:rsidRPr="00B80DF6">
        <w:rPr>
          <w:rFonts w:eastAsia="Times New Roman" w:cs="Times New Roman"/>
          <w:sz w:val="24"/>
          <w:szCs w:val="24"/>
          <w:lang w:val="en" w:eastAsia="bg-BG"/>
        </w:rPr>
        <w:t xml:space="preserve">The Sixth International Conference of Education, Research and Innovation (ICERI 2013) will be held from 18 to 20 November 2013 in Seville, Spain. From blackboards and chalk to interactive whiteboards, the integration of ICT into classrooms has benefited students with a varied and interactive learning experience. </w:t>
      </w:r>
    </w:p>
    <w:p w:rsidR="00B80DF6" w:rsidRDefault="00853C57" w:rsidP="00B80DF6">
      <w:pPr>
        <w:shd w:val="clear" w:color="auto" w:fill="FFFFFF"/>
        <w:spacing w:before="100" w:beforeAutospacing="1" w:after="0" w:line="240" w:lineRule="auto"/>
        <w:rPr>
          <w:rFonts w:eastAsia="Times New Roman" w:cs="Times New Roman"/>
          <w:b/>
          <w:bCs/>
          <w:color w:val="666666"/>
          <w:sz w:val="24"/>
          <w:szCs w:val="24"/>
          <w:lang w:eastAsia="bg-BG"/>
        </w:rPr>
      </w:pPr>
      <w:hyperlink r:id="rId47" w:history="1">
        <w:r w:rsidR="00012310" w:rsidRPr="00B80DF6">
          <w:rPr>
            <w:rFonts w:eastAsia="Times New Roman" w:cs="Times New Roman"/>
            <w:b/>
            <w:bCs/>
            <w:color w:val="FF9900"/>
            <w:sz w:val="24"/>
            <w:szCs w:val="24"/>
            <w:u w:val="single"/>
            <w:lang w:val="en" w:eastAsia="bg-BG"/>
          </w:rPr>
          <w:t>'Corporate Sustainability and Eco-innovations', Warsaw, Poland</w:t>
        </w:r>
      </w:hyperlink>
    </w:p>
    <w:p w:rsidR="00012310" w:rsidRPr="00B80DF6" w:rsidRDefault="00012310" w:rsidP="00B80DF6">
      <w:pPr>
        <w:shd w:val="clear" w:color="auto" w:fill="FFFFFF"/>
        <w:spacing w:after="100" w:afterAutospacing="1" w:line="240" w:lineRule="auto"/>
        <w:rPr>
          <w:rFonts w:eastAsia="Times New Roman" w:cs="Times New Roman"/>
          <w:sz w:val="24"/>
          <w:szCs w:val="24"/>
          <w:lang w:val="en" w:eastAsia="bg-BG"/>
        </w:rPr>
      </w:pPr>
      <w:r w:rsidRPr="00B80DF6">
        <w:rPr>
          <w:rFonts w:eastAsia="Times New Roman" w:cs="Times New Roman"/>
          <w:sz w:val="24"/>
          <w:szCs w:val="24"/>
          <w:lang w:val="en" w:eastAsia="bg-BG"/>
        </w:rPr>
        <w:t xml:space="preserve">[Event Date: 2013-11-18] </w:t>
      </w:r>
    </w:p>
    <w:p w:rsidR="00012310" w:rsidRPr="00B80DF6" w:rsidRDefault="00012310" w:rsidP="00B80DF6">
      <w:pPr>
        <w:shd w:val="clear" w:color="auto" w:fill="FFFFFF"/>
        <w:spacing w:before="100" w:beforeAutospacing="1" w:after="100" w:afterAutospacing="1" w:line="240" w:lineRule="auto"/>
        <w:rPr>
          <w:rFonts w:eastAsia="Times New Roman" w:cs="Times New Roman"/>
          <w:sz w:val="24"/>
          <w:szCs w:val="24"/>
          <w:lang w:val="en" w:eastAsia="bg-BG"/>
        </w:rPr>
      </w:pPr>
      <w:r w:rsidRPr="00B80DF6">
        <w:rPr>
          <w:rFonts w:eastAsia="Times New Roman" w:cs="Times New Roman"/>
          <w:sz w:val="24"/>
          <w:szCs w:val="24"/>
          <w:lang w:val="en" w:eastAsia="bg-BG"/>
        </w:rPr>
        <w:lastRenderedPageBreak/>
        <w:t>A conference on 'Corporate Sustainability and Eco-innovations' will be held from 18 to 19 November 2013 in Warsaw, Poland. Companies are increasingly taking responsibility for their impact on the environment and opting for greener strategies in planning ahead. Among other objectives, sustainable methods seek to reduce waste and improve energy efficiency.</w:t>
      </w:r>
    </w:p>
    <w:p w:rsidR="0031633C" w:rsidRPr="003F4711" w:rsidRDefault="0031633C" w:rsidP="003F4711">
      <w:pPr>
        <w:rPr>
          <w:b/>
          <w:color w:val="F79646" w:themeColor="accent6"/>
          <w:sz w:val="24"/>
          <w:szCs w:val="24"/>
          <w:u w:val="single"/>
          <w:lang w:val="en" w:eastAsia="bg-BG"/>
        </w:rPr>
      </w:pPr>
      <w:r w:rsidRPr="003F4711">
        <w:rPr>
          <w:b/>
          <w:color w:val="F79646" w:themeColor="accent6"/>
          <w:sz w:val="24"/>
          <w:szCs w:val="24"/>
          <w:u w:val="single"/>
          <w:lang w:val="en" w:eastAsia="bg-BG"/>
        </w:rPr>
        <w:t xml:space="preserve">EAIE Autumn Academy, Tallinn, Estonia (18-22 November 2013) </w:t>
      </w:r>
    </w:p>
    <w:p w:rsidR="0031633C" w:rsidRPr="00A4044B" w:rsidRDefault="0031633C" w:rsidP="00A4044B">
      <w:pPr>
        <w:shd w:val="clear" w:color="auto" w:fill="FFFFFF"/>
        <w:spacing w:before="120" w:after="120" w:line="240" w:lineRule="auto"/>
        <w:rPr>
          <w:rFonts w:eastAsia="Times New Roman" w:cs="Times New Roman"/>
          <w:sz w:val="24"/>
          <w:szCs w:val="24"/>
          <w:lang w:val="en" w:eastAsia="bg-BG"/>
        </w:rPr>
      </w:pPr>
      <w:r w:rsidRPr="00A4044B">
        <w:rPr>
          <w:rFonts w:eastAsia="Times New Roman" w:cs="Times New Roman"/>
          <w:sz w:val="24"/>
          <w:szCs w:val="24"/>
          <w:lang w:val="en" w:eastAsia="bg-BG"/>
        </w:rPr>
        <w:t xml:space="preserve">The European Association for International Education (EAIE) is </w:t>
      </w:r>
      <w:proofErr w:type="spellStart"/>
      <w:r w:rsidRPr="00A4044B">
        <w:rPr>
          <w:rFonts w:eastAsia="Times New Roman" w:cs="Times New Roman"/>
          <w:sz w:val="24"/>
          <w:szCs w:val="24"/>
          <w:lang w:val="en" w:eastAsia="bg-BG"/>
        </w:rPr>
        <w:t>organising</w:t>
      </w:r>
      <w:proofErr w:type="spellEnd"/>
      <w:r w:rsidRPr="00A4044B">
        <w:rPr>
          <w:rFonts w:eastAsia="Times New Roman" w:cs="Times New Roman"/>
          <w:sz w:val="24"/>
          <w:szCs w:val="24"/>
          <w:lang w:val="en" w:eastAsia="bg-BG"/>
        </w:rPr>
        <w:t xml:space="preserve"> its Autumn Academy in Tallinn, Estonia, from 18 to 22 November 2013. </w:t>
      </w:r>
    </w:p>
    <w:p w:rsidR="0031633C" w:rsidRPr="00A4044B" w:rsidRDefault="0031633C" w:rsidP="00A4044B">
      <w:pPr>
        <w:shd w:val="clear" w:color="auto" w:fill="FFFFFF"/>
        <w:spacing w:before="120" w:after="120" w:line="240" w:lineRule="auto"/>
        <w:rPr>
          <w:rFonts w:eastAsia="Times New Roman" w:cs="Times New Roman"/>
          <w:sz w:val="24"/>
          <w:szCs w:val="24"/>
          <w:lang w:val="en" w:eastAsia="bg-BG"/>
        </w:rPr>
      </w:pPr>
      <w:r w:rsidRPr="00A4044B">
        <w:rPr>
          <w:rFonts w:eastAsia="Times New Roman" w:cs="Times New Roman"/>
          <w:sz w:val="24"/>
          <w:szCs w:val="24"/>
          <w:lang w:val="en" w:eastAsia="bg-BG"/>
        </w:rPr>
        <w:t xml:space="preserve">This season’s </w:t>
      </w:r>
      <w:proofErr w:type="spellStart"/>
      <w:r w:rsidRPr="00A4044B">
        <w:rPr>
          <w:rFonts w:eastAsia="Times New Roman" w:cs="Times New Roman"/>
          <w:sz w:val="24"/>
          <w:szCs w:val="24"/>
          <w:lang w:val="en" w:eastAsia="bg-BG"/>
        </w:rPr>
        <w:t>programme</w:t>
      </w:r>
      <w:proofErr w:type="spellEnd"/>
      <w:r w:rsidRPr="00A4044B">
        <w:rPr>
          <w:rFonts w:eastAsia="Times New Roman" w:cs="Times New Roman"/>
          <w:sz w:val="24"/>
          <w:szCs w:val="24"/>
          <w:lang w:val="en" w:eastAsia="bg-BG"/>
        </w:rPr>
        <w:t xml:space="preserve"> will focus on topics such as: “management of international placements; university website </w:t>
      </w:r>
      <w:proofErr w:type="spellStart"/>
      <w:r w:rsidRPr="00A4044B">
        <w:rPr>
          <w:rFonts w:eastAsia="Times New Roman" w:cs="Times New Roman"/>
          <w:sz w:val="24"/>
          <w:szCs w:val="24"/>
          <w:lang w:val="en" w:eastAsia="bg-BG"/>
        </w:rPr>
        <w:t>optimisation</w:t>
      </w:r>
      <w:proofErr w:type="spellEnd"/>
      <w:r w:rsidRPr="00A4044B">
        <w:rPr>
          <w:rFonts w:eastAsia="Times New Roman" w:cs="Times New Roman"/>
          <w:sz w:val="24"/>
          <w:szCs w:val="24"/>
          <w:lang w:val="en" w:eastAsia="bg-BG"/>
        </w:rPr>
        <w:t xml:space="preserve">; creating marketing and communications materials on a limited budget; </w:t>
      </w:r>
      <w:proofErr w:type="spellStart"/>
      <w:r w:rsidRPr="00A4044B">
        <w:rPr>
          <w:rFonts w:eastAsia="Times New Roman" w:cs="Times New Roman"/>
          <w:sz w:val="24"/>
          <w:szCs w:val="24"/>
          <w:lang w:val="en" w:eastAsia="bg-BG"/>
        </w:rPr>
        <w:t>internationalisation</w:t>
      </w:r>
      <w:proofErr w:type="spellEnd"/>
      <w:r w:rsidRPr="00A4044B">
        <w:rPr>
          <w:rFonts w:eastAsia="Times New Roman" w:cs="Times New Roman"/>
          <w:sz w:val="24"/>
          <w:szCs w:val="24"/>
          <w:lang w:val="en" w:eastAsia="bg-BG"/>
        </w:rPr>
        <w:t xml:space="preserve"> at home; evaluation of credentials from Russia, Ukraine and Belarus and international office management”. </w:t>
      </w:r>
    </w:p>
    <w:p w:rsidR="0031633C" w:rsidRPr="00B80DF6" w:rsidRDefault="0031633C" w:rsidP="00A4044B">
      <w:pPr>
        <w:shd w:val="clear" w:color="auto" w:fill="FFFFFF"/>
        <w:spacing w:before="120" w:after="100" w:afterAutospacing="1" w:line="240" w:lineRule="auto"/>
        <w:rPr>
          <w:rFonts w:eastAsia="Times New Roman" w:cs="Times New Roman"/>
          <w:color w:val="666666"/>
          <w:sz w:val="24"/>
          <w:szCs w:val="24"/>
          <w:lang w:val="en" w:eastAsia="bg-BG"/>
        </w:rPr>
      </w:pPr>
      <w:r w:rsidRPr="00A4044B">
        <w:rPr>
          <w:rFonts w:eastAsia="Times New Roman" w:cs="Times New Roman"/>
          <w:sz w:val="24"/>
          <w:szCs w:val="24"/>
          <w:lang w:val="en" w:eastAsia="bg-BG"/>
        </w:rPr>
        <w:t xml:space="preserve">To read more about the courses on offer or to register by </w:t>
      </w:r>
      <w:r w:rsidRPr="00A4044B">
        <w:rPr>
          <w:rFonts w:eastAsia="Times New Roman" w:cs="Times New Roman"/>
          <w:b/>
          <w:bCs/>
          <w:sz w:val="24"/>
          <w:szCs w:val="24"/>
          <w:lang w:val="en" w:eastAsia="bg-BG"/>
        </w:rPr>
        <w:t>28 October</w:t>
      </w:r>
      <w:r w:rsidRPr="00A4044B">
        <w:rPr>
          <w:rFonts w:eastAsia="Times New Roman" w:cs="Times New Roman"/>
          <w:sz w:val="24"/>
          <w:szCs w:val="24"/>
          <w:lang w:val="en" w:eastAsia="bg-BG"/>
        </w:rPr>
        <w:t xml:space="preserve"> visit the</w:t>
      </w:r>
      <w:r w:rsidRPr="00B80DF6">
        <w:rPr>
          <w:rFonts w:eastAsia="Times New Roman" w:cs="Times New Roman"/>
          <w:color w:val="666666"/>
          <w:sz w:val="24"/>
          <w:szCs w:val="24"/>
          <w:lang w:val="en" w:eastAsia="bg-BG"/>
        </w:rPr>
        <w:t xml:space="preserve"> </w:t>
      </w:r>
      <w:hyperlink r:id="rId48" w:history="1">
        <w:r w:rsidRPr="00B80DF6">
          <w:rPr>
            <w:rFonts w:eastAsia="Times New Roman" w:cs="Times New Roman"/>
            <w:color w:val="0000FF"/>
            <w:sz w:val="24"/>
            <w:szCs w:val="24"/>
            <w:u w:val="single"/>
            <w:lang w:val="en" w:eastAsia="bg-BG"/>
          </w:rPr>
          <w:t>EAIE website</w:t>
        </w:r>
      </w:hyperlink>
      <w:r w:rsidRPr="00B80DF6">
        <w:rPr>
          <w:rFonts w:eastAsia="Times New Roman" w:cs="Times New Roman"/>
          <w:color w:val="666666"/>
          <w:sz w:val="24"/>
          <w:szCs w:val="24"/>
          <w:lang w:val="en" w:eastAsia="bg-BG"/>
        </w:rPr>
        <w:t xml:space="preserve">. </w:t>
      </w:r>
    </w:p>
    <w:p w:rsidR="00A4044B" w:rsidRDefault="00853C57" w:rsidP="00B80DF6">
      <w:pPr>
        <w:shd w:val="clear" w:color="auto" w:fill="FFFFFF"/>
        <w:spacing w:after="0" w:line="240" w:lineRule="auto"/>
        <w:rPr>
          <w:rFonts w:eastAsia="Times New Roman" w:cs="Times New Roman"/>
          <w:color w:val="666666"/>
          <w:sz w:val="24"/>
          <w:szCs w:val="24"/>
          <w:lang w:eastAsia="bg-BG"/>
        </w:rPr>
      </w:pPr>
      <w:hyperlink r:id="rId49" w:history="1">
        <w:r w:rsidR="00012310" w:rsidRPr="00B80DF6">
          <w:rPr>
            <w:rFonts w:eastAsia="Times New Roman" w:cs="Times New Roman"/>
            <w:b/>
            <w:bCs/>
            <w:color w:val="FF9900"/>
            <w:sz w:val="24"/>
            <w:szCs w:val="24"/>
            <w:u w:val="single"/>
            <w:lang w:val="en" w:eastAsia="bg-BG"/>
          </w:rPr>
          <w:t>'</w:t>
        </w:r>
        <w:proofErr w:type="spellStart"/>
        <w:r w:rsidR="00012310" w:rsidRPr="00B80DF6">
          <w:rPr>
            <w:rFonts w:eastAsia="Times New Roman" w:cs="Times New Roman"/>
            <w:b/>
            <w:bCs/>
            <w:color w:val="FF9900"/>
            <w:sz w:val="24"/>
            <w:szCs w:val="24"/>
            <w:u w:val="single"/>
            <w:lang w:val="en" w:eastAsia="bg-BG"/>
          </w:rPr>
          <w:t>MedTech</w:t>
        </w:r>
        <w:proofErr w:type="spellEnd"/>
        <w:r w:rsidR="00012310" w:rsidRPr="00B80DF6">
          <w:rPr>
            <w:rFonts w:eastAsia="Times New Roman" w:cs="Times New Roman"/>
            <w:b/>
            <w:bCs/>
            <w:color w:val="FF9900"/>
            <w:sz w:val="24"/>
            <w:szCs w:val="24"/>
            <w:u w:val="single"/>
            <w:lang w:val="en" w:eastAsia="bg-BG"/>
          </w:rPr>
          <w:t xml:space="preserve"> &amp; Diagnostics Innovations Summit', Düsseldorf, Germany</w:t>
        </w:r>
      </w:hyperlink>
      <w:r w:rsidR="00012310" w:rsidRPr="00B80DF6">
        <w:rPr>
          <w:rFonts w:eastAsia="Times New Roman" w:cs="Times New Roman"/>
          <w:color w:val="666666"/>
          <w:sz w:val="24"/>
          <w:szCs w:val="24"/>
          <w:lang w:val="en" w:eastAsia="bg-BG"/>
        </w:rPr>
        <w:t xml:space="preserve"> </w:t>
      </w:r>
    </w:p>
    <w:p w:rsidR="00012310" w:rsidRPr="00A4044B" w:rsidRDefault="00012310" w:rsidP="00B80DF6">
      <w:pPr>
        <w:shd w:val="clear" w:color="auto" w:fill="FFFFFF"/>
        <w:spacing w:after="0" w:line="240" w:lineRule="auto"/>
        <w:rPr>
          <w:rFonts w:eastAsia="Times New Roman" w:cs="Times New Roman"/>
          <w:sz w:val="24"/>
          <w:szCs w:val="24"/>
          <w:lang w:val="en" w:eastAsia="bg-BG"/>
        </w:rPr>
      </w:pPr>
      <w:r w:rsidRPr="00A4044B">
        <w:rPr>
          <w:rFonts w:eastAsia="Times New Roman" w:cs="Times New Roman"/>
          <w:sz w:val="24"/>
          <w:szCs w:val="24"/>
          <w:lang w:val="en" w:eastAsia="bg-BG"/>
        </w:rPr>
        <w:t xml:space="preserve">[Event Date: 2013-11-21] </w:t>
      </w:r>
    </w:p>
    <w:p w:rsidR="00012310" w:rsidRPr="00A4044B" w:rsidRDefault="00012310" w:rsidP="00B80DF6">
      <w:pPr>
        <w:shd w:val="clear" w:color="auto" w:fill="FFFFFF"/>
        <w:spacing w:before="100" w:beforeAutospacing="1" w:after="100" w:afterAutospacing="1" w:line="240" w:lineRule="auto"/>
        <w:rPr>
          <w:rFonts w:eastAsia="Times New Roman" w:cs="Times New Roman"/>
          <w:sz w:val="24"/>
          <w:szCs w:val="24"/>
          <w:lang w:val="en" w:eastAsia="bg-BG"/>
        </w:rPr>
      </w:pPr>
      <w:r w:rsidRPr="00A4044B">
        <w:rPr>
          <w:rFonts w:eastAsia="Times New Roman" w:cs="Times New Roman"/>
          <w:sz w:val="24"/>
          <w:szCs w:val="24"/>
          <w:lang w:val="en" w:eastAsia="bg-BG"/>
        </w:rPr>
        <w:t>The '</w:t>
      </w:r>
      <w:proofErr w:type="spellStart"/>
      <w:r w:rsidRPr="00A4044B">
        <w:rPr>
          <w:rFonts w:eastAsia="Times New Roman" w:cs="Times New Roman"/>
          <w:sz w:val="24"/>
          <w:szCs w:val="24"/>
          <w:lang w:val="en" w:eastAsia="bg-BG"/>
        </w:rPr>
        <w:t>MedTech</w:t>
      </w:r>
      <w:proofErr w:type="spellEnd"/>
      <w:r w:rsidRPr="00A4044B">
        <w:rPr>
          <w:rFonts w:eastAsia="Times New Roman" w:cs="Times New Roman"/>
          <w:sz w:val="24"/>
          <w:szCs w:val="24"/>
          <w:lang w:val="en" w:eastAsia="bg-BG"/>
        </w:rPr>
        <w:t xml:space="preserve"> &amp; Diagnostics Innovations Summit' will be held on 21 November 2013 in Düsseldorf, Germany. The medical device industry is one of the most innovative sectors in healthcare. Many Europeans are now able to live healthier and more independent lives as a result of medical technology. </w:t>
      </w:r>
    </w:p>
    <w:p w:rsidR="002C0164" w:rsidRPr="00B80DF6" w:rsidRDefault="00F14992" w:rsidP="00B80DF6">
      <w:pPr>
        <w:shd w:val="clear" w:color="auto" w:fill="FFFFFF"/>
        <w:spacing w:before="100" w:beforeAutospacing="1" w:after="120" w:line="240" w:lineRule="auto"/>
        <w:rPr>
          <w:rFonts w:eastAsia="Times New Roman" w:cs="Times New Roman"/>
          <w:b/>
          <w:color w:val="F8A662"/>
          <w:sz w:val="24"/>
          <w:szCs w:val="24"/>
          <w:u w:val="single"/>
          <w:lang w:eastAsia="bg-BG"/>
        </w:rPr>
      </w:pPr>
      <w:r w:rsidRPr="00B80DF6">
        <w:rPr>
          <w:rFonts w:eastAsia="Times New Roman" w:cs="Times New Roman"/>
          <w:b/>
          <w:bCs/>
          <w:color w:val="F8A662"/>
          <w:sz w:val="24"/>
          <w:szCs w:val="24"/>
          <w:u w:val="single"/>
          <w:lang w:val="en" w:eastAsia="bg-BG"/>
        </w:rPr>
        <w:t>8th European Quality Assurance Forum*</w:t>
      </w:r>
      <w:r w:rsidR="002C0164" w:rsidRPr="00B80DF6">
        <w:rPr>
          <w:rFonts w:eastAsia="Times New Roman" w:cs="Times New Roman"/>
          <w:b/>
          <w:bCs/>
          <w:color w:val="F8A662"/>
          <w:sz w:val="24"/>
          <w:szCs w:val="24"/>
          <w:u w:val="single"/>
          <w:lang w:val="en" w:eastAsia="bg-BG"/>
        </w:rPr>
        <w:t xml:space="preserve"> </w:t>
      </w:r>
      <w:hyperlink r:id="rId50" w:history="1">
        <w:r w:rsidRPr="00B80DF6">
          <w:rPr>
            <w:rFonts w:eastAsia="Times New Roman" w:cs="Times New Roman"/>
            <w:b/>
            <w:color w:val="F8A662"/>
            <w:sz w:val="24"/>
            <w:szCs w:val="24"/>
            <w:u w:val="single"/>
            <w:lang w:val="en" w:eastAsia="bg-BG"/>
          </w:rPr>
          <w:t>Working together to take quality forward</w:t>
        </w:r>
      </w:hyperlink>
      <w:r w:rsidR="002C0164" w:rsidRPr="00B80DF6">
        <w:rPr>
          <w:rFonts w:eastAsia="Times New Roman" w:cs="Times New Roman"/>
          <w:b/>
          <w:color w:val="F8A662"/>
          <w:sz w:val="24"/>
          <w:szCs w:val="24"/>
          <w:u w:val="single"/>
          <w:lang w:val="en" w:eastAsia="bg-BG"/>
        </w:rPr>
        <w:t xml:space="preserve">, </w:t>
      </w:r>
      <w:r w:rsidR="002C0164" w:rsidRPr="00B80DF6">
        <w:rPr>
          <w:rFonts w:eastAsia="Times New Roman" w:cs="Times New Roman"/>
          <w:b/>
          <w:iCs/>
          <w:color w:val="F8A662"/>
          <w:sz w:val="24"/>
          <w:szCs w:val="24"/>
          <w:u w:val="single"/>
          <w:lang w:val="en" w:eastAsia="bg-BG"/>
        </w:rPr>
        <w:t xml:space="preserve">Gothenburg, Sweden, </w:t>
      </w:r>
      <w:r w:rsidR="002C0164" w:rsidRPr="00B80DF6">
        <w:rPr>
          <w:rFonts w:eastAsia="Times New Roman" w:cs="Times New Roman"/>
          <w:b/>
          <w:color w:val="F8A662"/>
          <w:sz w:val="24"/>
          <w:szCs w:val="24"/>
          <w:u w:val="single"/>
          <w:lang w:val="en" w:eastAsia="bg-BG"/>
        </w:rPr>
        <w:t>21-23 November 2013</w:t>
      </w:r>
    </w:p>
    <w:p w:rsidR="00D77B6E" w:rsidRPr="00B80DF6" w:rsidRDefault="00D77B6E" w:rsidP="00B80DF6">
      <w:pPr>
        <w:shd w:val="clear" w:color="auto" w:fill="FFFFFF"/>
        <w:spacing w:before="120" w:after="100" w:afterAutospacing="1" w:line="240" w:lineRule="auto"/>
        <w:rPr>
          <w:rFonts w:eastAsia="Times New Roman" w:cs="Times New Roman"/>
          <w:i/>
          <w:iCs/>
          <w:sz w:val="24"/>
          <w:szCs w:val="24"/>
          <w:lang w:eastAsia="bg-BG"/>
        </w:rPr>
      </w:pPr>
      <w:proofErr w:type="gramStart"/>
      <w:r w:rsidRPr="00B80DF6">
        <w:rPr>
          <w:rFonts w:eastAsia="Times New Roman" w:cs="Times New Roman"/>
          <w:i/>
          <w:iCs/>
          <w:sz w:val="24"/>
          <w:szCs w:val="24"/>
          <w:lang w:val="en" w:eastAsia="bg-BG"/>
        </w:rPr>
        <w:t>Hosted by the University of Gothenburg.</w:t>
      </w:r>
      <w:proofErr w:type="gramEnd"/>
      <w:r w:rsidRPr="00B80DF6">
        <w:rPr>
          <w:rFonts w:eastAsia="Times New Roman" w:cs="Times New Roman"/>
          <w:i/>
          <w:iCs/>
          <w:sz w:val="24"/>
          <w:szCs w:val="24"/>
          <w:lang w:val="en" w:eastAsia="bg-BG"/>
        </w:rPr>
        <w:t xml:space="preserve"> </w:t>
      </w:r>
    </w:p>
    <w:p w:rsidR="00A4044B" w:rsidRPr="00A4044B" w:rsidRDefault="00D77B6E" w:rsidP="00A4044B">
      <w:pPr>
        <w:shd w:val="clear" w:color="auto" w:fill="FFFFFF"/>
        <w:spacing w:before="100" w:beforeAutospacing="1" w:after="120" w:line="240" w:lineRule="auto"/>
        <w:rPr>
          <w:rFonts w:eastAsia="Times New Roman" w:cs="Times New Roman"/>
          <w:b/>
          <w:color w:val="F79646" w:themeColor="accent6"/>
          <w:sz w:val="24"/>
          <w:szCs w:val="24"/>
          <w:u w:val="single"/>
          <w:lang w:eastAsia="bg-BG"/>
        </w:rPr>
      </w:pPr>
      <w:r w:rsidRPr="00A4044B">
        <w:rPr>
          <w:rFonts w:eastAsia="Times New Roman" w:cs="Times New Roman"/>
          <w:b/>
          <w:bCs/>
          <w:color w:val="F79646" w:themeColor="accent6"/>
          <w:sz w:val="24"/>
          <w:szCs w:val="24"/>
          <w:u w:val="single"/>
          <w:lang w:val="en" w:eastAsia="bg-BG"/>
        </w:rPr>
        <w:t>EUA-HUMANE joint seminar as part of the DEFINE project</w:t>
      </w:r>
      <w:r w:rsidR="00A4044B">
        <w:rPr>
          <w:rFonts w:eastAsia="Times New Roman" w:cs="Times New Roman"/>
          <w:b/>
          <w:bCs/>
          <w:color w:val="666666"/>
          <w:sz w:val="24"/>
          <w:szCs w:val="24"/>
          <w:lang w:eastAsia="bg-BG"/>
        </w:rPr>
        <w:t xml:space="preserve"> </w:t>
      </w:r>
      <w:hyperlink r:id="rId51" w:history="1">
        <w:r w:rsidRPr="00B80DF6">
          <w:rPr>
            <w:rFonts w:eastAsia="Times New Roman" w:cs="Times New Roman"/>
            <w:color w:val="0000FF"/>
            <w:sz w:val="24"/>
            <w:szCs w:val="24"/>
            <w:u w:val="single"/>
            <w:lang w:val="en" w:eastAsia="bg-BG"/>
          </w:rPr>
          <w:t>How to fund universities efficiently?</w:t>
        </w:r>
      </w:hyperlink>
      <w:r w:rsidR="00A4044B" w:rsidRPr="00A4044B">
        <w:rPr>
          <w:rFonts w:eastAsia="Times New Roman" w:cs="Times New Roman"/>
          <w:i/>
          <w:iCs/>
          <w:color w:val="666666"/>
          <w:sz w:val="24"/>
          <w:szCs w:val="24"/>
          <w:lang w:val="en" w:eastAsia="bg-BG"/>
        </w:rPr>
        <w:t xml:space="preserve"> </w:t>
      </w:r>
      <w:proofErr w:type="spellStart"/>
      <w:r w:rsidR="00A4044B" w:rsidRPr="00A4044B">
        <w:rPr>
          <w:rFonts w:eastAsia="Times New Roman" w:cs="Times New Roman"/>
          <w:b/>
          <w:iCs/>
          <w:color w:val="F79646" w:themeColor="accent6"/>
          <w:sz w:val="24"/>
          <w:szCs w:val="24"/>
          <w:u w:val="single"/>
          <w:lang w:val="en" w:eastAsia="bg-BG"/>
        </w:rPr>
        <w:t>Aveiro</w:t>
      </w:r>
      <w:proofErr w:type="spellEnd"/>
      <w:r w:rsidR="00A4044B" w:rsidRPr="00A4044B">
        <w:rPr>
          <w:rFonts w:eastAsia="Times New Roman" w:cs="Times New Roman"/>
          <w:b/>
          <w:iCs/>
          <w:color w:val="F79646" w:themeColor="accent6"/>
          <w:sz w:val="24"/>
          <w:szCs w:val="24"/>
          <w:u w:val="single"/>
          <w:lang w:val="en" w:eastAsia="bg-BG"/>
        </w:rPr>
        <w:t>, Portugal</w:t>
      </w:r>
      <w:r w:rsidR="00A4044B" w:rsidRPr="00A4044B">
        <w:rPr>
          <w:rFonts w:eastAsia="Times New Roman" w:cs="Times New Roman"/>
          <w:b/>
          <w:iCs/>
          <w:color w:val="F79646" w:themeColor="accent6"/>
          <w:sz w:val="24"/>
          <w:szCs w:val="24"/>
          <w:u w:val="single"/>
          <w:lang w:eastAsia="bg-BG"/>
        </w:rPr>
        <w:t xml:space="preserve"> </w:t>
      </w:r>
      <w:r w:rsidR="00A4044B" w:rsidRPr="00A4044B">
        <w:rPr>
          <w:rFonts w:eastAsia="Times New Roman" w:cs="Times New Roman"/>
          <w:b/>
          <w:color w:val="F79646" w:themeColor="accent6"/>
          <w:sz w:val="24"/>
          <w:szCs w:val="24"/>
          <w:u w:val="single"/>
          <w:lang w:val="en" w:eastAsia="bg-BG"/>
        </w:rPr>
        <w:t>22-23 November 2013</w:t>
      </w:r>
    </w:p>
    <w:p w:rsidR="00D77B6E" w:rsidRPr="00A4044B" w:rsidRDefault="00D77B6E" w:rsidP="00A4044B">
      <w:pPr>
        <w:shd w:val="clear" w:color="auto" w:fill="FFFFFF"/>
        <w:spacing w:before="120" w:after="100" w:afterAutospacing="1" w:line="240" w:lineRule="auto"/>
        <w:rPr>
          <w:rFonts w:eastAsia="Times New Roman" w:cs="Times New Roman"/>
          <w:i/>
          <w:sz w:val="24"/>
          <w:szCs w:val="24"/>
          <w:lang w:val="en-US" w:eastAsia="bg-BG"/>
        </w:rPr>
      </w:pPr>
      <w:proofErr w:type="gramStart"/>
      <w:r w:rsidRPr="00A4044B">
        <w:rPr>
          <w:rFonts w:eastAsia="Times New Roman" w:cs="Times New Roman"/>
          <w:i/>
          <w:iCs/>
          <w:sz w:val="24"/>
          <w:szCs w:val="24"/>
          <w:lang w:val="en" w:eastAsia="bg-BG"/>
        </w:rPr>
        <w:t>Host</w:t>
      </w:r>
      <w:r w:rsidR="00A4044B">
        <w:rPr>
          <w:rFonts w:eastAsia="Times New Roman" w:cs="Times New Roman"/>
          <w:i/>
          <w:iCs/>
          <w:sz w:val="24"/>
          <w:szCs w:val="24"/>
          <w:lang w:val="en" w:eastAsia="bg-BG"/>
        </w:rPr>
        <w:t xml:space="preserve">ed by the University of </w:t>
      </w:r>
      <w:proofErr w:type="spellStart"/>
      <w:r w:rsidR="00A4044B">
        <w:rPr>
          <w:rFonts w:eastAsia="Times New Roman" w:cs="Times New Roman"/>
          <w:i/>
          <w:iCs/>
          <w:sz w:val="24"/>
          <w:szCs w:val="24"/>
          <w:lang w:val="en" w:eastAsia="bg-BG"/>
        </w:rPr>
        <w:t>Aveiro</w:t>
      </w:r>
      <w:proofErr w:type="spellEnd"/>
      <w:r w:rsidR="00A4044B">
        <w:rPr>
          <w:rFonts w:eastAsia="Times New Roman" w:cs="Times New Roman"/>
          <w:i/>
          <w:iCs/>
          <w:sz w:val="24"/>
          <w:szCs w:val="24"/>
          <w:lang w:eastAsia="bg-BG"/>
        </w:rPr>
        <w:t>.</w:t>
      </w:r>
      <w:proofErr w:type="gramEnd"/>
    </w:p>
    <w:p w:rsidR="00A4044B" w:rsidRDefault="00853C57" w:rsidP="00B80DF6">
      <w:pPr>
        <w:shd w:val="clear" w:color="auto" w:fill="FFFFFF"/>
        <w:spacing w:after="0" w:line="240" w:lineRule="auto"/>
        <w:rPr>
          <w:rFonts w:eastAsia="Times New Roman" w:cs="Times New Roman"/>
          <w:color w:val="666666"/>
          <w:sz w:val="24"/>
          <w:szCs w:val="24"/>
          <w:lang w:val="en" w:eastAsia="bg-BG"/>
        </w:rPr>
      </w:pPr>
      <w:hyperlink r:id="rId52" w:history="1">
        <w:r w:rsidR="0032614C" w:rsidRPr="00B80DF6">
          <w:rPr>
            <w:rFonts w:eastAsia="Times New Roman" w:cs="Times New Roman"/>
            <w:b/>
            <w:bCs/>
            <w:color w:val="FF9900"/>
            <w:sz w:val="24"/>
            <w:szCs w:val="24"/>
            <w:u w:val="single"/>
            <w:lang w:val="en" w:eastAsia="bg-BG"/>
          </w:rPr>
          <w:t>'International Conference on Science in Society', Warsaw, Poland</w:t>
        </w:r>
      </w:hyperlink>
      <w:r w:rsidR="0032614C" w:rsidRPr="00B80DF6">
        <w:rPr>
          <w:rFonts w:eastAsia="Times New Roman" w:cs="Times New Roman"/>
          <w:color w:val="666666"/>
          <w:sz w:val="24"/>
          <w:szCs w:val="24"/>
          <w:lang w:val="en" w:eastAsia="bg-BG"/>
        </w:rPr>
        <w:t xml:space="preserve"> </w:t>
      </w:r>
    </w:p>
    <w:p w:rsidR="0032614C" w:rsidRPr="00A4044B" w:rsidRDefault="0032614C" w:rsidP="00B80DF6">
      <w:pPr>
        <w:shd w:val="clear" w:color="auto" w:fill="FFFFFF"/>
        <w:spacing w:after="0" w:line="240" w:lineRule="auto"/>
        <w:rPr>
          <w:rFonts w:eastAsia="Times New Roman" w:cs="Times New Roman"/>
          <w:sz w:val="24"/>
          <w:szCs w:val="24"/>
          <w:lang w:val="en" w:eastAsia="bg-BG"/>
        </w:rPr>
      </w:pPr>
      <w:r w:rsidRPr="00A4044B">
        <w:rPr>
          <w:rFonts w:eastAsia="Times New Roman" w:cs="Times New Roman"/>
          <w:sz w:val="24"/>
          <w:szCs w:val="24"/>
          <w:lang w:val="en" w:eastAsia="bg-BG"/>
        </w:rPr>
        <w:t xml:space="preserve">[Event Date: 2013-11-22] </w:t>
      </w:r>
    </w:p>
    <w:p w:rsidR="00A4044B" w:rsidRPr="00A4044B" w:rsidRDefault="0032614C" w:rsidP="00A4044B">
      <w:pPr>
        <w:shd w:val="clear" w:color="auto" w:fill="FFFFFF"/>
        <w:spacing w:before="100" w:beforeAutospacing="1" w:after="100" w:afterAutospacing="1" w:line="240" w:lineRule="auto"/>
        <w:rPr>
          <w:rFonts w:eastAsia="Times New Roman" w:cs="Times New Roman"/>
          <w:sz w:val="24"/>
          <w:szCs w:val="24"/>
          <w:lang w:val="en" w:eastAsia="bg-BG"/>
        </w:rPr>
      </w:pPr>
      <w:r w:rsidRPr="00A4044B">
        <w:rPr>
          <w:rFonts w:eastAsia="Times New Roman" w:cs="Times New Roman"/>
          <w:sz w:val="24"/>
          <w:szCs w:val="24"/>
          <w:lang w:val="en" w:eastAsia="bg-BG"/>
        </w:rPr>
        <w:t xml:space="preserve">The 'International Conference on Science in Society' will be held from 22 to 23 November in Warsaw, Poland. This conference aims to address the concerns facing disciplinary and interdisciplinary areas of science and in particular the relationship between science and society. Key themes addressed by speakers include the social impact of science, the ethics of science and knowledge sharing methods. </w:t>
      </w:r>
    </w:p>
    <w:p w:rsidR="00A4044B" w:rsidRDefault="00853C57" w:rsidP="00A4044B">
      <w:pPr>
        <w:shd w:val="clear" w:color="auto" w:fill="FFFFFF"/>
        <w:spacing w:before="100" w:beforeAutospacing="1" w:after="0" w:line="240" w:lineRule="auto"/>
        <w:rPr>
          <w:rFonts w:eastAsia="Times New Roman" w:cs="Times New Roman"/>
          <w:b/>
          <w:bCs/>
          <w:color w:val="666666"/>
          <w:sz w:val="24"/>
          <w:szCs w:val="24"/>
          <w:lang w:val="en" w:eastAsia="bg-BG"/>
        </w:rPr>
      </w:pPr>
      <w:hyperlink r:id="rId53" w:history="1">
        <w:r w:rsidR="0032614C" w:rsidRPr="00B80DF6">
          <w:rPr>
            <w:rFonts w:eastAsia="Times New Roman" w:cs="Times New Roman"/>
            <w:b/>
            <w:bCs/>
            <w:color w:val="FF9900"/>
            <w:sz w:val="24"/>
            <w:szCs w:val="24"/>
            <w:u w:val="single"/>
            <w:lang w:val="en" w:eastAsia="bg-BG"/>
          </w:rPr>
          <w:t>'Update in Medical Imaging', Ostend, Belgium</w:t>
        </w:r>
      </w:hyperlink>
    </w:p>
    <w:p w:rsidR="0032614C" w:rsidRPr="00A4044B" w:rsidRDefault="0032614C" w:rsidP="00A4044B">
      <w:pPr>
        <w:shd w:val="clear" w:color="auto" w:fill="FFFFFF"/>
        <w:spacing w:after="120" w:line="240" w:lineRule="auto"/>
        <w:rPr>
          <w:rFonts w:eastAsia="Times New Roman" w:cs="Times New Roman"/>
          <w:sz w:val="24"/>
          <w:szCs w:val="24"/>
          <w:lang w:val="en" w:eastAsia="bg-BG"/>
        </w:rPr>
      </w:pPr>
      <w:r w:rsidRPr="00A4044B">
        <w:rPr>
          <w:rFonts w:eastAsia="Times New Roman" w:cs="Times New Roman"/>
          <w:sz w:val="24"/>
          <w:szCs w:val="24"/>
          <w:lang w:val="en" w:eastAsia="bg-BG"/>
        </w:rPr>
        <w:t xml:space="preserve">[Event Date: 2013-11-23] </w:t>
      </w:r>
    </w:p>
    <w:p w:rsidR="0032614C" w:rsidRPr="00A4044B" w:rsidRDefault="0032614C" w:rsidP="00B80DF6">
      <w:pPr>
        <w:shd w:val="clear" w:color="auto" w:fill="FFFFFF"/>
        <w:spacing w:before="100" w:beforeAutospacing="1" w:after="100" w:afterAutospacing="1" w:line="240" w:lineRule="auto"/>
        <w:rPr>
          <w:rFonts w:eastAsia="Times New Roman" w:cs="Times New Roman"/>
          <w:sz w:val="24"/>
          <w:szCs w:val="24"/>
          <w:lang w:val="en" w:eastAsia="bg-BG"/>
        </w:rPr>
      </w:pPr>
      <w:r w:rsidRPr="00A4044B">
        <w:rPr>
          <w:rFonts w:eastAsia="Times New Roman" w:cs="Times New Roman"/>
          <w:sz w:val="24"/>
          <w:szCs w:val="24"/>
          <w:lang w:val="en" w:eastAsia="bg-BG"/>
        </w:rPr>
        <w:t>A conference entitled 'Update in Medical Imaging' will be held from 22 to 23 November 2013 in Ostend, Belgium. As a result of the advances of medical imaging, doctors have been able to make quicker and more informed diagnoses</w:t>
      </w:r>
      <w:r w:rsidR="00A4044B" w:rsidRPr="00A4044B">
        <w:rPr>
          <w:rFonts w:eastAsia="Times New Roman" w:cs="Times New Roman"/>
          <w:sz w:val="24"/>
          <w:szCs w:val="24"/>
          <w:lang w:val="en" w:eastAsia="bg-BG"/>
        </w:rPr>
        <w:t xml:space="preserve">. </w:t>
      </w:r>
      <w:r w:rsidRPr="00A4044B">
        <w:rPr>
          <w:rFonts w:eastAsia="Times New Roman" w:cs="Times New Roman"/>
          <w:sz w:val="24"/>
          <w:szCs w:val="24"/>
          <w:lang w:val="en" w:eastAsia="bg-BG"/>
        </w:rPr>
        <w:t xml:space="preserve">This conference </w:t>
      </w:r>
      <w:proofErr w:type="spellStart"/>
      <w:r w:rsidRPr="00A4044B">
        <w:rPr>
          <w:rFonts w:eastAsia="Times New Roman" w:cs="Times New Roman"/>
          <w:sz w:val="24"/>
          <w:szCs w:val="24"/>
          <w:lang w:val="en" w:eastAsia="bg-BG"/>
        </w:rPr>
        <w:t>centres</w:t>
      </w:r>
      <w:proofErr w:type="spellEnd"/>
      <w:r w:rsidRPr="00A4044B">
        <w:rPr>
          <w:rFonts w:eastAsia="Times New Roman" w:cs="Times New Roman"/>
          <w:sz w:val="24"/>
          <w:szCs w:val="24"/>
          <w:lang w:val="en" w:eastAsia="bg-BG"/>
        </w:rPr>
        <w:t xml:space="preserve"> on breast pathology and clinical imaging. Areas of discussion include anatomy of the breast, technical considerations of imaging and breast cancer. </w:t>
      </w:r>
    </w:p>
    <w:p w:rsidR="00581D91" w:rsidRDefault="00853C57" w:rsidP="00B80DF6">
      <w:pPr>
        <w:shd w:val="clear" w:color="auto" w:fill="FFFFFF"/>
        <w:spacing w:after="0" w:line="240" w:lineRule="auto"/>
        <w:rPr>
          <w:rFonts w:eastAsia="Times New Roman" w:cs="Times New Roman"/>
          <w:color w:val="666666"/>
          <w:sz w:val="24"/>
          <w:szCs w:val="24"/>
          <w:lang w:val="en" w:eastAsia="bg-BG"/>
        </w:rPr>
      </w:pPr>
      <w:hyperlink r:id="rId54" w:history="1">
        <w:r w:rsidR="0032614C" w:rsidRPr="00B80DF6">
          <w:rPr>
            <w:rFonts w:eastAsia="Times New Roman" w:cs="Times New Roman"/>
            <w:b/>
            <w:bCs/>
            <w:color w:val="FF9900"/>
            <w:sz w:val="24"/>
            <w:szCs w:val="24"/>
            <w:u w:val="single"/>
            <w:lang w:val="en" w:eastAsia="bg-BG"/>
          </w:rPr>
          <w:t>'Dementia Europe: Sharing Best Practice', London, UK</w:t>
        </w:r>
      </w:hyperlink>
      <w:r w:rsidR="0032614C" w:rsidRPr="00B80DF6">
        <w:rPr>
          <w:rFonts w:eastAsia="Times New Roman" w:cs="Times New Roman"/>
          <w:color w:val="666666"/>
          <w:sz w:val="24"/>
          <w:szCs w:val="24"/>
          <w:lang w:val="en" w:eastAsia="bg-BG"/>
        </w:rPr>
        <w:t xml:space="preserve"> </w:t>
      </w:r>
    </w:p>
    <w:p w:rsidR="0032614C" w:rsidRPr="00581D91" w:rsidRDefault="0032614C" w:rsidP="00B80DF6">
      <w:pPr>
        <w:shd w:val="clear" w:color="auto" w:fill="FFFFFF"/>
        <w:spacing w:after="0" w:line="240" w:lineRule="auto"/>
        <w:rPr>
          <w:rFonts w:eastAsia="Times New Roman" w:cs="Times New Roman"/>
          <w:sz w:val="24"/>
          <w:szCs w:val="24"/>
          <w:lang w:val="en" w:eastAsia="bg-BG"/>
        </w:rPr>
      </w:pPr>
      <w:r w:rsidRPr="00581D91">
        <w:rPr>
          <w:rFonts w:eastAsia="Times New Roman" w:cs="Times New Roman"/>
          <w:sz w:val="24"/>
          <w:szCs w:val="24"/>
          <w:lang w:val="en" w:eastAsia="bg-BG"/>
        </w:rPr>
        <w:t xml:space="preserve">[Event Date: 2013-11-27] </w:t>
      </w:r>
    </w:p>
    <w:p w:rsidR="0032614C" w:rsidRPr="00581D91" w:rsidRDefault="0032614C" w:rsidP="00B80DF6">
      <w:pPr>
        <w:shd w:val="clear" w:color="auto" w:fill="FFFFFF"/>
        <w:spacing w:before="100" w:beforeAutospacing="1" w:after="100" w:afterAutospacing="1" w:line="240" w:lineRule="auto"/>
        <w:rPr>
          <w:rFonts w:eastAsia="Times New Roman" w:cs="Times New Roman"/>
          <w:sz w:val="24"/>
          <w:szCs w:val="24"/>
          <w:lang w:val="en" w:eastAsia="bg-BG"/>
        </w:rPr>
      </w:pPr>
      <w:r w:rsidRPr="00581D91">
        <w:rPr>
          <w:rFonts w:eastAsia="Times New Roman" w:cs="Times New Roman"/>
          <w:sz w:val="24"/>
          <w:szCs w:val="24"/>
          <w:lang w:val="en" w:eastAsia="bg-BG"/>
        </w:rPr>
        <w:t>A conference entitled 'Dementia Europe: Sharing Best Practice' will be held on 27 November 2013 in London, UK.</w:t>
      </w:r>
      <w:r w:rsidR="00581D91" w:rsidRPr="00581D91">
        <w:rPr>
          <w:rFonts w:eastAsia="Times New Roman" w:cs="Times New Roman"/>
          <w:sz w:val="24"/>
          <w:szCs w:val="24"/>
          <w:lang w:val="en" w:eastAsia="bg-BG"/>
        </w:rPr>
        <w:t xml:space="preserve"> </w:t>
      </w:r>
      <w:r w:rsidRPr="00581D91">
        <w:rPr>
          <w:rFonts w:eastAsia="Times New Roman" w:cs="Times New Roman"/>
          <w:sz w:val="24"/>
          <w:szCs w:val="24"/>
          <w:lang w:val="en" w:eastAsia="bg-BG"/>
        </w:rPr>
        <w:t>The impact of dementia on society has led to it being made a public health priority for countries across Europe, with more than 7 million Europeans affected by the disorder. This conference will focus on the need for targeted research in Europe and around the world on dementia and its related...</w:t>
      </w:r>
    </w:p>
    <w:p w:rsidR="00581D91" w:rsidRDefault="00853C57" w:rsidP="00B80DF6">
      <w:pPr>
        <w:shd w:val="clear" w:color="auto" w:fill="FFFFFF"/>
        <w:spacing w:after="0" w:line="240" w:lineRule="auto"/>
        <w:rPr>
          <w:rFonts w:eastAsia="Times New Roman" w:cs="Times New Roman"/>
          <w:color w:val="666666"/>
          <w:sz w:val="24"/>
          <w:szCs w:val="24"/>
          <w:lang w:val="en" w:eastAsia="bg-BG"/>
        </w:rPr>
      </w:pPr>
      <w:hyperlink r:id="rId55" w:history="1">
        <w:r w:rsidR="0032614C" w:rsidRPr="00B80DF6">
          <w:rPr>
            <w:rFonts w:eastAsia="Times New Roman" w:cs="Times New Roman"/>
            <w:b/>
            <w:bCs/>
            <w:color w:val="FF9900"/>
            <w:sz w:val="24"/>
            <w:szCs w:val="24"/>
            <w:u w:val="single"/>
            <w:lang w:val="en" w:eastAsia="bg-BG"/>
          </w:rPr>
          <w:t>'What role for diseases and patients in shaping Horizon 2020?</w:t>
        </w:r>
        <w:proofErr w:type="gramStart"/>
        <w:r w:rsidR="0032614C" w:rsidRPr="00B80DF6">
          <w:rPr>
            <w:rFonts w:eastAsia="Times New Roman" w:cs="Times New Roman"/>
            <w:b/>
            <w:bCs/>
            <w:color w:val="FF9900"/>
            <w:sz w:val="24"/>
            <w:szCs w:val="24"/>
            <w:u w:val="single"/>
            <w:lang w:val="en" w:eastAsia="bg-BG"/>
          </w:rPr>
          <w:t>',</w:t>
        </w:r>
        <w:proofErr w:type="gramEnd"/>
        <w:r w:rsidR="0032614C" w:rsidRPr="00B80DF6">
          <w:rPr>
            <w:rFonts w:eastAsia="Times New Roman" w:cs="Times New Roman"/>
            <w:b/>
            <w:bCs/>
            <w:color w:val="FF9900"/>
            <w:sz w:val="24"/>
            <w:szCs w:val="24"/>
            <w:u w:val="single"/>
            <w:lang w:val="en" w:eastAsia="bg-BG"/>
          </w:rPr>
          <w:t xml:space="preserve"> Brussels, Belgium</w:t>
        </w:r>
      </w:hyperlink>
      <w:r w:rsidR="0032614C" w:rsidRPr="00B80DF6">
        <w:rPr>
          <w:rFonts w:eastAsia="Times New Roman" w:cs="Times New Roman"/>
          <w:color w:val="666666"/>
          <w:sz w:val="24"/>
          <w:szCs w:val="24"/>
          <w:lang w:val="en" w:eastAsia="bg-BG"/>
        </w:rPr>
        <w:t xml:space="preserve"> </w:t>
      </w:r>
    </w:p>
    <w:p w:rsidR="0032614C" w:rsidRPr="00581D91" w:rsidRDefault="0032614C" w:rsidP="00B80DF6">
      <w:pPr>
        <w:shd w:val="clear" w:color="auto" w:fill="FFFFFF"/>
        <w:spacing w:after="0" w:line="240" w:lineRule="auto"/>
        <w:rPr>
          <w:rFonts w:eastAsia="Times New Roman" w:cs="Times New Roman"/>
          <w:sz w:val="24"/>
          <w:szCs w:val="24"/>
          <w:lang w:val="en" w:eastAsia="bg-BG"/>
        </w:rPr>
      </w:pPr>
      <w:r w:rsidRPr="00581D91">
        <w:rPr>
          <w:rFonts w:eastAsia="Times New Roman" w:cs="Times New Roman"/>
          <w:sz w:val="24"/>
          <w:szCs w:val="24"/>
          <w:lang w:val="en" w:eastAsia="bg-BG"/>
        </w:rPr>
        <w:t xml:space="preserve">[Event Date: 2013-11-28] </w:t>
      </w:r>
    </w:p>
    <w:p w:rsidR="0032614C" w:rsidRPr="00581D91" w:rsidRDefault="0032614C" w:rsidP="00B80DF6">
      <w:pPr>
        <w:shd w:val="clear" w:color="auto" w:fill="FFFFFF"/>
        <w:spacing w:before="100" w:beforeAutospacing="1" w:after="100" w:afterAutospacing="1" w:line="240" w:lineRule="auto"/>
        <w:rPr>
          <w:rFonts w:eastAsia="Times New Roman" w:cs="Times New Roman"/>
          <w:sz w:val="24"/>
          <w:szCs w:val="24"/>
          <w:lang w:val="en" w:eastAsia="bg-BG"/>
        </w:rPr>
      </w:pPr>
      <w:r w:rsidRPr="00581D91">
        <w:rPr>
          <w:rFonts w:eastAsia="Times New Roman" w:cs="Times New Roman"/>
          <w:sz w:val="24"/>
          <w:szCs w:val="24"/>
          <w:lang w:val="en" w:eastAsia="bg-BG"/>
        </w:rPr>
        <w:t>A conference on 'What role for diseases and patients in shaping Horizon 2020?' will be held on 28 November 2013 in Brussels, Belgium. Chronic obstructive pulmonary disease (COPD) is a long-term incurable disease that impedes the lungs and airways. To mark the global COPD day, this event aims to unite health advocacy groups and EU policymakers in a productive discussion on improving healthcare systems...</w:t>
      </w:r>
    </w:p>
    <w:p w:rsidR="00581D91" w:rsidRDefault="00853C57" w:rsidP="00B80DF6">
      <w:pPr>
        <w:shd w:val="clear" w:color="auto" w:fill="FFFFFF"/>
        <w:spacing w:after="0" w:line="240" w:lineRule="auto"/>
        <w:rPr>
          <w:rFonts w:eastAsia="Times New Roman" w:cs="Times New Roman"/>
          <w:color w:val="666666"/>
          <w:sz w:val="24"/>
          <w:szCs w:val="24"/>
          <w:lang w:val="en" w:eastAsia="bg-BG"/>
        </w:rPr>
      </w:pPr>
      <w:hyperlink r:id="rId56" w:history="1">
        <w:r w:rsidR="0032614C" w:rsidRPr="00B80DF6">
          <w:rPr>
            <w:rFonts w:eastAsia="Times New Roman" w:cs="Times New Roman"/>
            <w:b/>
            <w:bCs/>
            <w:color w:val="FF9900"/>
            <w:sz w:val="24"/>
            <w:szCs w:val="24"/>
            <w:u w:val="single"/>
            <w:lang w:val="en" w:eastAsia="bg-BG"/>
          </w:rPr>
          <w:t>'Rehabilitation in Cancer Care', Manchester, UK</w:t>
        </w:r>
      </w:hyperlink>
      <w:r w:rsidR="0032614C" w:rsidRPr="00B80DF6">
        <w:rPr>
          <w:rFonts w:eastAsia="Times New Roman" w:cs="Times New Roman"/>
          <w:color w:val="666666"/>
          <w:sz w:val="24"/>
          <w:szCs w:val="24"/>
          <w:lang w:val="en" w:eastAsia="bg-BG"/>
        </w:rPr>
        <w:t xml:space="preserve"> </w:t>
      </w:r>
    </w:p>
    <w:p w:rsidR="0032614C" w:rsidRPr="00581D91" w:rsidRDefault="0032614C" w:rsidP="00B80DF6">
      <w:pPr>
        <w:shd w:val="clear" w:color="auto" w:fill="FFFFFF"/>
        <w:spacing w:after="0" w:line="240" w:lineRule="auto"/>
        <w:rPr>
          <w:rFonts w:eastAsia="Times New Roman" w:cs="Times New Roman"/>
          <w:sz w:val="24"/>
          <w:szCs w:val="24"/>
          <w:lang w:val="en" w:eastAsia="bg-BG"/>
        </w:rPr>
      </w:pPr>
      <w:r w:rsidRPr="00581D91">
        <w:rPr>
          <w:rFonts w:eastAsia="Times New Roman" w:cs="Times New Roman"/>
          <w:sz w:val="24"/>
          <w:szCs w:val="24"/>
          <w:lang w:val="en" w:eastAsia="bg-BG"/>
        </w:rPr>
        <w:t xml:space="preserve">[Event Date: 2013-11-28] </w:t>
      </w:r>
    </w:p>
    <w:p w:rsidR="0032614C" w:rsidRPr="00581D91" w:rsidRDefault="0032614C" w:rsidP="00B80DF6">
      <w:pPr>
        <w:shd w:val="clear" w:color="auto" w:fill="FFFFFF"/>
        <w:spacing w:before="100" w:beforeAutospacing="1" w:after="100" w:afterAutospacing="1" w:line="240" w:lineRule="auto"/>
        <w:rPr>
          <w:rFonts w:eastAsia="Times New Roman" w:cs="Times New Roman"/>
          <w:sz w:val="24"/>
          <w:szCs w:val="24"/>
          <w:lang w:val="en" w:eastAsia="bg-BG"/>
        </w:rPr>
      </w:pPr>
      <w:r w:rsidRPr="00581D91">
        <w:rPr>
          <w:rFonts w:eastAsia="Times New Roman" w:cs="Times New Roman"/>
          <w:sz w:val="24"/>
          <w:szCs w:val="24"/>
          <w:lang w:val="en" w:eastAsia="bg-BG"/>
        </w:rPr>
        <w:t>A conference on 'Rehabilitation in Cancer Care' will be held from 28 to 29 November 2013 in Manchester, UK. This conference aims to bring together healthcare professionals new to the field of oncology and palliative care to provide an introduction to rehabilitation techniques in cancer care.</w:t>
      </w:r>
      <w:r w:rsidR="00581D91" w:rsidRPr="00581D91">
        <w:rPr>
          <w:rFonts w:eastAsia="Times New Roman" w:cs="Times New Roman"/>
          <w:sz w:val="24"/>
          <w:szCs w:val="24"/>
          <w:lang w:val="en" w:eastAsia="bg-BG"/>
        </w:rPr>
        <w:t xml:space="preserve"> </w:t>
      </w:r>
      <w:r w:rsidRPr="00581D91">
        <w:rPr>
          <w:rFonts w:eastAsia="Times New Roman" w:cs="Times New Roman"/>
          <w:sz w:val="24"/>
          <w:szCs w:val="24"/>
          <w:lang w:val="en" w:eastAsia="bg-BG"/>
        </w:rPr>
        <w:t>Rehabilitation in cancer treatment requires a multidisciplinary approach as such areas to be discussed include...</w:t>
      </w:r>
    </w:p>
    <w:p w:rsidR="00581D91" w:rsidRDefault="00853C57" w:rsidP="00B80DF6">
      <w:pPr>
        <w:shd w:val="clear" w:color="auto" w:fill="FFFFFF"/>
        <w:spacing w:after="0" w:line="240" w:lineRule="auto"/>
        <w:rPr>
          <w:rFonts w:eastAsia="Times New Roman" w:cs="Times New Roman"/>
          <w:color w:val="666666"/>
          <w:sz w:val="24"/>
          <w:szCs w:val="24"/>
          <w:lang w:val="en" w:eastAsia="bg-BG"/>
        </w:rPr>
      </w:pPr>
      <w:hyperlink r:id="rId57" w:history="1">
        <w:r w:rsidR="0032614C" w:rsidRPr="00B80DF6">
          <w:rPr>
            <w:rFonts w:eastAsia="Times New Roman" w:cs="Times New Roman"/>
            <w:b/>
            <w:bCs/>
            <w:color w:val="FF9900"/>
            <w:sz w:val="24"/>
            <w:szCs w:val="24"/>
            <w:u w:val="single"/>
            <w:lang w:val="en" w:eastAsia="bg-BG"/>
          </w:rPr>
          <w:t>Third International Fluid Academy Days, Antwerp, Belgium</w:t>
        </w:r>
      </w:hyperlink>
      <w:r w:rsidR="0032614C" w:rsidRPr="00B80DF6">
        <w:rPr>
          <w:rFonts w:eastAsia="Times New Roman" w:cs="Times New Roman"/>
          <w:color w:val="666666"/>
          <w:sz w:val="24"/>
          <w:szCs w:val="24"/>
          <w:lang w:val="en" w:eastAsia="bg-BG"/>
        </w:rPr>
        <w:t xml:space="preserve"> </w:t>
      </w:r>
    </w:p>
    <w:p w:rsidR="0032614C" w:rsidRPr="00581D91" w:rsidRDefault="0032614C" w:rsidP="00B80DF6">
      <w:pPr>
        <w:shd w:val="clear" w:color="auto" w:fill="FFFFFF"/>
        <w:spacing w:after="0" w:line="240" w:lineRule="auto"/>
        <w:rPr>
          <w:rFonts w:eastAsia="Times New Roman" w:cs="Times New Roman"/>
          <w:sz w:val="24"/>
          <w:szCs w:val="24"/>
          <w:lang w:val="en" w:eastAsia="bg-BG"/>
        </w:rPr>
      </w:pPr>
      <w:r w:rsidRPr="00581D91">
        <w:rPr>
          <w:rFonts w:eastAsia="Times New Roman" w:cs="Times New Roman"/>
          <w:sz w:val="24"/>
          <w:szCs w:val="24"/>
          <w:lang w:val="en" w:eastAsia="bg-BG"/>
        </w:rPr>
        <w:t xml:space="preserve">[Event Date: 2013-11-29] </w:t>
      </w:r>
    </w:p>
    <w:p w:rsidR="0032614C" w:rsidRPr="00581D91" w:rsidRDefault="0032614C" w:rsidP="00B80DF6">
      <w:pPr>
        <w:shd w:val="clear" w:color="auto" w:fill="FFFFFF"/>
        <w:spacing w:before="100" w:beforeAutospacing="1" w:after="100" w:afterAutospacing="1" w:line="240" w:lineRule="auto"/>
        <w:rPr>
          <w:rFonts w:eastAsia="Times New Roman" w:cs="Times New Roman"/>
          <w:sz w:val="24"/>
          <w:szCs w:val="24"/>
          <w:lang w:val="en" w:eastAsia="bg-BG"/>
        </w:rPr>
      </w:pPr>
      <w:r w:rsidRPr="00581D91">
        <w:rPr>
          <w:rFonts w:eastAsia="Times New Roman" w:cs="Times New Roman"/>
          <w:sz w:val="24"/>
          <w:szCs w:val="24"/>
          <w:lang w:val="en" w:eastAsia="bg-BG"/>
        </w:rPr>
        <w:t>The Third International Fluid Academy Days will be held from 29 to 30 November 2013 in Antwerp, Belgium. Fluid therapy consists of administrating liquids to patients as a treatment or preventative measure. It can be conducted through intravenous, subcutaneous and oral routes. As the medical community makes a shift from looking at fluids as a mere method of stabilization to the appreciation of its relevant...</w:t>
      </w:r>
    </w:p>
    <w:p w:rsidR="00581D91" w:rsidRPr="00581D91" w:rsidRDefault="00D77B6E" w:rsidP="00581D91">
      <w:pPr>
        <w:shd w:val="clear" w:color="auto" w:fill="FFFFFF"/>
        <w:spacing w:before="100" w:beforeAutospacing="1" w:after="120" w:line="240" w:lineRule="auto"/>
        <w:rPr>
          <w:rFonts w:eastAsia="Times New Roman" w:cs="Times New Roman"/>
          <w:b/>
          <w:color w:val="F79646" w:themeColor="accent6"/>
          <w:sz w:val="24"/>
          <w:szCs w:val="24"/>
          <w:u w:val="single"/>
          <w:lang w:val="en" w:eastAsia="bg-BG"/>
        </w:rPr>
      </w:pPr>
      <w:r w:rsidRPr="00581D91">
        <w:rPr>
          <w:rFonts w:eastAsia="Times New Roman" w:cs="Times New Roman"/>
          <w:b/>
          <w:bCs/>
          <w:color w:val="F79646" w:themeColor="accent6"/>
          <w:sz w:val="24"/>
          <w:szCs w:val="24"/>
          <w:u w:val="single"/>
          <w:lang w:val="en" w:eastAsia="bg-BG"/>
        </w:rPr>
        <w:t>2nd Latin America-Europe University Association Conference</w:t>
      </w:r>
      <w:r w:rsidR="00581D91">
        <w:rPr>
          <w:rFonts w:eastAsia="Times New Roman" w:cs="Times New Roman"/>
          <w:b/>
          <w:bCs/>
          <w:color w:val="666666"/>
          <w:sz w:val="24"/>
          <w:szCs w:val="24"/>
          <w:lang w:val="en" w:eastAsia="bg-BG"/>
        </w:rPr>
        <w:t xml:space="preserve"> </w:t>
      </w:r>
      <w:hyperlink r:id="rId58" w:history="1">
        <w:proofErr w:type="gramStart"/>
        <w:r w:rsidRPr="00B80DF6">
          <w:rPr>
            <w:rFonts w:eastAsia="Times New Roman" w:cs="Times New Roman"/>
            <w:color w:val="0000FF"/>
            <w:sz w:val="24"/>
            <w:szCs w:val="24"/>
            <w:u w:val="single"/>
            <w:lang w:val="en" w:eastAsia="bg-BG"/>
          </w:rPr>
          <w:t>A</w:t>
        </w:r>
        <w:proofErr w:type="gramEnd"/>
        <w:r w:rsidRPr="00B80DF6">
          <w:rPr>
            <w:rFonts w:eastAsia="Times New Roman" w:cs="Times New Roman"/>
            <w:color w:val="0000FF"/>
            <w:sz w:val="24"/>
            <w:szCs w:val="24"/>
            <w:u w:val="single"/>
            <w:lang w:val="en" w:eastAsia="bg-BG"/>
          </w:rPr>
          <w:t xml:space="preserve"> Europe-Latin America Partnership for innovative, responsive and sustainable universities</w:t>
        </w:r>
      </w:hyperlink>
      <w:r w:rsidR="00581D91" w:rsidRPr="00581D91">
        <w:rPr>
          <w:rFonts w:eastAsia="Times New Roman" w:cs="Times New Roman"/>
          <w:i/>
          <w:iCs/>
          <w:color w:val="666666"/>
          <w:sz w:val="24"/>
          <w:szCs w:val="24"/>
          <w:lang w:val="en" w:eastAsia="bg-BG"/>
        </w:rPr>
        <w:t xml:space="preserve"> </w:t>
      </w:r>
      <w:r w:rsidR="00581D91" w:rsidRPr="00581D91">
        <w:rPr>
          <w:rFonts w:eastAsia="Times New Roman" w:cs="Times New Roman"/>
          <w:b/>
          <w:iCs/>
          <w:color w:val="F79646" w:themeColor="accent6"/>
          <w:sz w:val="24"/>
          <w:szCs w:val="24"/>
          <w:u w:val="single"/>
          <w:lang w:val="en" w:eastAsia="bg-BG"/>
        </w:rPr>
        <w:t xml:space="preserve">Cartagena de </w:t>
      </w:r>
      <w:proofErr w:type="spellStart"/>
      <w:r w:rsidR="00581D91" w:rsidRPr="00581D91">
        <w:rPr>
          <w:rFonts w:eastAsia="Times New Roman" w:cs="Times New Roman"/>
          <w:b/>
          <w:iCs/>
          <w:color w:val="F79646" w:themeColor="accent6"/>
          <w:sz w:val="24"/>
          <w:szCs w:val="24"/>
          <w:u w:val="single"/>
          <w:lang w:val="en" w:eastAsia="bg-BG"/>
        </w:rPr>
        <w:t>Indias</w:t>
      </w:r>
      <w:proofErr w:type="spellEnd"/>
      <w:r w:rsidR="00581D91" w:rsidRPr="00581D91">
        <w:rPr>
          <w:rFonts w:eastAsia="Times New Roman" w:cs="Times New Roman"/>
          <w:b/>
          <w:iCs/>
          <w:color w:val="F79646" w:themeColor="accent6"/>
          <w:sz w:val="24"/>
          <w:szCs w:val="24"/>
          <w:u w:val="single"/>
          <w:lang w:val="en" w:eastAsia="bg-BG"/>
        </w:rPr>
        <w:t xml:space="preserve">, Colombia, </w:t>
      </w:r>
      <w:r w:rsidR="00581D91" w:rsidRPr="00581D91">
        <w:rPr>
          <w:rFonts w:eastAsia="Times New Roman" w:cs="Times New Roman"/>
          <w:b/>
          <w:color w:val="F79646" w:themeColor="accent6"/>
          <w:sz w:val="24"/>
          <w:szCs w:val="24"/>
          <w:u w:val="single"/>
          <w:lang w:val="en" w:eastAsia="bg-BG"/>
        </w:rPr>
        <w:t>2-4 December 2013</w:t>
      </w:r>
    </w:p>
    <w:p w:rsidR="00D77B6E" w:rsidRPr="00581D91" w:rsidRDefault="00D77B6E" w:rsidP="00581D91">
      <w:pPr>
        <w:shd w:val="clear" w:color="auto" w:fill="FFFFFF"/>
        <w:spacing w:before="120" w:after="100" w:afterAutospacing="1" w:line="240" w:lineRule="auto"/>
        <w:rPr>
          <w:rFonts w:eastAsia="Times New Roman" w:cs="Times New Roman"/>
          <w:b/>
          <w:bCs/>
          <w:color w:val="666666"/>
          <w:sz w:val="24"/>
          <w:szCs w:val="24"/>
          <w:lang w:eastAsia="bg-BG"/>
        </w:rPr>
      </w:pPr>
      <w:r w:rsidRPr="00581D91">
        <w:rPr>
          <w:rFonts w:eastAsia="Times New Roman" w:cs="Times New Roman"/>
          <w:i/>
          <w:iCs/>
          <w:sz w:val="24"/>
          <w:szCs w:val="24"/>
          <w:lang w:val="en" w:eastAsia="bg-BG"/>
        </w:rPr>
        <w:t xml:space="preserve">Hosted by </w:t>
      </w:r>
      <w:proofErr w:type="spellStart"/>
      <w:r w:rsidRPr="00581D91">
        <w:rPr>
          <w:rFonts w:eastAsia="Times New Roman" w:cs="Times New Roman"/>
          <w:i/>
          <w:iCs/>
          <w:sz w:val="24"/>
          <w:szCs w:val="24"/>
          <w:lang w:val="en" w:eastAsia="bg-BG"/>
        </w:rPr>
        <w:t>Asociación</w:t>
      </w:r>
      <w:proofErr w:type="spellEnd"/>
      <w:r w:rsidRPr="00581D91">
        <w:rPr>
          <w:rFonts w:eastAsia="Times New Roman" w:cs="Times New Roman"/>
          <w:i/>
          <w:iCs/>
          <w:sz w:val="24"/>
          <w:szCs w:val="24"/>
          <w:lang w:val="en" w:eastAsia="bg-BG"/>
        </w:rPr>
        <w:t xml:space="preserve"> </w:t>
      </w:r>
      <w:proofErr w:type="spellStart"/>
      <w:r w:rsidRPr="00581D91">
        <w:rPr>
          <w:rFonts w:eastAsia="Times New Roman" w:cs="Times New Roman"/>
          <w:i/>
          <w:iCs/>
          <w:sz w:val="24"/>
          <w:szCs w:val="24"/>
          <w:lang w:val="en" w:eastAsia="bg-BG"/>
        </w:rPr>
        <w:t>Colombiana</w:t>
      </w:r>
      <w:proofErr w:type="spellEnd"/>
      <w:r w:rsidRPr="00581D91">
        <w:rPr>
          <w:rFonts w:eastAsia="Times New Roman" w:cs="Times New Roman"/>
          <w:i/>
          <w:iCs/>
          <w:sz w:val="24"/>
          <w:szCs w:val="24"/>
          <w:lang w:val="en" w:eastAsia="bg-BG"/>
        </w:rPr>
        <w:t xml:space="preserve"> de </w:t>
      </w:r>
      <w:proofErr w:type="spellStart"/>
      <w:r w:rsidRPr="00581D91">
        <w:rPr>
          <w:rFonts w:eastAsia="Times New Roman" w:cs="Times New Roman"/>
          <w:i/>
          <w:iCs/>
          <w:sz w:val="24"/>
          <w:szCs w:val="24"/>
          <w:lang w:val="en" w:eastAsia="bg-BG"/>
        </w:rPr>
        <w:t>Universidade</w:t>
      </w:r>
      <w:r w:rsidR="00581D91">
        <w:rPr>
          <w:rFonts w:eastAsia="Times New Roman" w:cs="Times New Roman"/>
          <w:i/>
          <w:iCs/>
          <w:sz w:val="24"/>
          <w:szCs w:val="24"/>
          <w:lang w:val="en" w:eastAsia="bg-BG"/>
        </w:rPr>
        <w:t>s</w:t>
      </w:r>
      <w:proofErr w:type="spellEnd"/>
      <w:r w:rsidR="00581D91">
        <w:rPr>
          <w:rFonts w:eastAsia="Times New Roman" w:cs="Times New Roman"/>
          <w:i/>
          <w:iCs/>
          <w:sz w:val="24"/>
          <w:szCs w:val="24"/>
          <w:lang w:val="en" w:eastAsia="bg-BG"/>
        </w:rPr>
        <w:t xml:space="preserve"> (ASCUN)</w:t>
      </w:r>
      <w:r w:rsidRPr="00581D91">
        <w:rPr>
          <w:rFonts w:eastAsia="Times New Roman" w:cs="Times New Roman"/>
          <w:b/>
          <w:bCs/>
          <w:color w:val="666666"/>
          <w:sz w:val="24"/>
          <w:szCs w:val="24"/>
          <w:lang w:eastAsia="bg-BG"/>
        </w:rPr>
        <w:t xml:space="preserve"> </w:t>
      </w:r>
    </w:p>
    <w:p w:rsidR="000011E1" w:rsidRDefault="00853C57" w:rsidP="00B80DF6">
      <w:pPr>
        <w:shd w:val="clear" w:color="auto" w:fill="FFFFFF"/>
        <w:spacing w:after="0" w:line="240" w:lineRule="auto"/>
        <w:rPr>
          <w:rFonts w:eastAsia="Times New Roman" w:cs="Times New Roman"/>
          <w:color w:val="666666"/>
          <w:sz w:val="24"/>
          <w:szCs w:val="24"/>
          <w:lang w:val="en" w:eastAsia="bg-BG"/>
        </w:rPr>
      </w:pPr>
      <w:hyperlink r:id="rId59" w:history="1">
        <w:r w:rsidR="0032614C" w:rsidRPr="00B80DF6">
          <w:rPr>
            <w:rFonts w:eastAsia="Times New Roman" w:cs="Times New Roman"/>
            <w:b/>
            <w:bCs/>
            <w:color w:val="FF9900"/>
            <w:sz w:val="24"/>
            <w:szCs w:val="24"/>
            <w:u w:val="single"/>
            <w:lang w:val="en" w:eastAsia="bg-BG"/>
          </w:rPr>
          <w:t>'Thin Wall Packaging 2013', Cologne, Germany</w:t>
        </w:r>
      </w:hyperlink>
      <w:r w:rsidR="0032614C" w:rsidRPr="00B80DF6">
        <w:rPr>
          <w:rFonts w:eastAsia="Times New Roman" w:cs="Times New Roman"/>
          <w:color w:val="666666"/>
          <w:sz w:val="24"/>
          <w:szCs w:val="24"/>
          <w:lang w:val="en" w:eastAsia="bg-BG"/>
        </w:rPr>
        <w:t xml:space="preserve"> </w:t>
      </w:r>
    </w:p>
    <w:p w:rsidR="0032614C" w:rsidRPr="000011E1" w:rsidRDefault="0032614C" w:rsidP="00B80DF6">
      <w:pPr>
        <w:shd w:val="clear" w:color="auto" w:fill="FFFFFF"/>
        <w:spacing w:after="0" w:line="240" w:lineRule="auto"/>
        <w:rPr>
          <w:rFonts w:eastAsia="Times New Roman" w:cs="Times New Roman"/>
          <w:sz w:val="24"/>
          <w:szCs w:val="24"/>
          <w:lang w:val="en" w:eastAsia="bg-BG"/>
        </w:rPr>
      </w:pPr>
      <w:r w:rsidRPr="000011E1">
        <w:rPr>
          <w:rFonts w:eastAsia="Times New Roman" w:cs="Times New Roman"/>
          <w:sz w:val="24"/>
          <w:szCs w:val="24"/>
          <w:lang w:val="en" w:eastAsia="bg-BG"/>
        </w:rPr>
        <w:t xml:space="preserve">[Event Date: 2013-12-03] </w:t>
      </w:r>
    </w:p>
    <w:p w:rsidR="0032614C" w:rsidRPr="000011E1" w:rsidRDefault="0032614C" w:rsidP="00B80DF6">
      <w:pPr>
        <w:shd w:val="clear" w:color="auto" w:fill="FFFFFF"/>
        <w:spacing w:before="100" w:beforeAutospacing="1" w:after="100" w:afterAutospacing="1" w:line="240" w:lineRule="auto"/>
        <w:rPr>
          <w:rFonts w:eastAsia="Times New Roman" w:cs="Times New Roman"/>
          <w:sz w:val="24"/>
          <w:szCs w:val="24"/>
          <w:lang w:val="en" w:eastAsia="bg-BG"/>
        </w:rPr>
      </w:pPr>
      <w:r w:rsidRPr="000011E1">
        <w:rPr>
          <w:rFonts w:eastAsia="Times New Roman" w:cs="Times New Roman"/>
          <w:sz w:val="24"/>
          <w:szCs w:val="24"/>
          <w:lang w:val="en" w:eastAsia="bg-BG"/>
        </w:rPr>
        <w:t xml:space="preserve">A conference on 'Thin Wall Packaging' will be held from 3 to 5 December 2013 in Cologne, Germany. This conference aims to provide an opportunity for leading brand owners, retailers, packaging manufacturers, researchers and industry suppliers to discuss the latest developments and market trends in plastics retail packaging. </w:t>
      </w:r>
    </w:p>
    <w:p w:rsidR="00C623A4" w:rsidRDefault="00853C57" w:rsidP="00B80DF6">
      <w:pPr>
        <w:shd w:val="clear" w:color="auto" w:fill="FFFFFF"/>
        <w:spacing w:after="0" w:line="240" w:lineRule="auto"/>
        <w:rPr>
          <w:rFonts w:eastAsia="Times New Roman" w:cs="Times New Roman"/>
          <w:color w:val="666666"/>
          <w:sz w:val="24"/>
          <w:szCs w:val="24"/>
          <w:lang w:val="en" w:eastAsia="bg-BG"/>
        </w:rPr>
      </w:pPr>
      <w:hyperlink r:id="rId60" w:history="1">
        <w:r w:rsidR="0032614C" w:rsidRPr="00B80DF6">
          <w:rPr>
            <w:rFonts w:eastAsia="Times New Roman" w:cs="Times New Roman"/>
            <w:b/>
            <w:bCs/>
            <w:color w:val="FF9900"/>
            <w:sz w:val="24"/>
            <w:szCs w:val="24"/>
            <w:u w:val="single"/>
            <w:lang w:val="en" w:eastAsia="bg-BG"/>
          </w:rPr>
          <w:t>Second International Foreign Language Instructional Technology: E-</w:t>
        </w:r>
        <w:proofErr w:type="spellStart"/>
        <w:r w:rsidR="0032614C" w:rsidRPr="00B80DF6">
          <w:rPr>
            <w:rFonts w:eastAsia="Times New Roman" w:cs="Times New Roman"/>
            <w:b/>
            <w:bCs/>
            <w:color w:val="FF9900"/>
            <w:sz w:val="24"/>
            <w:szCs w:val="24"/>
            <w:u w:val="single"/>
            <w:lang w:val="en" w:eastAsia="bg-BG"/>
          </w:rPr>
          <w:t>nnovative</w:t>
        </w:r>
        <w:proofErr w:type="spellEnd"/>
        <w:r w:rsidR="0032614C" w:rsidRPr="00B80DF6">
          <w:rPr>
            <w:rFonts w:eastAsia="Times New Roman" w:cs="Times New Roman"/>
            <w:b/>
            <w:bCs/>
            <w:color w:val="FF9900"/>
            <w:sz w:val="24"/>
            <w:szCs w:val="24"/>
            <w:u w:val="single"/>
            <w:lang w:val="en" w:eastAsia="bg-BG"/>
          </w:rPr>
          <w:t xml:space="preserve"> Learning (</w:t>
        </w:r>
        <w:proofErr w:type="spellStart"/>
        <w:r w:rsidR="0032614C" w:rsidRPr="00B80DF6">
          <w:rPr>
            <w:rFonts w:eastAsia="Times New Roman" w:cs="Times New Roman"/>
            <w:b/>
            <w:bCs/>
            <w:color w:val="FF9900"/>
            <w:sz w:val="24"/>
            <w:szCs w:val="24"/>
            <w:u w:val="single"/>
            <w:lang w:val="en" w:eastAsia="bg-BG"/>
          </w:rPr>
          <w:t>FLiT</w:t>
        </w:r>
        <w:proofErr w:type="spellEnd"/>
        <w:r w:rsidR="0032614C" w:rsidRPr="00B80DF6">
          <w:rPr>
            <w:rFonts w:eastAsia="Times New Roman" w:cs="Times New Roman"/>
            <w:b/>
            <w:bCs/>
            <w:color w:val="FF9900"/>
            <w:sz w:val="24"/>
            <w:szCs w:val="24"/>
            <w:u w:val="single"/>
            <w:lang w:val="en" w:eastAsia="bg-BG"/>
          </w:rPr>
          <w:t>) Conference, Nicosia, Cyprus</w:t>
        </w:r>
      </w:hyperlink>
      <w:r w:rsidR="0032614C" w:rsidRPr="00B80DF6">
        <w:rPr>
          <w:rFonts w:eastAsia="Times New Roman" w:cs="Times New Roman"/>
          <w:color w:val="666666"/>
          <w:sz w:val="24"/>
          <w:szCs w:val="24"/>
          <w:lang w:val="en" w:eastAsia="bg-BG"/>
        </w:rPr>
        <w:t xml:space="preserve"> </w:t>
      </w:r>
    </w:p>
    <w:p w:rsidR="0032614C" w:rsidRPr="00C623A4" w:rsidRDefault="0032614C" w:rsidP="00B80DF6">
      <w:pPr>
        <w:shd w:val="clear" w:color="auto" w:fill="FFFFFF"/>
        <w:spacing w:after="0" w:line="240" w:lineRule="auto"/>
        <w:rPr>
          <w:rFonts w:eastAsia="Times New Roman" w:cs="Times New Roman"/>
          <w:sz w:val="24"/>
          <w:szCs w:val="24"/>
          <w:lang w:val="en" w:eastAsia="bg-BG"/>
        </w:rPr>
      </w:pPr>
      <w:r w:rsidRPr="00C623A4">
        <w:rPr>
          <w:rFonts w:eastAsia="Times New Roman" w:cs="Times New Roman"/>
          <w:sz w:val="24"/>
          <w:szCs w:val="24"/>
          <w:lang w:val="en" w:eastAsia="bg-BG"/>
        </w:rPr>
        <w:t xml:space="preserve">[Event Date: 2013-12-05] </w:t>
      </w:r>
    </w:p>
    <w:p w:rsidR="0032614C" w:rsidRPr="00C623A4" w:rsidRDefault="0032614C" w:rsidP="00B80DF6">
      <w:pPr>
        <w:shd w:val="clear" w:color="auto" w:fill="FFFFFF"/>
        <w:spacing w:before="100" w:beforeAutospacing="1" w:after="100" w:afterAutospacing="1" w:line="240" w:lineRule="auto"/>
        <w:rPr>
          <w:rFonts w:eastAsia="Times New Roman" w:cs="Times New Roman"/>
          <w:sz w:val="24"/>
          <w:szCs w:val="24"/>
          <w:lang w:val="en" w:eastAsia="bg-BG"/>
        </w:rPr>
      </w:pPr>
      <w:r w:rsidRPr="00C623A4">
        <w:rPr>
          <w:rFonts w:eastAsia="Times New Roman" w:cs="Times New Roman"/>
          <w:sz w:val="24"/>
          <w:szCs w:val="24"/>
          <w:lang w:val="en" w:eastAsia="bg-BG"/>
        </w:rPr>
        <w:t>The Second International Foreign Language Instructional Technology: E-</w:t>
      </w:r>
      <w:proofErr w:type="spellStart"/>
      <w:r w:rsidRPr="00C623A4">
        <w:rPr>
          <w:rFonts w:eastAsia="Times New Roman" w:cs="Times New Roman"/>
          <w:sz w:val="24"/>
          <w:szCs w:val="24"/>
          <w:lang w:val="en" w:eastAsia="bg-BG"/>
        </w:rPr>
        <w:t>nnovative</w:t>
      </w:r>
      <w:proofErr w:type="spellEnd"/>
      <w:r w:rsidRPr="00C623A4">
        <w:rPr>
          <w:rFonts w:eastAsia="Times New Roman" w:cs="Times New Roman"/>
          <w:sz w:val="24"/>
          <w:szCs w:val="24"/>
          <w:lang w:val="en" w:eastAsia="bg-BG"/>
        </w:rPr>
        <w:t xml:space="preserve"> Learning (</w:t>
      </w:r>
      <w:proofErr w:type="spellStart"/>
      <w:r w:rsidRPr="00C623A4">
        <w:rPr>
          <w:rFonts w:eastAsia="Times New Roman" w:cs="Times New Roman"/>
          <w:sz w:val="24"/>
          <w:szCs w:val="24"/>
          <w:lang w:val="en" w:eastAsia="bg-BG"/>
        </w:rPr>
        <w:t>FLiT</w:t>
      </w:r>
      <w:proofErr w:type="spellEnd"/>
      <w:r w:rsidRPr="00C623A4">
        <w:rPr>
          <w:rFonts w:eastAsia="Times New Roman" w:cs="Times New Roman"/>
          <w:sz w:val="24"/>
          <w:szCs w:val="24"/>
          <w:lang w:val="en" w:eastAsia="bg-BG"/>
        </w:rPr>
        <w:t>) Conference will be held from 5 to 7 December 2013 in Nicosia, Cyprus. The importance of learning a foreign language cannot be ignored. In a world that is increasingly interdependent, we can no longer afford to speak only one language. Success, notably from a career perspective, depends on the ability of an individual...</w:t>
      </w:r>
    </w:p>
    <w:p w:rsidR="00C623A4" w:rsidRDefault="00853C57" w:rsidP="00B80DF6">
      <w:pPr>
        <w:shd w:val="clear" w:color="auto" w:fill="FFFFFF"/>
        <w:spacing w:after="0" w:line="240" w:lineRule="auto"/>
        <w:rPr>
          <w:rFonts w:eastAsia="Times New Roman" w:cs="Times New Roman"/>
          <w:color w:val="666666"/>
          <w:sz w:val="24"/>
          <w:szCs w:val="24"/>
          <w:lang w:val="en" w:eastAsia="bg-BG"/>
        </w:rPr>
      </w:pPr>
      <w:hyperlink r:id="rId61" w:history="1">
        <w:r w:rsidR="0032614C" w:rsidRPr="00B80DF6">
          <w:rPr>
            <w:rFonts w:eastAsia="Times New Roman" w:cs="Times New Roman"/>
            <w:b/>
            <w:bCs/>
            <w:color w:val="FF9900"/>
            <w:sz w:val="24"/>
            <w:szCs w:val="24"/>
            <w:u w:val="single"/>
            <w:lang w:val="en" w:eastAsia="bg-BG"/>
          </w:rPr>
          <w:t>20th World Congress on Parkinson's disease and Related Disorders, Geneva, Switzerland</w:t>
        </w:r>
      </w:hyperlink>
      <w:r w:rsidR="0032614C" w:rsidRPr="00B80DF6">
        <w:rPr>
          <w:rFonts w:eastAsia="Times New Roman" w:cs="Times New Roman"/>
          <w:color w:val="666666"/>
          <w:sz w:val="24"/>
          <w:szCs w:val="24"/>
          <w:lang w:val="en" w:eastAsia="bg-BG"/>
        </w:rPr>
        <w:t xml:space="preserve"> </w:t>
      </w:r>
    </w:p>
    <w:p w:rsidR="0032614C" w:rsidRPr="00C623A4" w:rsidRDefault="0032614C" w:rsidP="00B80DF6">
      <w:pPr>
        <w:shd w:val="clear" w:color="auto" w:fill="FFFFFF"/>
        <w:spacing w:after="0" w:line="240" w:lineRule="auto"/>
        <w:rPr>
          <w:rFonts w:eastAsia="Times New Roman" w:cs="Times New Roman"/>
          <w:sz w:val="24"/>
          <w:szCs w:val="24"/>
          <w:lang w:val="en" w:eastAsia="bg-BG"/>
        </w:rPr>
      </w:pPr>
      <w:r w:rsidRPr="00C623A4">
        <w:rPr>
          <w:rFonts w:eastAsia="Times New Roman" w:cs="Times New Roman"/>
          <w:sz w:val="24"/>
          <w:szCs w:val="24"/>
          <w:lang w:val="en" w:eastAsia="bg-BG"/>
        </w:rPr>
        <w:t xml:space="preserve">[Event Date: 2013-12-08] </w:t>
      </w:r>
    </w:p>
    <w:p w:rsidR="0032614C" w:rsidRPr="00C623A4" w:rsidRDefault="0032614C" w:rsidP="00B80DF6">
      <w:pPr>
        <w:shd w:val="clear" w:color="auto" w:fill="FFFFFF"/>
        <w:spacing w:before="100" w:beforeAutospacing="1" w:after="100" w:afterAutospacing="1" w:line="240" w:lineRule="auto"/>
        <w:rPr>
          <w:rFonts w:eastAsia="Times New Roman" w:cs="Times New Roman"/>
          <w:sz w:val="24"/>
          <w:szCs w:val="24"/>
          <w:lang w:val="en" w:eastAsia="bg-BG"/>
        </w:rPr>
      </w:pPr>
      <w:r w:rsidRPr="00C623A4">
        <w:rPr>
          <w:rFonts w:eastAsia="Times New Roman" w:cs="Times New Roman"/>
          <w:sz w:val="24"/>
          <w:szCs w:val="24"/>
          <w:lang w:val="en" w:eastAsia="bg-BG"/>
        </w:rPr>
        <w:t xml:space="preserve">The 20th World Congress on Parkinson's disease and Related Disorders will be held from 8 to 11 December 2013 in Geneva, Switzerland. Research into the basis of neurodegenerative disorders has made significant progress over the past decade. As many brain-related illnesses are chronic or incurable clinicians are increasingly looking into improving therapy treatments. </w:t>
      </w:r>
    </w:p>
    <w:p w:rsidR="00900D86" w:rsidRDefault="00853C57" w:rsidP="00B80DF6">
      <w:pPr>
        <w:shd w:val="clear" w:color="auto" w:fill="FFFFFF"/>
        <w:spacing w:after="0" w:line="240" w:lineRule="auto"/>
        <w:rPr>
          <w:rFonts w:eastAsia="Times New Roman" w:cs="Times New Roman"/>
          <w:b/>
          <w:bCs/>
          <w:color w:val="666666"/>
          <w:sz w:val="24"/>
          <w:szCs w:val="24"/>
          <w:lang w:val="en" w:eastAsia="bg-BG"/>
        </w:rPr>
      </w:pPr>
      <w:hyperlink r:id="rId62" w:history="1">
        <w:r w:rsidR="0032614C" w:rsidRPr="00B80DF6">
          <w:rPr>
            <w:rFonts w:eastAsia="Times New Roman" w:cs="Times New Roman"/>
            <w:b/>
            <w:bCs/>
            <w:color w:val="FF9900"/>
            <w:sz w:val="24"/>
            <w:szCs w:val="24"/>
            <w:u w:val="single"/>
            <w:lang w:val="en" w:eastAsia="bg-BG"/>
          </w:rPr>
          <w:t>Second International Conference on Environment, Chemistry and Biology, Stockholm, Sweden</w:t>
        </w:r>
      </w:hyperlink>
    </w:p>
    <w:p w:rsidR="0032614C" w:rsidRPr="00900D86" w:rsidRDefault="0032614C" w:rsidP="00B80DF6">
      <w:pPr>
        <w:shd w:val="clear" w:color="auto" w:fill="FFFFFF"/>
        <w:spacing w:after="0" w:line="240" w:lineRule="auto"/>
        <w:rPr>
          <w:rFonts w:eastAsia="Times New Roman" w:cs="Times New Roman"/>
          <w:sz w:val="24"/>
          <w:szCs w:val="24"/>
          <w:lang w:val="en" w:eastAsia="bg-BG"/>
        </w:rPr>
      </w:pPr>
      <w:r w:rsidRPr="00900D86">
        <w:rPr>
          <w:rFonts w:eastAsia="Times New Roman" w:cs="Times New Roman"/>
          <w:sz w:val="24"/>
          <w:szCs w:val="24"/>
          <w:lang w:val="en" w:eastAsia="bg-BG"/>
        </w:rPr>
        <w:t xml:space="preserve">[Event Date: 2013-12-13] </w:t>
      </w:r>
    </w:p>
    <w:p w:rsidR="0032614C" w:rsidRPr="00900D86" w:rsidRDefault="0032614C" w:rsidP="00B80DF6">
      <w:pPr>
        <w:shd w:val="clear" w:color="auto" w:fill="FFFFFF"/>
        <w:spacing w:before="100" w:beforeAutospacing="1" w:after="100" w:afterAutospacing="1" w:line="240" w:lineRule="auto"/>
        <w:rPr>
          <w:rFonts w:eastAsia="Times New Roman" w:cs="Times New Roman"/>
          <w:sz w:val="24"/>
          <w:szCs w:val="24"/>
          <w:lang w:val="en" w:eastAsia="bg-BG"/>
        </w:rPr>
      </w:pPr>
      <w:r w:rsidRPr="00900D86">
        <w:rPr>
          <w:rFonts w:eastAsia="Times New Roman" w:cs="Times New Roman"/>
          <w:sz w:val="24"/>
          <w:szCs w:val="24"/>
          <w:lang w:val="en" w:eastAsia="bg-BG"/>
        </w:rPr>
        <w:t>The Second International Conference on Environment, Chemistry and Biology (ICECB 2013) will be held from 13 to 14 December 2013 in Stockholm, Sweden. This interdisciplinary meeting will bring together leading scientists, engineers and academics to present their research results and development activities. The event will provide the basis for participants to establish business and research networks for...</w:t>
      </w:r>
    </w:p>
    <w:p w:rsidR="00930215" w:rsidRPr="00900D86" w:rsidRDefault="00853C57" w:rsidP="00B80DF6">
      <w:pPr>
        <w:shd w:val="clear" w:color="auto" w:fill="FFFFFF"/>
        <w:spacing w:after="0" w:line="240" w:lineRule="auto"/>
        <w:rPr>
          <w:rFonts w:eastAsia="Times New Roman" w:cs="Times New Roman"/>
          <w:sz w:val="24"/>
          <w:szCs w:val="24"/>
          <w:lang w:val="en" w:eastAsia="bg-BG"/>
        </w:rPr>
      </w:pPr>
      <w:hyperlink r:id="rId63" w:history="1">
        <w:r w:rsidR="00930215" w:rsidRPr="00B80DF6">
          <w:rPr>
            <w:rFonts w:eastAsia="Times New Roman" w:cs="Times New Roman"/>
            <w:b/>
            <w:bCs/>
            <w:color w:val="FF9900"/>
            <w:sz w:val="24"/>
            <w:szCs w:val="24"/>
            <w:u w:val="single"/>
            <w:lang w:val="en" w:eastAsia="bg-BG"/>
          </w:rPr>
          <w:t>'2013 International Conference on Underground Space Technology', Stockholm, Sweden</w:t>
        </w:r>
      </w:hyperlink>
      <w:r w:rsidR="00930215" w:rsidRPr="00B80DF6">
        <w:rPr>
          <w:rFonts w:eastAsia="Times New Roman" w:cs="Times New Roman"/>
          <w:color w:val="666666"/>
          <w:sz w:val="24"/>
          <w:szCs w:val="24"/>
          <w:lang w:val="en" w:eastAsia="bg-BG"/>
        </w:rPr>
        <w:t xml:space="preserve"> </w:t>
      </w:r>
      <w:r w:rsidR="00930215" w:rsidRPr="00900D86">
        <w:rPr>
          <w:rFonts w:eastAsia="Times New Roman" w:cs="Times New Roman"/>
          <w:sz w:val="24"/>
          <w:szCs w:val="24"/>
          <w:lang w:val="en" w:eastAsia="bg-BG"/>
        </w:rPr>
        <w:t xml:space="preserve">[Event Date: 2013-12-13] </w:t>
      </w:r>
    </w:p>
    <w:p w:rsidR="00930215" w:rsidRPr="00900D86" w:rsidRDefault="00930215" w:rsidP="00B80DF6">
      <w:pPr>
        <w:shd w:val="clear" w:color="auto" w:fill="FFFFFF"/>
        <w:spacing w:before="100" w:beforeAutospacing="1" w:after="100" w:afterAutospacing="1" w:line="240" w:lineRule="auto"/>
        <w:rPr>
          <w:rFonts w:eastAsia="Times New Roman" w:cs="Times New Roman"/>
          <w:sz w:val="24"/>
          <w:szCs w:val="24"/>
          <w:lang w:val="en" w:eastAsia="bg-BG"/>
        </w:rPr>
      </w:pPr>
      <w:r w:rsidRPr="00900D86">
        <w:rPr>
          <w:rFonts w:eastAsia="Times New Roman" w:cs="Times New Roman"/>
          <w:sz w:val="24"/>
          <w:szCs w:val="24"/>
          <w:lang w:val="en" w:eastAsia="bg-BG"/>
        </w:rPr>
        <w:t>The '2013 International Conference on Underground Space Technology' will be held from 13 to 14 December 2013 in Stockholm, Sweden. As city development and regeneration projects become more ambitious, the use of underground space will require a higher degree of engineering considerations. This conference will provide a meeting ground for engineers, planners and developers to present their research findings...</w:t>
      </w:r>
    </w:p>
    <w:p w:rsidR="00E91843" w:rsidRPr="00B80DF6" w:rsidRDefault="00E91843" w:rsidP="00B80DF6">
      <w:pPr>
        <w:shd w:val="clear" w:color="auto" w:fill="FFFFFF"/>
        <w:spacing w:before="100" w:beforeAutospacing="1" w:after="100" w:afterAutospacing="1" w:line="360" w:lineRule="atLeast"/>
        <w:outlineLvl w:val="3"/>
        <w:rPr>
          <w:rFonts w:eastAsia="Times New Roman" w:cs="Times New Roman"/>
          <w:b/>
          <w:color w:val="F79646" w:themeColor="accent6"/>
          <w:sz w:val="24"/>
          <w:szCs w:val="24"/>
          <w:u w:val="single"/>
          <w:lang w:val="en" w:eastAsia="bg-BG"/>
        </w:rPr>
      </w:pPr>
    </w:p>
    <w:p w:rsidR="00E91843" w:rsidRPr="00364DE0" w:rsidRDefault="00E91843" w:rsidP="00364DE0">
      <w:pPr>
        <w:shd w:val="clear" w:color="auto" w:fill="FFFFFF"/>
        <w:spacing w:before="100" w:beforeAutospacing="1" w:after="100" w:afterAutospacing="1" w:line="360" w:lineRule="atLeast"/>
        <w:outlineLvl w:val="3"/>
        <w:rPr>
          <w:rFonts w:eastAsia="Times New Roman" w:cs="Times New Roman"/>
          <w:b/>
          <w:color w:val="F79646" w:themeColor="accent6"/>
          <w:sz w:val="24"/>
          <w:szCs w:val="24"/>
          <w:u w:val="single"/>
          <w:lang w:eastAsia="bg-BG"/>
        </w:rPr>
      </w:pPr>
    </w:p>
    <w:p w:rsidR="007E1D8D" w:rsidRPr="009E6857" w:rsidRDefault="007E1D8D" w:rsidP="005D21B1">
      <w:pPr>
        <w:shd w:val="clear" w:color="auto" w:fill="FFFFFF"/>
        <w:spacing w:before="100" w:beforeAutospacing="1" w:after="100" w:afterAutospacing="1" w:line="360" w:lineRule="atLeast"/>
        <w:outlineLvl w:val="3"/>
        <w:rPr>
          <w:lang w:val="en-US"/>
        </w:rPr>
      </w:pPr>
    </w:p>
    <w:p w:rsidR="00912146" w:rsidRPr="006F4280" w:rsidRDefault="00912146" w:rsidP="00460469">
      <w:pPr>
        <w:sectPr w:rsidR="00912146" w:rsidRPr="006F4280" w:rsidSect="002852EF">
          <w:footerReference w:type="default" r:id="rId64"/>
          <w:pgSz w:w="11906" w:h="16838"/>
          <w:pgMar w:top="1417" w:right="1417" w:bottom="1417" w:left="1417" w:header="708" w:footer="708" w:gutter="0"/>
          <w:cols w:space="708"/>
          <w:docGrid w:linePitch="360"/>
        </w:sectPr>
      </w:pPr>
    </w:p>
    <w:p w:rsidR="00912146" w:rsidRDefault="00912146" w:rsidP="00B278E8">
      <w:pPr>
        <w:pStyle w:val="Publications"/>
      </w:pPr>
      <w:bookmarkStart w:id="22" w:name="_Toc369885445"/>
      <w:r>
        <w:lastRenderedPageBreak/>
        <w:t>ПУБЛИКАЦИИ</w:t>
      </w:r>
      <w:bookmarkEnd w:id="22"/>
    </w:p>
    <w:p w:rsidR="00AC6F4C" w:rsidRDefault="00AC6F4C" w:rsidP="00AC6F4C">
      <w:pPr>
        <w:pStyle w:val="Heading2"/>
      </w:pPr>
      <w:bookmarkStart w:id="23" w:name="_Toc369885446"/>
      <w:r>
        <w:rPr>
          <w:lang w:val="en-US"/>
        </w:rPr>
        <w:t>RESEARCH EU</w:t>
      </w:r>
      <w:bookmarkEnd w:id="23"/>
    </w:p>
    <w:p w:rsidR="00747D19" w:rsidRPr="00FA50D5" w:rsidRDefault="00747D19" w:rsidP="00747D19">
      <w:pPr>
        <w:rPr>
          <w:sz w:val="24"/>
          <w:szCs w:val="24"/>
          <w:lang w:val="en"/>
        </w:rPr>
      </w:pPr>
      <w:r w:rsidRPr="00747D19">
        <w:rPr>
          <w:noProof/>
          <w:lang w:eastAsia="bg-BG"/>
        </w:rPr>
        <w:drawing>
          <wp:inline distT="0" distB="0" distL="0" distR="0" wp14:anchorId="31FEEF96" wp14:editId="1C3A1713">
            <wp:extent cx="993775" cy="1407160"/>
            <wp:effectExtent l="0" t="0" r="0" b="0"/>
            <wp:docPr id="3" name="Picture 3" descr="research*eu results magazine - October 2013">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arch*eu results magazine - October 2013">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93775" cy="1407160"/>
                    </a:xfrm>
                    <a:prstGeom prst="rect">
                      <a:avLst/>
                    </a:prstGeom>
                    <a:noFill/>
                    <a:ln>
                      <a:noFill/>
                    </a:ln>
                  </pic:spPr>
                </pic:pic>
              </a:graphicData>
            </a:graphic>
          </wp:inline>
        </w:drawing>
      </w:r>
      <w:r w:rsidRPr="00FA50D5">
        <w:rPr>
          <w:b/>
          <w:bCs/>
          <w:sz w:val="24"/>
          <w:szCs w:val="24"/>
          <w:lang w:val="en"/>
        </w:rPr>
        <w:t>Issue 26 - October 2013</w:t>
      </w:r>
      <w:r w:rsidR="000763CC">
        <w:rPr>
          <w:b/>
          <w:bCs/>
          <w:sz w:val="24"/>
          <w:szCs w:val="24"/>
          <w:lang w:val="en"/>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2"/>
        <w:gridCol w:w="287"/>
        <w:gridCol w:w="1192"/>
        <w:gridCol w:w="81"/>
      </w:tblGrid>
      <w:tr w:rsidR="00747D19" w:rsidRPr="00FA50D5" w:rsidTr="00747D19">
        <w:trPr>
          <w:tblCellSpacing w:w="15" w:type="dxa"/>
        </w:trPr>
        <w:tc>
          <w:tcPr>
            <w:tcW w:w="0" w:type="auto"/>
            <w:noWrap/>
            <w:vAlign w:val="center"/>
            <w:hideMark/>
          </w:tcPr>
          <w:p w:rsidR="00747D19" w:rsidRPr="00FA50D5" w:rsidRDefault="00747D19" w:rsidP="00747D19">
            <w:pPr>
              <w:rPr>
                <w:sz w:val="24"/>
                <w:szCs w:val="24"/>
              </w:rPr>
            </w:pPr>
            <w:r w:rsidRPr="00FA50D5">
              <w:rPr>
                <w:sz w:val="24"/>
                <w:szCs w:val="24"/>
              </w:rPr>
              <w:t>Languages:</w:t>
            </w:r>
          </w:p>
        </w:tc>
        <w:tc>
          <w:tcPr>
            <w:tcW w:w="0" w:type="auto"/>
            <w:noWrap/>
            <w:vAlign w:val="center"/>
            <w:hideMark/>
          </w:tcPr>
          <w:p w:rsidR="00747D19" w:rsidRPr="00FA50D5" w:rsidRDefault="00747D19" w:rsidP="00747D19">
            <w:pPr>
              <w:rPr>
                <w:sz w:val="24"/>
                <w:szCs w:val="24"/>
              </w:rPr>
            </w:pPr>
            <w:r w:rsidRPr="00FA50D5">
              <w:rPr>
                <w:sz w:val="24"/>
                <w:szCs w:val="24"/>
              </w:rPr>
              <w:t>en</w:t>
            </w:r>
          </w:p>
        </w:tc>
        <w:tc>
          <w:tcPr>
            <w:tcW w:w="0" w:type="auto"/>
            <w:noWrap/>
            <w:vAlign w:val="center"/>
            <w:hideMark/>
          </w:tcPr>
          <w:p w:rsidR="00747D19" w:rsidRPr="00FA50D5" w:rsidRDefault="00747D19" w:rsidP="00747D19">
            <w:pPr>
              <w:rPr>
                <w:sz w:val="24"/>
                <w:szCs w:val="24"/>
              </w:rPr>
            </w:pPr>
            <w:r w:rsidRPr="00FA50D5">
              <w:rPr>
                <w:noProof/>
                <w:sz w:val="24"/>
                <w:szCs w:val="24"/>
                <w:lang w:eastAsia="bg-BG"/>
              </w:rPr>
              <w:drawing>
                <wp:inline distT="0" distB="0" distL="0" distR="0" wp14:anchorId="7B93F59C" wp14:editId="76426D56">
                  <wp:extent cx="151130" cy="151130"/>
                  <wp:effectExtent l="0" t="0" r="0" b="0"/>
                  <wp:docPr id="2" name="Picture 2" descr="pdf">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67" tgtFrame="&quot;_blank&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FA50D5">
              <w:rPr>
                <w:sz w:val="24"/>
                <w:szCs w:val="24"/>
              </w:rPr>
              <w:t>(7,3 MB)</w:t>
            </w:r>
          </w:p>
        </w:tc>
        <w:tc>
          <w:tcPr>
            <w:tcW w:w="0" w:type="auto"/>
            <w:noWrap/>
            <w:vAlign w:val="center"/>
            <w:hideMark/>
          </w:tcPr>
          <w:p w:rsidR="00747D19" w:rsidRPr="00FA50D5" w:rsidRDefault="00747D19" w:rsidP="00747D19">
            <w:pPr>
              <w:rPr>
                <w:sz w:val="24"/>
                <w:szCs w:val="24"/>
              </w:rPr>
            </w:pPr>
          </w:p>
        </w:tc>
      </w:tr>
    </w:tbl>
    <w:p w:rsidR="00747D19" w:rsidRPr="00FA50D5" w:rsidRDefault="00747D19" w:rsidP="00DA68BC">
      <w:pPr>
        <w:spacing w:before="120" w:after="120"/>
        <w:rPr>
          <w:sz w:val="24"/>
          <w:szCs w:val="24"/>
          <w:lang w:val="en"/>
        </w:rPr>
      </w:pPr>
      <w:r w:rsidRPr="00FA50D5">
        <w:rPr>
          <w:b/>
          <w:bCs/>
          <w:sz w:val="24"/>
          <w:szCs w:val="24"/>
          <w:lang w:val="en"/>
        </w:rPr>
        <w:t>Special feature:</w:t>
      </w:r>
    </w:p>
    <w:p w:rsidR="00747D19" w:rsidRPr="00FA50D5" w:rsidRDefault="00747D19" w:rsidP="00DA68BC">
      <w:pPr>
        <w:spacing w:before="120" w:after="120"/>
        <w:rPr>
          <w:sz w:val="24"/>
          <w:szCs w:val="24"/>
          <w:lang w:val="en"/>
        </w:rPr>
      </w:pPr>
      <w:r w:rsidRPr="00FA50D5">
        <w:rPr>
          <w:i/>
          <w:iCs/>
          <w:sz w:val="24"/>
          <w:szCs w:val="24"/>
          <w:lang w:val="en"/>
        </w:rPr>
        <w:t>'Turning waste into the key resource of tomorrow'</w:t>
      </w:r>
    </w:p>
    <w:p w:rsidR="00747D19" w:rsidRPr="00FA50D5" w:rsidRDefault="00747D19" w:rsidP="00DA68BC">
      <w:pPr>
        <w:spacing w:before="120" w:after="120"/>
        <w:rPr>
          <w:sz w:val="24"/>
          <w:szCs w:val="24"/>
          <w:lang w:val="en"/>
        </w:rPr>
      </w:pPr>
      <w:r w:rsidRPr="00FA50D5">
        <w:rPr>
          <w:b/>
          <w:bCs/>
          <w:sz w:val="24"/>
          <w:szCs w:val="24"/>
          <w:lang w:val="en"/>
        </w:rPr>
        <w:t>Interviews:</w:t>
      </w:r>
    </w:p>
    <w:p w:rsidR="00747D19" w:rsidRPr="00FA50D5" w:rsidRDefault="00747D19" w:rsidP="00F21F45">
      <w:pPr>
        <w:numPr>
          <w:ilvl w:val="0"/>
          <w:numId w:val="13"/>
        </w:numPr>
        <w:spacing w:before="120" w:after="120"/>
        <w:ind w:left="714" w:hanging="357"/>
        <w:rPr>
          <w:sz w:val="24"/>
          <w:szCs w:val="24"/>
          <w:lang w:val="en"/>
        </w:rPr>
      </w:pPr>
      <w:proofErr w:type="spellStart"/>
      <w:r w:rsidRPr="00FA50D5">
        <w:rPr>
          <w:sz w:val="24"/>
          <w:szCs w:val="24"/>
          <w:lang w:val="en"/>
        </w:rPr>
        <w:t>Dr</w:t>
      </w:r>
      <w:proofErr w:type="spellEnd"/>
      <w:r w:rsidRPr="00FA50D5">
        <w:rPr>
          <w:sz w:val="24"/>
          <w:szCs w:val="24"/>
          <w:lang w:val="en"/>
        </w:rPr>
        <w:t xml:space="preserve"> Sonia Heaven of the University of Southampton on 'Digesting food waste to produce energy'</w:t>
      </w:r>
    </w:p>
    <w:p w:rsidR="00747D19" w:rsidRPr="00FA50D5" w:rsidRDefault="00747D19" w:rsidP="00F21F45">
      <w:pPr>
        <w:numPr>
          <w:ilvl w:val="0"/>
          <w:numId w:val="13"/>
        </w:numPr>
        <w:spacing w:before="120" w:after="120"/>
        <w:ind w:left="714" w:hanging="357"/>
        <w:rPr>
          <w:sz w:val="24"/>
          <w:szCs w:val="24"/>
          <w:lang w:val="en"/>
        </w:rPr>
      </w:pPr>
      <w:proofErr w:type="spellStart"/>
      <w:r w:rsidRPr="00FA50D5">
        <w:rPr>
          <w:sz w:val="24"/>
          <w:szCs w:val="24"/>
          <w:lang w:val="en"/>
        </w:rPr>
        <w:t>Dr</w:t>
      </w:r>
      <w:proofErr w:type="spellEnd"/>
      <w:r w:rsidRPr="00FA50D5">
        <w:rPr>
          <w:sz w:val="24"/>
          <w:szCs w:val="24"/>
          <w:lang w:val="en"/>
        </w:rPr>
        <w:t xml:space="preserve"> Mario </w:t>
      </w:r>
      <w:proofErr w:type="spellStart"/>
      <w:r w:rsidRPr="00FA50D5">
        <w:rPr>
          <w:sz w:val="24"/>
          <w:szCs w:val="24"/>
          <w:lang w:val="en"/>
        </w:rPr>
        <w:t>Malinconico</w:t>
      </w:r>
      <w:proofErr w:type="spellEnd"/>
      <w:r w:rsidRPr="00FA50D5">
        <w:rPr>
          <w:sz w:val="24"/>
          <w:szCs w:val="24"/>
          <w:lang w:val="en"/>
        </w:rPr>
        <w:t xml:space="preserve"> of IUPAC on 'Closing the loop for lightweight materials'</w:t>
      </w:r>
    </w:p>
    <w:p w:rsidR="00747D19" w:rsidRPr="00FA50D5" w:rsidRDefault="00747D19" w:rsidP="00DA68BC">
      <w:pPr>
        <w:spacing w:before="120" w:after="120"/>
        <w:rPr>
          <w:sz w:val="24"/>
          <w:szCs w:val="24"/>
          <w:lang w:val="en"/>
        </w:rPr>
      </w:pPr>
      <w:r w:rsidRPr="00FA50D5">
        <w:rPr>
          <w:b/>
          <w:bCs/>
          <w:sz w:val="24"/>
          <w:szCs w:val="24"/>
          <w:lang w:val="en"/>
        </w:rPr>
        <w:t>Other highlights:</w:t>
      </w:r>
    </w:p>
    <w:p w:rsidR="00747D19" w:rsidRPr="00FA50D5" w:rsidRDefault="00747D19" w:rsidP="00F21F45">
      <w:pPr>
        <w:numPr>
          <w:ilvl w:val="0"/>
          <w:numId w:val="14"/>
        </w:numPr>
        <w:spacing w:before="120" w:after="120"/>
        <w:ind w:left="714" w:hanging="357"/>
        <w:rPr>
          <w:sz w:val="24"/>
          <w:szCs w:val="24"/>
          <w:lang w:val="en"/>
        </w:rPr>
      </w:pPr>
      <w:r w:rsidRPr="00FA50D5">
        <w:rPr>
          <w:sz w:val="24"/>
          <w:szCs w:val="24"/>
          <w:lang w:val="en"/>
        </w:rPr>
        <w:t>Fractures fixed in a fraction of time</w:t>
      </w:r>
    </w:p>
    <w:p w:rsidR="00747D19" w:rsidRPr="00FA50D5" w:rsidRDefault="00747D19" w:rsidP="00F21F45">
      <w:pPr>
        <w:numPr>
          <w:ilvl w:val="0"/>
          <w:numId w:val="14"/>
        </w:numPr>
        <w:spacing w:before="120" w:after="120"/>
        <w:ind w:left="714" w:hanging="357"/>
        <w:rPr>
          <w:sz w:val="24"/>
          <w:szCs w:val="24"/>
          <w:lang w:val="en"/>
        </w:rPr>
      </w:pPr>
      <w:r w:rsidRPr="00FA50D5">
        <w:rPr>
          <w:sz w:val="24"/>
          <w:szCs w:val="24"/>
          <w:lang w:val="en"/>
        </w:rPr>
        <w:t>Learning workplace skills through gaming</w:t>
      </w:r>
    </w:p>
    <w:p w:rsidR="00747D19" w:rsidRPr="00FA50D5" w:rsidRDefault="00747D19" w:rsidP="00F21F45">
      <w:pPr>
        <w:numPr>
          <w:ilvl w:val="0"/>
          <w:numId w:val="14"/>
        </w:numPr>
        <w:spacing w:before="120" w:after="120"/>
        <w:ind w:left="714" w:hanging="357"/>
        <w:rPr>
          <w:sz w:val="24"/>
          <w:szCs w:val="24"/>
          <w:lang w:val="en"/>
        </w:rPr>
      </w:pPr>
      <w:r w:rsidRPr="00FA50D5">
        <w:rPr>
          <w:sz w:val="24"/>
          <w:szCs w:val="24"/>
          <w:lang w:val="en"/>
        </w:rPr>
        <w:t>Assessing the sustainability of aquaculture production</w:t>
      </w:r>
    </w:p>
    <w:p w:rsidR="00747D19" w:rsidRPr="00FA50D5" w:rsidRDefault="00747D19" w:rsidP="00F21F45">
      <w:pPr>
        <w:numPr>
          <w:ilvl w:val="0"/>
          <w:numId w:val="14"/>
        </w:numPr>
        <w:spacing w:before="120" w:after="120"/>
        <w:ind w:left="714" w:hanging="357"/>
        <w:rPr>
          <w:sz w:val="24"/>
          <w:szCs w:val="24"/>
          <w:lang w:val="en"/>
        </w:rPr>
      </w:pPr>
      <w:r w:rsidRPr="00FA50D5">
        <w:rPr>
          <w:sz w:val="24"/>
          <w:szCs w:val="24"/>
          <w:lang w:val="en"/>
        </w:rPr>
        <w:t>Breaking through the fault-testing bottleneck in chip production</w:t>
      </w:r>
    </w:p>
    <w:p w:rsidR="00747D19" w:rsidRPr="00FA50D5" w:rsidRDefault="00747D19" w:rsidP="00F21F45">
      <w:pPr>
        <w:numPr>
          <w:ilvl w:val="0"/>
          <w:numId w:val="14"/>
        </w:numPr>
        <w:spacing w:before="120" w:after="120"/>
        <w:ind w:left="714" w:hanging="357"/>
        <w:rPr>
          <w:sz w:val="24"/>
          <w:szCs w:val="24"/>
          <w:lang w:val="en"/>
        </w:rPr>
      </w:pPr>
      <w:r w:rsidRPr="00FA50D5">
        <w:rPr>
          <w:sz w:val="24"/>
          <w:szCs w:val="24"/>
          <w:lang w:val="en"/>
        </w:rPr>
        <w:t>Keeping an eye on Europe's biodiversity... from space</w:t>
      </w:r>
    </w:p>
    <w:p w:rsidR="000324E6" w:rsidRDefault="000324E6" w:rsidP="000763CC">
      <w:pPr>
        <w:pStyle w:val="Heading2"/>
      </w:pPr>
      <w:bookmarkStart w:id="24" w:name="_Toc369885447"/>
      <w:r w:rsidRPr="000324E6">
        <w:t>Ideas - the European Research Council's quarterly newsletter</w:t>
      </w:r>
      <w:bookmarkEnd w:id="24"/>
    </w:p>
    <w:p w:rsidR="000324E6" w:rsidRPr="000763CC" w:rsidRDefault="00853C57" w:rsidP="000324E6">
      <w:hyperlink r:id="rId69" w:history="1">
        <w:r w:rsidR="000324E6" w:rsidRPr="000763CC">
          <w:rPr>
            <w:rFonts w:cs="Arial"/>
            <w:sz w:val="25"/>
            <w:szCs w:val="25"/>
            <w:lang w:val="en"/>
          </w:rPr>
          <w:t>Issue 3/2013 (September)</w:t>
        </w:r>
      </w:hyperlink>
    </w:p>
    <w:p w:rsidR="000324E6" w:rsidRPr="000324E6" w:rsidRDefault="00853C57" w:rsidP="000324E6">
      <w:pPr>
        <w:spacing w:after="150" w:line="240" w:lineRule="auto"/>
        <w:jc w:val="left"/>
        <w:rPr>
          <w:rFonts w:ascii="Arial" w:eastAsia="Times New Roman" w:hAnsi="Arial" w:cs="Arial"/>
          <w:sz w:val="20"/>
          <w:szCs w:val="20"/>
          <w:lang w:val="en" w:eastAsia="bg-BG"/>
        </w:rPr>
      </w:pPr>
      <w:hyperlink r:id="rId70" w:tooltip="Ideas - the European Research Council's quarterly newsletter" w:history="1">
        <w:r w:rsidR="000324E6" w:rsidRPr="000324E6">
          <w:rPr>
            <w:rFonts w:ascii="Arial" w:eastAsia="Times New Roman" w:hAnsi="Arial" w:cs="Arial"/>
            <w:noProof/>
            <w:color w:val="000000"/>
            <w:sz w:val="20"/>
            <w:szCs w:val="20"/>
            <w:lang w:eastAsia="bg-BG"/>
          </w:rPr>
          <w:drawing>
            <wp:inline distT="0" distB="0" distL="0" distR="0" wp14:anchorId="3D7A901C" wp14:editId="21F752CC">
              <wp:extent cx="1399540" cy="850900"/>
              <wp:effectExtent l="0" t="0" r="0" b="6350"/>
              <wp:docPr id="6" name="Picture 6" descr="Ideas - the European Research Council's quarterly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deas - the European Research Council's quarterly newslette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99540" cy="850900"/>
                      </a:xfrm>
                      <a:prstGeom prst="rect">
                        <a:avLst/>
                      </a:prstGeom>
                      <a:noFill/>
                      <a:ln>
                        <a:noFill/>
                      </a:ln>
                    </pic:spPr>
                  </pic:pic>
                </a:graphicData>
              </a:graphic>
            </wp:inline>
          </w:drawing>
        </w:r>
        <w:r w:rsidR="000324E6" w:rsidRPr="000763CC">
          <w:rPr>
            <w:rFonts w:eastAsia="Times New Roman" w:cs="Times New Roman"/>
            <w:i/>
            <w:color w:val="000000"/>
            <w:sz w:val="24"/>
            <w:szCs w:val="24"/>
            <w:u w:val="single"/>
            <w:lang w:val="en" w:eastAsia="bg-BG"/>
          </w:rPr>
          <w:t>Ideas - the European Research Council's quarterly newsletter</w:t>
        </w:r>
      </w:hyperlink>
    </w:p>
    <w:p w:rsidR="00DA68BC" w:rsidRDefault="00DA68BC">
      <w:pPr>
        <w:jc w:val="left"/>
      </w:pPr>
      <w:r>
        <w:br w:type="page"/>
      </w:r>
    </w:p>
    <w:p w:rsidR="00EF7ADF" w:rsidRPr="00DA68BC" w:rsidRDefault="00DA68BC" w:rsidP="00DA68BC">
      <w:pPr>
        <w:pStyle w:val="Heading2"/>
        <w:rPr>
          <w:lang w:val="en-US"/>
        </w:rPr>
      </w:pPr>
      <w:bookmarkStart w:id="25" w:name="_Toc369885448"/>
      <w:r w:rsidRPr="00DA68BC">
        <w:rPr>
          <w:rFonts w:eastAsia="Times New Roman"/>
          <w:lang w:eastAsia="bg-BG"/>
        </w:rPr>
        <w:lastRenderedPageBreak/>
        <w:t>What does</w:t>
      </w:r>
      <w:r w:rsidRPr="00DA68BC">
        <w:rPr>
          <w:rFonts w:eastAsia="Times New Roman"/>
          <w:lang w:val="en-US" w:eastAsia="bg-BG"/>
        </w:rPr>
        <w:t xml:space="preserve"> </w:t>
      </w:r>
      <w:r w:rsidR="00EF7ADF" w:rsidRPr="00DA68BC">
        <w:rPr>
          <w:rFonts w:eastAsia="Times New Roman"/>
          <w:lang w:eastAsia="bg-BG"/>
        </w:rPr>
        <w:t>our brai</w:t>
      </w:r>
      <w:r w:rsidRPr="00DA68BC">
        <w:rPr>
          <w:rFonts w:eastAsia="Times New Roman"/>
          <w:lang w:eastAsia="bg-BG"/>
        </w:rPr>
        <w:t>n say about our social nature?</w:t>
      </w:r>
      <w:bookmarkEnd w:id="25"/>
      <w:r w:rsidRPr="00DA68BC">
        <w:rPr>
          <w:rFonts w:eastAsia="Times New Roman"/>
          <w:lang w:val="en-US" w:eastAsia="bg-BG"/>
        </w:rPr>
        <w:t xml:space="preserve"> </w:t>
      </w:r>
    </w:p>
    <w:p w:rsidR="00EF7ADF" w:rsidRPr="00DA68BC" w:rsidRDefault="00EF7ADF" w:rsidP="00747D19">
      <w:pPr>
        <w:rPr>
          <w:rFonts w:cs="Times New Roman"/>
        </w:rPr>
      </w:pPr>
      <w:r w:rsidRPr="00DA68BC">
        <w:rPr>
          <w:rFonts w:eastAsia="Times New Roman" w:cs="Times New Roman"/>
          <w:noProof/>
          <w:sz w:val="24"/>
          <w:szCs w:val="24"/>
          <w:lang w:eastAsia="bg-BG"/>
        </w:rPr>
        <w:drawing>
          <wp:anchor distT="0" distB="0" distL="114300" distR="114300" simplePos="0" relativeHeight="251700224" behindDoc="1" locked="0" layoutInCell="1" allowOverlap="1" wp14:anchorId="103BD0FB" wp14:editId="61CCE501">
            <wp:simplePos x="0" y="0"/>
            <wp:positionH relativeFrom="column">
              <wp:posOffset>-1905</wp:posOffset>
            </wp:positionH>
            <wp:positionV relativeFrom="paragraph">
              <wp:posOffset>-1270</wp:posOffset>
            </wp:positionV>
            <wp:extent cx="1220400" cy="1278000"/>
            <wp:effectExtent l="0" t="0" r="0" b="0"/>
            <wp:wrapThrough wrapText="bothSides">
              <wp:wrapPolygon edited="0">
                <wp:start x="0" y="0"/>
                <wp:lineTo x="0" y="21256"/>
                <wp:lineTo x="21251" y="21256"/>
                <wp:lineTo x="21251" y="0"/>
                <wp:lineTo x="0" y="0"/>
              </wp:wrapPolygon>
            </wp:wrapThrough>
            <wp:docPr id="10" name="Picture 10" descr="http://erc.europa.eu/sites/default/files/content/pages/images/pic._c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rc.europa.eu/sites/default/files/content/pages/images/pic._cov.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20400" cy="127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68BC">
        <w:rPr>
          <w:rFonts w:cs="Times New Roman"/>
          <w:color w:val="000000"/>
        </w:rPr>
        <w:t>view (</w:t>
      </w:r>
      <w:hyperlink r:id="rId73" w:tooltip="What does our brain say about our social nature?" w:history="1">
        <w:r w:rsidRPr="00DA68BC">
          <w:rPr>
            <w:rFonts w:cs="Times New Roman"/>
            <w:color w:val="E84C16"/>
          </w:rPr>
          <w:t>e-format</w:t>
        </w:r>
      </w:hyperlink>
      <w:r w:rsidRPr="00DA68BC">
        <w:rPr>
          <w:rFonts w:cs="Times New Roman"/>
          <w:color w:val="000000"/>
        </w:rPr>
        <w:t>)</w:t>
      </w:r>
    </w:p>
    <w:p w:rsidR="00EF7ADF" w:rsidRDefault="00EF7ADF" w:rsidP="00747D19"/>
    <w:p w:rsidR="00EF7ADF" w:rsidRDefault="00EF7ADF" w:rsidP="00747D19"/>
    <w:p w:rsidR="00EF7ADF" w:rsidRDefault="00EF7ADF" w:rsidP="00747D19"/>
    <w:p w:rsidR="00EF7ADF" w:rsidRDefault="00EF7ADF" w:rsidP="00DA68BC">
      <w:pPr>
        <w:spacing w:after="600"/>
      </w:pPr>
    </w:p>
    <w:p w:rsidR="00EF7ADF" w:rsidRPr="00DA68BC" w:rsidRDefault="00777586" w:rsidP="00DA68BC">
      <w:pPr>
        <w:pStyle w:val="Heading2"/>
      </w:pPr>
      <w:bookmarkStart w:id="26" w:name="_Toc369885449"/>
      <w:r w:rsidRPr="00DA68BC">
        <w:rPr>
          <w:rFonts w:eastAsia="Times New Roman"/>
          <w:lang w:eastAsia="bg-BG"/>
        </w:rPr>
        <w:t>Anthropology and Archaeology: Some ERC projects</w:t>
      </w:r>
      <w:bookmarkEnd w:id="26"/>
    </w:p>
    <w:p w:rsidR="00777586" w:rsidRPr="00777586" w:rsidRDefault="00777586" w:rsidP="00DA68BC">
      <w:pPr>
        <w:spacing w:after="600"/>
        <w:rPr>
          <w:lang w:val="en-US"/>
        </w:rPr>
      </w:pPr>
      <w:r w:rsidRPr="00777586">
        <w:rPr>
          <w:rFonts w:ascii="Arial" w:eastAsia="Times New Roman" w:hAnsi="Arial" w:cs="Arial"/>
          <w:noProof/>
          <w:sz w:val="24"/>
          <w:szCs w:val="24"/>
          <w:lang w:eastAsia="bg-BG"/>
        </w:rPr>
        <w:drawing>
          <wp:inline distT="0" distB="0" distL="0" distR="0" wp14:anchorId="3E77A252" wp14:editId="0E9AEFFF">
            <wp:extent cx="1017905" cy="1431290"/>
            <wp:effectExtent l="0" t="0" r="0" b="0"/>
            <wp:docPr id="11" name="Picture 11" descr="http://erc.europa.eu/sites/default/files/content/arche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c.europa.eu/sites/default/files/content/archeology.jp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17905" cy="1431290"/>
                    </a:xfrm>
                    <a:prstGeom prst="rect">
                      <a:avLst/>
                    </a:prstGeom>
                    <a:noFill/>
                    <a:ln>
                      <a:noFill/>
                    </a:ln>
                  </pic:spPr>
                </pic:pic>
              </a:graphicData>
            </a:graphic>
          </wp:inline>
        </w:drawing>
      </w:r>
      <w:r w:rsidRPr="00777586">
        <w:rPr>
          <w:rFonts w:ascii="Arial" w:eastAsia="Times New Roman" w:hAnsi="Arial" w:cs="Arial"/>
          <w:sz w:val="24"/>
          <w:szCs w:val="24"/>
          <w:lang w:eastAsia="bg-BG"/>
        </w:rPr>
        <w:t xml:space="preserve"> </w:t>
      </w:r>
      <w:r w:rsidRPr="00DA68BC">
        <w:rPr>
          <w:rFonts w:eastAsia="Times New Roman" w:cs="Times New Roman"/>
          <w:lang w:eastAsia="bg-BG"/>
        </w:rPr>
        <w:t>view (</w:t>
      </w:r>
      <w:hyperlink r:id="rId75" w:history="1">
        <w:r w:rsidRPr="00DA68BC">
          <w:rPr>
            <w:rFonts w:eastAsia="Times New Roman" w:cs="Times New Roman"/>
            <w:color w:val="E84C16"/>
            <w:lang w:eastAsia="bg-BG"/>
          </w:rPr>
          <w:t>e-format</w:t>
        </w:r>
      </w:hyperlink>
      <w:r w:rsidRPr="00DA68BC">
        <w:rPr>
          <w:rFonts w:eastAsia="Times New Roman" w:cs="Times New Roman"/>
          <w:lang w:val="en-US" w:eastAsia="bg-BG"/>
        </w:rPr>
        <w:t>)</w:t>
      </w:r>
    </w:p>
    <w:p w:rsidR="00C77141" w:rsidRPr="004122CC" w:rsidRDefault="00C77141" w:rsidP="00C77141">
      <w:pPr>
        <w:pStyle w:val="Heading2"/>
      </w:pPr>
      <w:bookmarkStart w:id="27" w:name="_Toc369885450"/>
      <w:r w:rsidRPr="004122CC">
        <w:t>CERN Courier</w:t>
      </w:r>
      <w:bookmarkEnd w:id="27"/>
    </w:p>
    <w:p w:rsidR="00DA68BC" w:rsidRDefault="00E23727" w:rsidP="00DA68BC">
      <w:pPr>
        <w:rPr>
          <w:rFonts w:ascii="Trebuchet MS" w:hAnsi="Trebuchet MS"/>
          <w:b/>
          <w:bCs/>
          <w:lang w:val="en-GB"/>
        </w:rPr>
      </w:pPr>
      <w:r w:rsidRPr="00E23727">
        <w:rPr>
          <w:noProof/>
          <w:sz w:val="18"/>
          <w:szCs w:val="18"/>
          <w:lang w:eastAsia="bg-BG"/>
        </w:rPr>
        <w:drawing>
          <wp:inline distT="0" distB="0" distL="0" distR="0" wp14:anchorId="05AEADD2" wp14:editId="194F061E">
            <wp:extent cx="1152000" cy="1519200"/>
            <wp:effectExtent l="0" t="0" r="0" b="0"/>
            <wp:docPr id="4" name="Picture 4" descr="http://images.iop.org/objects/ccr/cern/53/8/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iop.org/objects/ccr/cern/53/8/cover.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52000" cy="1519200"/>
                    </a:xfrm>
                    <a:prstGeom prst="rect">
                      <a:avLst/>
                    </a:prstGeom>
                    <a:noFill/>
                    <a:ln>
                      <a:noFill/>
                    </a:ln>
                  </pic:spPr>
                </pic:pic>
              </a:graphicData>
            </a:graphic>
          </wp:inline>
        </w:drawing>
      </w:r>
      <w:r w:rsidRPr="00DA68BC">
        <w:rPr>
          <w:rFonts w:cs="Times New Roman"/>
          <w:b/>
          <w:bCs/>
          <w:sz w:val="24"/>
          <w:szCs w:val="24"/>
          <w:lang w:val="en-GB"/>
        </w:rPr>
        <w:t>October 2013</w:t>
      </w:r>
      <w:r w:rsidR="00DA68BC" w:rsidRPr="00DA68BC">
        <w:rPr>
          <w:rFonts w:cs="Times New Roman"/>
          <w:b/>
          <w:bCs/>
          <w:sz w:val="24"/>
          <w:szCs w:val="24"/>
          <w:lang w:val="en-GB"/>
        </w:rPr>
        <w:t xml:space="preserve">, </w:t>
      </w:r>
      <w:r w:rsidRPr="00DA68BC">
        <w:rPr>
          <w:rFonts w:cs="Times New Roman"/>
          <w:b/>
          <w:bCs/>
          <w:sz w:val="24"/>
          <w:szCs w:val="24"/>
          <w:lang w:val="en-GB"/>
        </w:rPr>
        <w:t>Volume 53 Issue 8</w:t>
      </w:r>
      <w:r w:rsidR="00DA68BC">
        <w:rPr>
          <w:rFonts w:ascii="Trebuchet MS" w:hAnsi="Trebuchet MS"/>
          <w:b/>
          <w:bCs/>
          <w:lang w:val="en-GB"/>
        </w:rPr>
        <w:t xml:space="preserve"> </w:t>
      </w:r>
    </w:p>
    <w:p w:rsidR="00956654" w:rsidRPr="00DA68BC" w:rsidRDefault="00853C57" w:rsidP="00DA68BC">
      <w:pPr>
        <w:spacing w:after="600"/>
        <w:rPr>
          <w:rFonts w:cs="Times New Roman"/>
          <w:color w:val="C00000"/>
          <w:sz w:val="24"/>
          <w:szCs w:val="24"/>
          <w:lang w:val="en-GB" w:eastAsia="bg-BG"/>
        </w:rPr>
      </w:pPr>
      <w:hyperlink r:id="rId77" w:history="1">
        <w:r w:rsidR="00E23727" w:rsidRPr="00DA68BC">
          <w:rPr>
            <w:rFonts w:cs="Times New Roman"/>
            <w:color w:val="C00000"/>
            <w:lang w:val="en-GB"/>
          </w:rPr>
          <w:t>Download digital edition</w:t>
        </w:r>
      </w:hyperlink>
    </w:p>
    <w:p w:rsidR="00956654" w:rsidRPr="00DA68BC" w:rsidRDefault="00DA68BC" w:rsidP="00DA68BC">
      <w:pPr>
        <w:pStyle w:val="Heading2"/>
        <w:rPr>
          <w:rFonts w:eastAsia="Times New Roman"/>
          <w:lang w:eastAsia="bg-BG"/>
        </w:rPr>
      </w:pPr>
      <w:bookmarkStart w:id="28" w:name="_Toc369885451"/>
      <w:r w:rsidRPr="00DA68BC">
        <w:rPr>
          <w:rFonts w:eastAsia="Times New Roman"/>
          <w:lang w:eastAsia="bg-BG"/>
        </w:rPr>
        <w:t>O</w:t>
      </w:r>
      <w:r w:rsidRPr="00DA68BC">
        <w:rPr>
          <w:rFonts w:eastAsia="Times New Roman"/>
          <w:lang w:val="en-US" w:eastAsia="bg-BG"/>
        </w:rPr>
        <w:t>xford</w:t>
      </w:r>
      <w:r w:rsidRPr="00DA68BC">
        <w:rPr>
          <w:rFonts w:eastAsia="Times New Roman"/>
          <w:lang w:eastAsia="bg-BG"/>
        </w:rPr>
        <w:t>:</w:t>
      </w:r>
      <w:r>
        <w:rPr>
          <w:rFonts w:eastAsia="Times New Roman"/>
          <w:lang w:val="en-US" w:eastAsia="bg-BG"/>
        </w:rPr>
        <w:t xml:space="preserve"> </w:t>
      </w:r>
      <w:r w:rsidR="00956654" w:rsidRPr="00DA68BC">
        <w:rPr>
          <w:rFonts w:eastAsia="Times New Roman"/>
          <w:lang w:eastAsia="bg-BG"/>
        </w:rPr>
        <w:t>H</w:t>
      </w:r>
      <w:r w:rsidRPr="00DA68BC">
        <w:rPr>
          <w:rFonts w:eastAsia="Times New Roman"/>
          <w:lang w:eastAsia="bg-BG"/>
        </w:rPr>
        <w:t>umanities Boost Economic Growth</w:t>
      </w:r>
      <w:bookmarkEnd w:id="28"/>
      <w:r w:rsidR="00956654" w:rsidRPr="00DA68BC">
        <w:rPr>
          <w:rFonts w:eastAsia="Times New Roman"/>
          <w:lang w:eastAsia="bg-BG"/>
        </w:rPr>
        <w:t xml:space="preserve"> </w:t>
      </w:r>
      <w:bookmarkStart w:id="29" w:name="member3"/>
      <w:bookmarkEnd w:id="29"/>
    </w:p>
    <w:p w:rsidR="00956654" w:rsidRPr="00DA68BC" w:rsidRDefault="00956654" w:rsidP="00DA68BC">
      <w:pPr>
        <w:spacing w:before="100" w:beforeAutospacing="1" w:after="100" w:afterAutospacing="1" w:line="240" w:lineRule="auto"/>
        <w:rPr>
          <w:rFonts w:eastAsia="Times New Roman" w:cs="Times New Roman"/>
          <w:sz w:val="24"/>
          <w:szCs w:val="24"/>
          <w:lang w:eastAsia="bg-BG"/>
        </w:rPr>
      </w:pPr>
      <w:r w:rsidRPr="00DA68BC">
        <w:rPr>
          <w:rFonts w:eastAsia="Times New Roman" w:cs="Times New Roman"/>
          <w:sz w:val="24"/>
          <w:szCs w:val="24"/>
          <w:lang w:eastAsia="bg-BG"/>
        </w:rPr>
        <w:t xml:space="preserve">Humanities graduates have played a significant and growing role in employment sectors which have boosted UK growth through the 1970s and 1980s, according to a new Oxford University report. </w:t>
      </w:r>
      <w:hyperlink r:id="rId78" w:tgtFrame="_blank" w:history="1">
        <w:r w:rsidRPr="00DA68BC">
          <w:rPr>
            <w:rFonts w:eastAsia="Times New Roman" w:cs="Times New Roman"/>
            <w:i/>
            <w:iCs/>
            <w:color w:val="0000FF"/>
            <w:sz w:val="24"/>
            <w:szCs w:val="24"/>
            <w:u w:val="single"/>
            <w:lang w:eastAsia="bg-BG"/>
          </w:rPr>
          <w:t>Humanities Graduates and the British Economy: The Hidden Impact</w:t>
        </w:r>
      </w:hyperlink>
      <w:r w:rsidRPr="00DA68BC">
        <w:rPr>
          <w:rFonts w:eastAsia="Times New Roman" w:cs="Times New Roman"/>
          <w:sz w:val="24"/>
          <w:szCs w:val="24"/>
          <w:lang w:eastAsia="bg-BG"/>
        </w:rPr>
        <w:t xml:space="preserve"> is believed to be the first such report to evaluate the contribution of the Humanities to the economy by examining mid- and end-career destinations of graduates, rather than merely looking at the three years immediately after graduation, the usual test adopted by the UK </w:t>
      </w:r>
      <w:proofErr w:type="spellStart"/>
      <w:r w:rsidRPr="00DA68BC">
        <w:rPr>
          <w:rFonts w:eastAsia="Times New Roman" w:cs="Times New Roman"/>
          <w:sz w:val="24"/>
          <w:szCs w:val="24"/>
          <w:lang w:eastAsia="bg-BG"/>
        </w:rPr>
        <w:t>Government's</w:t>
      </w:r>
      <w:proofErr w:type="spellEnd"/>
      <w:r w:rsidRPr="00DA68BC">
        <w:rPr>
          <w:rFonts w:eastAsia="Times New Roman" w:cs="Times New Roman"/>
          <w:sz w:val="24"/>
          <w:szCs w:val="24"/>
          <w:lang w:eastAsia="bg-BG"/>
        </w:rPr>
        <w:t xml:space="preserve"> Higher Education Statistics Agency (HESA). Professor Shearer West, Head of Humanities at Oxford, said it was important to demonstrate the value of humanities, </w:t>
      </w:r>
      <w:r w:rsidRPr="00DA68BC">
        <w:rPr>
          <w:rFonts w:eastAsia="Times New Roman" w:cs="Times New Roman"/>
          <w:sz w:val="24"/>
          <w:szCs w:val="24"/>
          <w:lang w:eastAsia="bg-BG"/>
        </w:rPr>
        <w:lastRenderedPageBreak/>
        <w:t>especially during the current economic crisis. "Our research project suggests that the long-established system of humanities-based higher education in Oxford has proven highly responsive to national economic needs. We have found that the substantial increase in humanities graduates employed in these growth fields often preceded the shift in government prioritising of these sectors," she said.</w:t>
      </w:r>
    </w:p>
    <w:p w:rsidR="00956654" w:rsidRPr="00DA68BC" w:rsidRDefault="00956654" w:rsidP="00DA68BC">
      <w:pPr>
        <w:spacing w:before="100" w:beforeAutospacing="1" w:after="100" w:afterAutospacing="1" w:line="240" w:lineRule="auto"/>
        <w:rPr>
          <w:rFonts w:eastAsia="Times New Roman" w:cs="Times New Roman"/>
          <w:sz w:val="24"/>
          <w:szCs w:val="24"/>
          <w:lang w:eastAsia="bg-BG"/>
        </w:rPr>
      </w:pPr>
      <w:r w:rsidRPr="00DA68BC">
        <w:rPr>
          <w:rFonts w:eastAsia="Times New Roman" w:cs="Times New Roman"/>
          <w:sz w:val="24"/>
          <w:szCs w:val="24"/>
          <w:lang w:eastAsia="bg-BG"/>
        </w:rPr>
        <w:t>The study also interviewed graduate employers, who confirmed that humanities subjects do deliver the kind of skills which recruiters look for in applicants - succinct and persuasive communication skills, and the capacity for critical analysis and synthesis. Professor West hopes this research will encourage schoolchildren, parents and teachers to see that studying History or Classics is not an obstacle to employment.</w:t>
      </w:r>
    </w:p>
    <w:p w:rsidR="00956654" w:rsidRPr="00DA68BC" w:rsidRDefault="00956654" w:rsidP="00DA68BC">
      <w:pPr>
        <w:spacing w:before="100" w:beforeAutospacing="1" w:after="100" w:afterAutospacing="1" w:line="240" w:lineRule="auto"/>
        <w:rPr>
          <w:rFonts w:eastAsia="Times New Roman" w:cs="Times New Roman"/>
          <w:sz w:val="24"/>
          <w:szCs w:val="24"/>
          <w:lang w:eastAsia="bg-BG"/>
        </w:rPr>
      </w:pPr>
      <w:r w:rsidRPr="00DA68BC">
        <w:rPr>
          <w:rFonts w:eastAsia="Times New Roman" w:cs="Times New Roman"/>
          <w:sz w:val="24"/>
          <w:szCs w:val="24"/>
          <w:lang w:eastAsia="bg-BG"/>
        </w:rPr>
        <w:t>The full report, H</w:t>
      </w:r>
      <w:r w:rsidRPr="00DA68BC">
        <w:rPr>
          <w:rFonts w:eastAsia="Times New Roman" w:cs="Times New Roman"/>
          <w:i/>
          <w:iCs/>
          <w:sz w:val="24"/>
          <w:szCs w:val="24"/>
          <w:lang w:eastAsia="bg-BG"/>
        </w:rPr>
        <w:t>umanities Graduates and the British Economy: The Hidden Impact</w:t>
      </w:r>
      <w:r w:rsidRPr="00DA68BC">
        <w:rPr>
          <w:rFonts w:eastAsia="Times New Roman" w:cs="Times New Roman"/>
          <w:sz w:val="24"/>
          <w:szCs w:val="24"/>
          <w:lang w:eastAsia="bg-BG"/>
        </w:rPr>
        <w:t xml:space="preserve">, by Dr Philip Kreager, can be read </w:t>
      </w:r>
      <w:hyperlink r:id="rId79" w:tgtFrame="_blank" w:history="1">
        <w:r w:rsidRPr="00DA68BC">
          <w:rPr>
            <w:rFonts w:eastAsia="Times New Roman" w:cs="Times New Roman"/>
            <w:color w:val="0000FF"/>
            <w:sz w:val="24"/>
            <w:szCs w:val="24"/>
            <w:u w:val="single"/>
            <w:lang w:eastAsia="bg-BG"/>
          </w:rPr>
          <w:t>here</w:t>
        </w:r>
      </w:hyperlink>
      <w:r w:rsidRPr="00DA68BC">
        <w:rPr>
          <w:rFonts w:eastAsia="Times New Roman" w:cs="Times New Roman"/>
          <w:sz w:val="24"/>
          <w:szCs w:val="24"/>
          <w:lang w:eastAsia="bg-BG"/>
        </w:rPr>
        <w:t>.</w:t>
      </w:r>
    </w:p>
    <w:p w:rsidR="00956654" w:rsidRPr="00DA68BC" w:rsidRDefault="00956654" w:rsidP="00DA68BC">
      <w:pPr>
        <w:spacing w:after="360"/>
        <w:rPr>
          <w:sz w:val="24"/>
          <w:szCs w:val="24"/>
          <w:lang w:eastAsia="bg-BG"/>
        </w:rPr>
      </w:pPr>
    </w:p>
    <w:sectPr w:rsidR="00956654" w:rsidRPr="00DA68BC" w:rsidSect="002852EF">
      <w:footerReference w:type="default" r:id="rId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C57" w:rsidRDefault="00853C57" w:rsidP="003B2D94">
      <w:pPr>
        <w:spacing w:after="0" w:line="240" w:lineRule="auto"/>
      </w:pPr>
      <w:r>
        <w:separator/>
      </w:r>
    </w:p>
  </w:endnote>
  <w:endnote w:type="continuationSeparator" w:id="0">
    <w:p w:rsidR="00853C57" w:rsidRDefault="00853C57"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08" w:rsidRDefault="00607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607908">
      <w:tc>
        <w:tcPr>
          <w:tcW w:w="4500" w:type="pct"/>
          <w:tcBorders>
            <w:top w:val="single" w:sz="4" w:space="0" w:color="000000" w:themeColor="text1"/>
          </w:tcBorders>
        </w:tcPr>
        <w:p w:rsidR="00607908" w:rsidRPr="00D22505" w:rsidRDefault="0060790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607908" w:rsidRDefault="00607908">
          <w:pPr>
            <w:pStyle w:val="Header"/>
            <w:rPr>
              <w:color w:val="FFFFFF" w:themeColor="background1"/>
            </w:rPr>
          </w:pPr>
          <w:r>
            <w:fldChar w:fldCharType="begin"/>
          </w:r>
          <w:r>
            <w:instrText xml:space="preserve"> PAGE   \* MERGEFORMAT </w:instrText>
          </w:r>
          <w:r>
            <w:fldChar w:fldCharType="separate"/>
          </w:r>
          <w:r w:rsidR="00254FC5" w:rsidRPr="00254FC5">
            <w:rPr>
              <w:noProof/>
              <w:color w:val="FFFFFF" w:themeColor="background1"/>
            </w:rPr>
            <w:t>2</w:t>
          </w:r>
          <w:r>
            <w:rPr>
              <w:noProof/>
              <w:color w:val="FFFFFF" w:themeColor="background1"/>
            </w:rPr>
            <w:fldChar w:fldCharType="end"/>
          </w:r>
        </w:p>
      </w:tc>
    </w:tr>
  </w:tbl>
  <w:p w:rsidR="00607908" w:rsidRDefault="006079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08" w:rsidRDefault="006079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607908">
      <w:tc>
        <w:tcPr>
          <w:tcW w:w="4500" w:type="pct"/>
          <w:tcBorders>
            <w:top w:val="single" w:sz="4" w:space="0" w:color="000000" w:themeColor="text1"/>
          </w:tcBorders>
        </w:tcPr>
        <w:p w:rsidR="00607908" w:rsidRPr="00D22505" w:rsidRDefault="0060790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607908" w:rsidRDefault="00607908">
          <w:pPr>
            <w:pStyle w:val="Header"/>
            <w:rPr>
              <w:color w:val="FFFFFF" w:themeColor="background1"/>
            </w:rPr>
          </w:pPr>
          <w:r>
            <w:fldChar w:fldCharType="begin"/>
          </w:r>
          <w:r>
            <w:instrText xml:space="preserve"> PAGE   \* MERGEFORMAT </w:instrText>
          </w:r>
          <w:r>
            <w:fldChar w:fldCharType="separate"/>
          </w:r>
          <w:r w:rsidR="00254FC5" w:rsidRPr="00254FC5">
            <w:rPr>
              <w:noProof/>
              <w:color w:val="FFFFFF" w:themeColor="background1"/>
            </w:rPr>
            <w:t>8</w:t>
          </w:r>
          <w:r>
            <w:rPr>
              <w:noProof/>
              <w:color w:val="FFFFFF" w:themeColor="background1"/>
            </w:rPr>
            <w:fldChar w:fldCharType="end"/>
          </w:r>
        </w:p>
      </w:tc>
    </w:tr>
  </w:tbl>
  <w:p w:rsidR="00607908" w:rsidRDefault="006079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607908" w:rsidTr="00D22505">
      <w:tc>
        <w:tcPr>
          <w:tcW w:w="4500" w:type="pct"/>
          <w:tcBorders>
            <w:top w:val="single" w:sz="4" w:space="0" w:color="000000" w:themeColor="text1"/>
          </w:tcBorders>
        </w:tcPr>
        <w:p w:rsidR="00607908" w:rsidRPr="00D22505" w:rsidRDefault="0060790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607908" w:rsidRDefault="00607908">
          <w:pPr>
            <w:pStyle w:val="Header"/>
            <w:rPr>
              <w:color w:val="FFFFFF" w:themeColor="background1"/>
            </w:rPr>
          </w:pPr>
          <w:r>
            <w:fldChar w:fldCharType="begin"/>
          </w:r>
          <w:r>
            <w:instrText xml:space="preserve"> PAGE   \* MERGEFORMAT </w:instrText>
          </w:r>
          <w:r>
            <w:fldChar w:fldCharType="separate"/>
          </w:r>
          <w:r w:rsidR="00254FC5" w:rsidRPr="00254FC5">
            <w:rPr>
              <w:noProof/>
              <w:color w:val="FFFFFF" w:themeColor="background1"/>
            </w:rPr>
            <w:t>14</w:t>
          </w:r>
          <w:r>
            <w:rPr>
              <w:noProof/>
              <w:color w:val="FFFFFF" w:themeColor="background1"/>
            </w:rPr>
            <w:fldChar w:fldCharType="end"/>
          </w:r>
        </w:p>
      </w:tc>
    </w:tr>
  </w:tbl>
  <w:p w:rsidR="00607908" w:rsidRDefault="006079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607908" w:rsidTr="00D22505">
      <w:tc>
        <w:tcPr>
          <w:tcW w:w="4500" w:type="pct"/>
          <w:tcBorders>
            <w:top w:val="single" w:sz="4" w:space="0" w:color="000000" w:themeColor="text1"/>
          </w:tcBorders>
        </w:tcPr>
        <w:p w:rsidR="00607908" w:rsidRPr="00D22505" w:rsidRDefault="0060790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607908" w:rsidRDefault="00607908">
          <w:pPr>
            <w:pStyle w:val="Header"/>
            <w:rPr>
              <w:color w:val="FFFFFF" w:themeColor="background1"/>
            </w:rPr>
          </w:pPr>
          <w:r>
            <w:fldChar w:fldCharType="begin"/>
          </w:r>
          <w:r>
            <w:instrText xml:space="preserve"> PAGE   \* MERGEFORMAT </w:instrText>
          </w:r>
          <w:r>
            <w:fldChar w:fldCharType="separate"/>
          </w:r>
          <w:r w:rsidR="00254FC5" w:rsidRPr="00254FC5">
            <w:rPr>
              <w:noProof/>
              <w:color w:val="FFFFFF" w:themeColor="background1"/>
            </w:rPr>
            <w:t>18</w:t>
          </w:r>
          <w:r>
            <w:rPr>
              <w:noProof/>
              <w:color w:val="FFFFFF" w:themeColor="background1"/>
            </w:rPr>
            <w:fldChar w:fldCharType="end"/>
          </w:r>
        </w:p>
      </w:tc>
    </w:tr>
  </w:tbl>
  <w:p w:rsidR="00607908" w:rsidRDefault="0060790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607908" w:rsidTr="00413D6F">
      <w:tc>
        <w:tcPr>
          <w:tcW w:w="4500" w:type="pct"/>
          <w:tcBorders>
            <w:top w:val="single" w:sz="4" w:space="0" w:color="000000" w:themeColor="text1"/>
          </w:tcBorders>
        </w:tcPr>
        <w:p w:rsidR="00607908" w:rsidRPr="00D22505" w:rsidRDefault="0060790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607908" w:rsidRDefault="00607908">
          <w:pPr>
            <w:pStyle w:val="Header"/>
            <w:rPr>
              <w:color w:val="FFFFFF" w:themeColor="background1"/>
            </w:rPr>
          </w:pPr>
          <w:r>
            <w:fldChar w:fldCharType="begin"/>
          </w:r>
          <w:r>
            <w:instrText xml:space="preserve"> PAGE   \* MERGEFORMAT </w:instrText>
          </w:r>
          <w:r>
            <w:fldChar w:fldCharType="separate"/>
          </w:r>
          <w:r w:rsidR="00254FC5" w:rsidRPr="00254FC5">
            <w:rPr>
              <w:noProof/>
              <w:color w:val="FFFFFF" w:themeColor="background1"/>
            </w:rPr>
            <w:t>21</w:t>
          </w:r>
          <w:r>
            <w:rPr>
              <w:noProof/>
              <w:color w:val="FFFFFF" w:themeColor="background1"/>
            </w:rPr>
            <w:fldChar w:fldCharType="end"/>
          </w:r>
        </w:p>
      </w:tc>
    </w:tr>
  </w:tbl>
  <w:p w:rsidR="00607908" w:rsidRDefault="00607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C57" w:rsidRDefault="00853C57" w:rsidP="003B2D94">
      <w:pPr>
        <w:spacing w:after="0" w:line="240" w:lineRule="auto"/>
      </w:pPr>
      <w:r>
        <w:separator/>
      </w:r>
    </w:p>
  </w:footnote>
  <w:footnote w:type="continuationSeparator" w:id="0">
    <w:p w:rsidR="00853C57" w:rsidRDefault="00853C57" w:rsidP="003B2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08" w:rsidRDefault="00607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08" w:rsidRDefault="006079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08" w:rsidRDefault="00607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E3D"/>
    <w:multiLevelType w:val="hybridMultilevel"/>
    <w:tmpl w:val="7A9C46D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7177314"/>
    <w:multiLevelType w:val="hybridMultilevel"/>
    <w:tmpl w:val="CC90654E"/>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DA96FCD"/>
    <w:multiLevelType w:val="multilevel"/>
    <w:tmpl w:val="A7C6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30832"/>
    <w:multiLevelType w:val="hybridMultilevel"/>
    <w:tmpl w:val="6936A5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3265B89"/>
    <w:multiLevelType w:val="hybridMultilevel"/>
    <w:tmpl w:val="7CECD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436B3368"/>
    <w:multiLevelType w:val="hybridMultilevel"/>
    <w:tmpl w:val="B316E2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8EA6BC8"/>
    <w:multiLevelType w:val="hybridMultilevel"/>
    <w:tmpl w:val="378E8CA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CF91864"/>
    <w:multiLevelType w:val="multilevel"/>
    <w:tmpl w:val="B266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030F31"/>
    <w:multiLevelType w:val="hybridMultilevel"/>
    <w:tmpl w:val="FEC68B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A7C7197"/>
    <w:multiLevelType w:val="hybridMultilevel"/>
    <w:tmpl w:val="F00C92B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6"/>
  </w:num>
  <w:num w:numId="5">
    <w:abstractNumId w:val="3"/>
  </w:num>
  <w:num w:numId="6">
    <w:abstractNumId w:val="0"/>
  </w:num>
  <w:num w:numId="7">
    <w:abstractNumId w:val="12"/>
  </w:num>
  <w:num w:numId="8">
    <w:abstractNumId w:val="11"/>
  </w:num>
  <w:num w:numId="9">
    <w:abstractNumId w:val="13"/>
  </w:num>
  <w:num w:numId="10">
    <w:abstractNumId w:val="4"/>
  </w:num>
  <w:num w:numId="11">
    <w:abstractNumId w:val="10"/>
  </w:num>
  <w:num w:numId="12">
    <w:abstractNumId w:val="7"/>
  </w:num>
  <w:num w:numId="13">
    <w:abstractNumId w:val="2"/>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52E5"/>
    <w:rsid w:val="000011E1"/>
    <w:rsid w:val="000027A6"/>
    <w:rsid w:val="00003DC8"/>
    <w:rsid w:val="000051BA"/>
    <w:rsid w:val="00006D5A"/>
    <w:rsid w:val="00006D5E"/>
    <w:rsid w:val="00007D37"/>
    <w:rsid w:val="0001113F"/>
    <w:rsid w:val="000117B4"/>
    <w:rsid w:val="000117BA"/>
    <w:rsid w:val="00011965"/>
    <w:rsid w:val="000119DB"/>
    <w:rsid w:val="00011A7A"/>
    <w:rsid w:val="00012310"/>
    <w:rsid w:val="000123C4"/>
    <w:rsid w:val="00012605"/>
    <w:rsid w:val="00012D2F"/>
    <w:rsid w:val="0001483A"/>
    <w:rsid w:val="00015393"/>
    <w:rsid w:val="00015B3F"/>
    <w:rsid w:val="0001691E"/>
    <w:rsid w:val="00016B77"/>
    <w:rsid w:val="00016DAB"/>
    <w:rsid w:val="00017A70"/>
    <w:rsid w:val="00017A85"/>
    <w:rsid w:val="000225C5"/>
    <w:rsid w:val="00022CCE"/>
    <w:rsid w:val="00023FB9"/>
    <w:rsid w:val="0002424B"/>
    <w:rsid w:val="0002503E"/>
    <w:rsid w:val="00025056"/>
    <w:rsid w:val="00026447"/>
    <w:rsid w:val="000266DB"/>
    <w:rsid w:val="00027A74"/>
    <w:rsid w:val="00027ADB"/>
    <w:rsid w:val="00030200"/>
    <w:rsid w:val="0003056E"/>
    <w:rsid w:val="000315DC"/>
    <w:rsid w:val="000316BF"/>
    <w:rsid w:val="000324E6"/>
    <w:rsid w:val="0003317A"/>
    <w:rsid w:val="00035C8A"/>
    <w:rsid w:val="00035DA4"/>
    <w:rsid w:val="00036814"/>
    <w:rsid w:val="000370B2"/>
    <w:rsid w:val="000374F5"/>
    <w:rsid w:val="00037F85"/>
    <w:rsid w:val="000402F1"/>
    <w:rsid w:val="00040C71"/>
    <w:rsid w:val="00040DF8"/>
    <w:rsid w:val="000416A5"/>
    <w:rsid w:val="00041833"/>
    <w:rsid w:val="00041D31"/>
    <w:rsid w:val="0004287B"/>
    <w:rsid w:val="00042B49"/>
    <w:rsid w:val="00045065"/>
    <w:rsid w:val="000452B9"/>
    <w:rsid w:val="0004589C"/>
    <w:rsid w:val="000469EE"/>
    <w:rsid w:val="00047AA8"/>
    <w:rsid w:val="000500D8"/>
    <w:rsid w:val="00050228"/>
    <w:rsid w:val="000506EA"/>
    <w:rsid w:val="0005124D"/>
    <w:rsid w:val="000555E8"/>
    <w:rsid w:val="0005602C"/>
    <w:rsid w:val="0005640E"/>
    <w:rsid w:val="00061AD5"/>
    <w:rsid w:val="00061B49"/>
    <w:rsid w:val="000632AE"/>
    <w:rsid w:val="00063F9D"/>
    <w:rsid w:val="0006473F"/>
    <w:rsid w:val="00065049"/>
    <w:rsid w:val="00065080"/>
    <w:rsid w:val="00065342"/>
    <w:rsid w:val="0007253C"/>
    <w:rsid w:val="00072D5E"/>
    <w:rsid w:val="0007520F"/>
    <w:rsid w:val="000763CC"/>
    <w:rsid w:val="00080FDF"/>
    <w:rsid w:val="00081285"/>
    <w:rsid w:val="000824A1"/>
    <w:rsid w:val="000824FE"/>
    <w:rsid w:val="00082578"/>
    <w:rsid w:val="00082DCF"/>
    <w:rsid w:val="00084435"/>
    <w:rsid w:val="00084935"/>
    <w:rsid w:val="0008544D"/>
    <w:rsid w:val="0009355C"/>
    <w:rsid w:val="00094C9D"/>
    <w:rsid w:val="00095A13"/>
    <w:rsid w:val="00096194"/>
    <w:rsid w:val="00097241"/>
    <w:rsid w:val="000A159F"/>
    <w:rsid w:val="000A3E0B"/>
    <w:rsid w:val="000A47D7"/>
    <w:rsid w:val="000A56ED"/>
    <w:rsid w:val="000A6B94"/>
    <w:rsid w:val="000A7098"/>
    <w:rsid w:val="000A795D"/>
    <w:rsid w:val="000B013C"/>
    <w:rsid w:val="000B0795"/>
    <w:rsid w:val="000B1D91"/>
    <w:rsid w:val="000B2675"/>
    <w:rsid w:val="000B3708"/>
    <w:rsid w:val="000B37C3"/>
    <w:rsid w:val="000B5768"/>
    <w:rsid w:val="000B628F"/>
    <w:rsid w:val="000B6D6E"/>
    <w:rsid w:val="000C04C0"/>
    <w:rsid w:val="000C05AB"/>
    <w:rsid w:val="000C47D1"/>
    <w:rsid w:val="000C54E4"/>
    <w:rsid w:val="000C5D0D"/>
    <w:rsid w:val="000C5D24"/>
    <w:rsid w:val="000C65A4"/>
    <w:rsid w:val="000D054C"/>
    <w:rsid w:val="000D1AE0"/>
    <w:rsid w:val="000D3481"/>
    <w:rsid w:val="000D3B97"/>
    <w:rsid w:val="000D3CFD"/>
    <w:rsid w:val="000D43FC"/>
    <w:rsid w:val="000D46C5"/>
    <w:rsid w:val="000D4D96"/>
    <w:rsid w:val="000D66C4"/>
    <w:rsid w:val="000D6F64"/>
    <w:rsid w:val="000D7A6E"/>
    <w:rsid w:val="000D7E99"/>
    <w:rsid w:val="000E0517"/>
    <w:rsid w:val="000E0B13"/>
    <w:rsid w:val="000E0DF1"/>
    <w:rsid w:val="000E1B01"/>
    <w:rsid w:val="000E47AA"/>
    <w:rsid w:val="000E562F"/>
    <w:rsid w:val="000E67B1"/>
    <w:rsid w:val="000E79A8"/>
    <w:rsid w:val="000F08AA"/>
    <w:rsid w:val="000F18F0"/>
    <w:rsid w:val="000F1958"/>
    <w:rsid w:val="000F2A91"/>
    <w:rsid w:val="000F2E3E"/>
    <w:rsid w:val="000F2EDA"/>
    <w:rsid w:val="000F37B0"/>
    <w:rsid w:val="000F3B5C"/>
    <w:rsid w:val="000F465C"/>
    <w:rsid w:val="000F4BD4"/>
    <w:rsid w:val="000F50A6"/>
    <w:rsid w:val="000F6B38"/>
    <w:rsid w:val="000F78CC"/>
    <w:rsid w:val="000F79F3"/>
    <w:rsid w:val="00100E66"/>
    <w:rsid w:val="0010154A"/>
    <w:rsid w:val="001027C6"/>
    <w:rsid w:val="00103449"/>
    <w:rsid w:val="001056AC"/>
    <w:rsid w:val="00106947"/>
    <w:rsid w:val="001072B6"/>
    <w:rsid w:val="00107D33"/>
    <w:rsid w:val="00110845"/>
    <w:rsid w:val="00113705"/>
    <w:rsid w:val="00113AF8"/>
    <w:rsid w:val="00114538"/>
    <w:rsid w:val="001148EC"/>
    <w:rsid w:val="00115158"/>
    <w:rsid w:val="001163CE"/>
    <w:rsid w:val="00121B7F"/>
    <w:rsid w:val="00124BE7"/>
    <w:rsid w:val="001265DE"/>
    <w:rsid w:val="00127C50"/>
    <w:rsid w:val="00127E6E"/>
    <w:rsid w:val="00131C44"/>
    <w:rsid w:val="001339F4"/>
    <w:rsid w:val="001357F9"/>
    <w:rsid w:val="00136575"/>
    <w:rsid w:val="00137CE4"/>
    <w:rsid w:val="00137D83"/>
    <w:rsid w:val="00141A24"/>
    <w:rsid w:val="00141A48"/>
    <w:rsid w:val="00142310"/>
    <w:rsid w:val="00145521"/>
    <w:rsid w:val="00146AE0"/>
    <w:rsid w:val="00146CC1"/>
    <w:rsid w:val="00146DC4"/>
    <w:rsid w:val="00150F7B"/>
    <w:rsid w:val="0015203C"/>
    <w:rsid w:val="001528CE"/>
    <w:rsid w:val="00154F95"/>
    <w:rsid w:val="0015666D"/>
    <w:rsid w:val="00160501"/>
    <w:rsid w:val="00161385"/>
    <w:rsid w:val="00161917"/>
    <w:rsid w:val="0016215C"/>
    <w:rsid w:val="00162241"/>
    <w:rsid w:val="00162A76"/>
    <w:rsid w:val="0016392B"/>
    <w:rsid w:val="00164971"/>
    <w:rsid w:val="00164A11"/>
    <w:rsid w:val="0016646E"/>
    <w:rsid w:val="001665F1"/>
    <w:rsid w:val="0016680B"/>
    <w:rsid w:val="0016685B"/>
    <w:rsid w:val="00166D8D"/>
    <w:rsid w:val="00166E57"/>
    <w:rsid w:val="00167D55"/>
    <w:rsid w:val="00167FB6"/>
    <w:rsid w:val="00170D35"/>
    <w:rsid w:val="00172595"/>
    <w:rsid w:val="00174401"/>
    <w:rsid w:val="00175A4D"/>
    <w:rsid w:val="00177FD0"/>
    <w:rsid w:val="00180FA2"/>
    <w:rsid w:val="00181CB4"/>
    <w:rsid w:val="0018316B"/>
    <w:rsid w:val="001847BC"/>
    <w:rsid w:val="00185211"/>
    <w:rsid w:val="001854D5"/>
    <w:rsid w:val="00185AB9"/>
    <w:rsid w:val="0018618A"/>
    <w:rsid w:val="00186E6D"/>
    <w:rsid w:val="00187282"/>
    <w:rsid w:val="001917F8"/>
    <w:rsid w:val="00191996"/>
    <w:rsid w:val="00191DD3"/>
    <w:rsid w:val="0019241F"/>
    <w:rsid w:val="001926DF"/>
    <w:rsid w:val="00192791"/>
    <w:rsid w:val="00193B23"/>
    <w:rsid w:val="001962FE"/>
    <w:rsid w:val="00197034"/>
    <w:rsid w:val="00197313"/>
    <w:rsid w:val="00197476"/>
    <w:rsid w:val="00197712"/>
    <w:rsid w:val="001A17BE"/>
    <w:rsid w:val="001A22DD"/>
    <w:rsid w:val="001A2E77"/>
    <w:rsid w:val="001A3953"/>
    <w:rsid w:val="001A3D60"/>
    <w:rsid w:val="001A3DDC"/>
    <w:rsid w:val="001A4244"/>
    <w:rsid w:val="001A66EE"/>
    <w:rsid w:val="001A6E09"/>
    <w:rsid w:val="001A7B27"/>
    <w:rsid w:val="001B003B"/>
    <w:rsid w:val="001B2E7E"/>
    <w:rsid w:val="001B493B"/>
    <w:rsid w:val="001B791F"/>
    <w:rsid w:val="001B7A99"/>
    <w:rsid w:val="001C0179"/>
    <w:rsid w:val="001C26A0"/>
    <w:rsid w:val="001C2E5A"/>
    <w:rsid w:val="001C3DC4"/>
    <w:rsid w:val="001C47F8"/>
    <w:rsid w:val="001C57F1"/>
    <w:rsid w:val="001D02D0"/>
    <w:rsid w:val="001D1BB6"/>
    <w:rsid w:val="001D36A5"/>
    <w:rsid w:val="001D3DBB"/>
    <w:rsid w:val="001D4104"/>
    <w:rsid w:val="001D52E5"/>
    <w:rsid w:val="001D5CA6"/>
    <w:rsid w:val="001D63B8"/>
    <w:rsid w:val="001D6ADB"/>
    <w:rsid w:val="001D6F90"/>
    <w:rsid w:val="001E373E"/>
    <w:rsid w:val="001E4430"/>
    <w:rsid w:val="001E478F"/>
    <w:rsid w:val="001E506B"/>
    <w:rsid w:val="001E7190"/>
    <w:rsid w:val="001F15EB"/>
    <w:rsid w:val="001F3849"/>
    <w:rsid w:val="001F4378"/>
    <w:rsid w:val="001F6D7C"/>
    <w:rsid w:val="001F7517"/>
    <w:rsid w:val="001F7ACD"/>
    <w:rsid w:val="00200A5A"/>
    <w:rsid w:val="00204CCF"/>
    <w:rsid w:val="00206510"/>
    <w:rsid w:val="00207868"/>
    <w:rsid w:val="002102C0"/>
    <w:rsid w:val="00210DB8"/>
    <w:rsid w:val="0021193B"/>
    <w:rsid w:val="0021240F"/>
    <w:rsid w:val="00217DF8"/>
    <w:rsid w:val="00220581"/>
    <w:rsid w:val="00220F26"/>
    <w:rsid w:val="0022192B"/>
    <w:rsid w:val="00223914"/>
    <w:rsid w:val="00224138"/>
    <w:rsid w:val="002243D5"/>
    <w:rsid w:val="00224552"/>
    <w:rsid w:val="0023078A"/>
    <w:rsid w:val="00230A7A"/>
    <w:rsid w:val="0023116B"/>
    <w:rsid w:val="002347AD"/>
    <w:rsid w:val="002358E3"/>
    <w:rsid w:val="00241217"/>
    <w:rsid w:val="00242941"/>
    <w:rsid w:val="002449D9"/>
    <w:rsid w:val="002451AD"/>
    <w:rsid w:val="00245810"/>
    <w:rsid w:val="00245EF5"/>
    <w:rsid w:val="00246B42"/>
    <w:rsid w:val="002471CF"/>
    <w:rsid w:val="00247BE0"/>
    <w:rsid w:val="00251814"/>
    <w:rsid w:val="002549DE"/>
    <w:rsid w:val="00254B2A"/>
    <w:rsid w:val="00254FC5"/>
    <w:rsid w:val="002566FF"/>
    <w:rsid w:val="00256B9B"/>
    <w:rsid w:val="00256F1B"/>
    <w:rsid w:val="0025750A"/>
    <w:rsid w:val="0025783B"/>
    <w:rsid w:val="00261ED6"/>
    <w:rsid w:val="0026275A"/>
    <w:rsid w:val="00262B03"/>
    <w:rsid w:val="00263E03"/>
    <w:rsid w:val="00264AAA"/>
    <w:rsid w:val="002709C3"/>
    <w:rsid w:val="002714E6"/>
    <w:rsid w:val="00272727"/>
    <w:rsid w:val="00275389"/>
    <w:rsid w:val="00275438"/>
    <w:rsid w:val="00277587"/>
    <w:rsid w:val="0027785F"/>
    <w:rsid w:val="00277A0C"/>
    <w:rsid w:val="00277DD8"/>
    <w:rsid w:val="002812C3"/>
    <w:rsid w:val="00282155"/>
    <w:rsid w:val="0028444C"/>
    <w:rsid w:val="00284622"/>
    <w:rsid w:val="002851CA"/>
    <w:rsid w:val="002852EF"/>
    <w:rsid w:val="002857F9"/>
    <w:rsid w:val="00285937"/>
    <w:rsid w:val="0028602D"/>
    <w:rsid w:val="00287706"/>
    <w:rsid w:val="00287753"/>
    <w:rsid w:val="00291D50"/>
    <w:rsid w:val="00291F7C"/>
    <w:rsid w:val="0029290F"/>
    <w:rsid w:val="00292C1A"/>
    <w:rsid w:val="00292D90"/>
    <w:rsid w:val="00292FC9"/>
    <w:rsid w:val="002935D3"/>
    <w:rsid w:val="0029721A"/>
    <w:rsid w:val="00297247"/>
    <w:rsid w:val="002A1AC6"/>
    <w:rsid w:val="002A1E7C"/>
    <w:rsid w:val="002A28EA"/>
    <w:rsid w:val="002A3F53"/>
    <w:rsid w:val="002A49D7"/>
    <w:rsid w:val="002A63DF"/>
    <w:rsid w:val="002A7715"/>
    <w:rsid w:val="002B05A8"/>
    <w:rsid w:val="002B3B3C"/>
    <w:rsid w:val="002B3DF3"/>
    <w:rsid w:val="002B3EEC"/>
    <w:rsid w:val="002B5F18"/>
    <w:rsid w:val="002B65A8"/>
    <w:rsid w:val="002C0164"/>
    <w:rsid w:val="002C07BA"/>
    <w:rsid w:val="002C1B97"/>
    <w:rsid w:val="002C33DA"/>
    <w:rsid w:val="002C43B7"/>
    <w:rsid w:val="002C4AAE"/>
    <w:rsid w:val="002C55BA"/>
    <w:rsid w:val="002C55D1"/>
    <w:rsid w:val="002D00D0"/>
    <w:rsid w:val="002D0205"/>
    <w:rsid w:val="002D02A4"/>
    <w:rsid w:val="002D2376"/>
    <w:rsid w:val="002D2F83"/>
    <w:rsid w:val="002D5F68"/>
    <w:rsid w:val="002D7D8B"/>
    <w:rsid w:val="002E1C16"/>
    <w:rsid w:val="002E2EEC"/>
    <w:rsid w:val="002E3B21"/>
    <w:rsid w:val="002E58F4"/>
    <w:rsid w:val="002F0348"/>
    <w:rsid w:val="002F08CF"/>
    <w:rsid w:val="002F0D05"/>
    <w:rsid w:val="002F29A9"/>
    <w:rsid w:val="002F2A93"/>
    <w:rsid w:val="002F2B93"/>
    <w:rsid w:val="002F46A9"/>
    <w:rsid w:val="003000DD"/>
    <w:rsid w:val="00300DE4"/>
    <w:rsid w:val="00301C23"/>
    <w:rsid w:val="00302CA3"/>
    <w:rsid w:val="00303F68"/>
    <w:rsid w:val="00304510"/>
    <w:rsid w:val="00304C27"/>
    <w:rsid w:val="00307D87"/>
    <w:rsid w:val="00307EB4"/>
    <w:rsid w:val="00310BC2"/>
    <w:rsid w:val="00310C96"/>
    <w:rsid w:val="00310DE6"/>
    <w:rsid w:val="0031633C"/>
    <w:rsid w:val="00317D76"/>
    <w:rsid w:val="00317F7D"/>
    <w:rsid w:val="003201D4"/>
    <w:rsid w:val="003210EB"/>
    <w:rsid w:val="003245F8"/>
    <w:rsid w:val="00324D96"/>
    <w:rsid w:val="0032614C"/>
    <w:rsid w:val="003272CE"/>
    <w:rsid w:val="003272EC"/>
    <w:rsid w:val="003278F9"/>
    <w:rsid w:val="003334FB"/>
    <w:rsid w:val="00334346"/>
    <w:rsid w:val="0033513F"/>
    <w:rsid w:val="00335831"/>
    <w:rsid w:val="00335D78"/>
    <w:rsid w:val="003369C8"/>
    <w:rsid w:val="0033712C"/>
    <w:rsid w:val="00340B48"/>
    <w:rsid w:val="00341FFC"/>
    <w:rsid w:val="00342BFD"/>
    <w:rsid w:val="00343C04"/>
    <w:rsid w:val="00343CB6"/>
    <w:rsid w:val="00344F5C"/>
    <w:rsid w:val="003457E8"/>
    <w:rsid w:val="003459B0"/>
    <w:rsid w:val="00347D40"/>
    <w:rsid w:val="00350FC4"/>
    <w:rsid w:val="003517B6"/>
    <w:rsid w:val="003537D2"/>
    <w:rsid w:val="00354273"/>
    <w:rsid w:val="0035522B"/>
    <w:rsid w:val="003555DC"/>
    <w:rsid w:val="0035600B"/>
    <w:rsid w:val="003569BE"/>
    <w:rsid w:val="0035762E"/>
    <w:rsid w:val="00357B45"/>
    <w:rsid w:val="003608C0"/>
    <w:rsid w:val="00361EAC"/>
    <w:rsid w:val="00362601"/>
    <w:rsid w:val="00362D71"/>
    <w:rsid w:val="00364DE0"/>
    <w:rsid w:val="00365363"/>
    <w:rsid w:val="003661D6"/>
    <w:rsid w:val="00371F02"/>
    <w:rsid w:val="003721D6"/>
    <w:rsid w:val="00372A8B"/>
    <w:rsid w:val="00372BDE"/>
    <w:rsid w:val="0037450E"/>
    <w:rsid w:val="00374CE1"/>
    <w:rsid w:val="003761FA"/>
    <w:rsid w:val="00376B70"/>
    <w:rsid w:val="00376F7A"/>
    <w:rsid w:val="003802AE"/>
    <w:rsid w:val="0038054D"/>
    <w:rsid w:val="00382542"/>
    <w:rsid w:val="00383026"/>
    <w:rsid w:val="00384365"/>
    <w:rsid w:val="00386626"/>
    <w:rsid w:val="00387243"/>
    <w:rsid w:val="00390437"/>
    <w:rsid w:val="00391F48"/>
    <w:rsid w:val="00393E6C"/>
    <w:rsid w:val="00395461"/>
    <w:rsid w:val="00395F53"/>
    <w:rsid w:val="00396DD6"/>
    <w:rsid w:val="003A0B8F"/>
    <w:rsid w:val="003A3B50"/>
    <w:rsid w:val="003A45DF"/>
    <w:rsid w:val="003A5CD8"/>
    <w:rsid w:val="003B0CE1"/>
    <w:rsid w:val="003B116C"/>
    <w:rsid w:val="003B2D94"/>
    <w:rsid w:val="003B40B9"/>
    <w:rsid w:val="003B4544"/>
    <w:rsid w:val="003B495E"/>
    <w:rsid w:val="003B55EC"/>
    <w:rsid w:val="003B5922"/>
    <w:rsid w:val="003B63DB"/>
    <w:rsid w:val="003C19AB"/>
    <w:rsid w:val="003C2B25"/>
    <w:rsid w:val="003C314B"/>
    <w:rsid w:val="003C35B4"/>
    <w:rsid w:val="003C3CA0"/>
    <w:rsid w:val="003C4170"/>
    <w:rsid w:val="003C6D00"/>
    <w:rsid w:val="003D0A1E"/>
    <w:rsid w:val="003D1F0E"/>
    <w:rsid w:val="003D29C1"/>
    <w:rsid w:val="003D2CE6"/>
    <w:rsid w:val="003D39C2"/>
    <w:rsid w:val="003D5952"/>
    <w:rsid w:val="003D66D0"/>
    <w:rsid w:val="003E066E"/>
    <w:rsid w:val="003E089E"/>
    <w:rsid w:val="003E2BB0"/>
    <w:rsid w:val="003E3CA0"/>
    <w:rsid w:val="003E5504"/>
    <w:rsid w:val="003F0108"/>
    <w:rsid w:val="003F2AF1"/>
    <w:rsid w:val="003F2B5E"/>
    <w:rsid w:val="003F40EC"/>
    <w:rsid w:val="003F4711"/>
    <w:rsid w:val="003F4CAB"/>
    <w:rsid w:val="0040341A"/>
    <w:rsid w:val="004040E3"/>
    <w:rsid w:val="00404A07"/>
    <w:rsid w:val="00404D98"/>
    <w:rsid w:val="00407101"/>
    <w:rsid w:val="004074B2"/>
    <w:rsid w:val="00411F5B"/>
    <w:rsid w:val="004122CC"/>
    <w:rsid w:val="004127DF"/>
    <w:rsid w:val="0041337C"/>
    <w:rsid w:val="00413D6F"/>
    <w:rsid w:val="00413F6E"/>
    <w:rsid w:val="0041444D"/>
    <w:rsid w:val="00414FBA"/>
    <w:rsid w:val="0041573D"/>
    <w:rsid w:val="00415B8B"/>
    <w:rsid w:val="00416082"/>
    <w:rsid w:val="00416235"/>
    <w:rsid w:val="004165B3"/>
    <w:rsid w:val="0042085D"/>
    <w:rsid w:val="00424242"/>
    <w:rsid w:val="0042455A"/>
    <w:rsid w:val="00425492"/>
    <w:rsid w:val="00426CE0"/>
    <w:rsid w:val="00430E54"/>
    <w:rsid w:val="00431350"/>
    <w:rsid w:val="00433E08"/>
    <w:rsid w:val="004368D1"/>
    <w:rsid w:val="0043795A"/>
    <w:rsid w:val="00441EFB"/>
    <w:rsid w:val="00443757"/>
    <w:rsid w:val="00444255"/>
    <w:rsid w:val="00444CB5"/>
    <w:rsid w:val="00445A0B"/>
    <w:rsid w:val="00447D97"/>
    <w:rsid w:val="00450889"/>
    <w:rsid w:val="004521CE"/>
    <w:rsid w:val="00452972"/>
    <w:rsid w:val="0045363C"/>
    <w:rsid w:val="004558AC"/>
    <w:rsid w:val="00455B48"/>
    <w:rsid w:val="004560F8"/>
    <w:rsid w:val="00456482"/>
    <w:rsid w:val="00457401"/>
    <w:rsid w:val="00460469"/>
    <w:rsid w:val="0046185D"/>
    <w:rsid w:val="004634AB"/>
    <w:rsid w:val="004635CE"/>
    <w:rsid w:val="00464397"/>
    <w:rsid w:val="004655B1"/>
    <w:rsid w:val="004655E5"/>
    <w:rsid w:val="004658AA"/>
    <w:rsid w:val="00465D8C"/>
    <w:rsid w:val="0046668C"/>
    <w:rsid w:val="00467490"/>
    <w:rsid w:val="004708EF"/>
    <w:rsid w:val="004726F1"/>
    <w:rsid w:val="004727C1"/>
    <w:rsid w:val="00472B61"/>
    <w:rsid w:val="00473B2A"/>
    <w:rsid w:val="004741B2"/>
    <w:rsid w:val="00475432"/>
    <w:rsid w:val="00477188"/>
    <w:rsid w:val="00477969"/>
    <w:rsid w:val="00480286"/>
    <w:rsid w:val="00480A7D"/>
    <w:rsid w:val="00480D67"/>
    <w:rsid w:val="00481807"/>
    <w:rsid w:val="00481D4B"/>
    <w:rsid w:val="004843AD"/>
    <w:rsid w:val="004859B5"/>
    <w:rsid w:val="00486950"/>
    <w:rsid w:val="00487BFF"/>
    <w:rsid w:val="0049124E"/>
    <w:rsid w:val="00492102"/>
    <w:rsid w:val="004A1B78"/>
    <w:rsid w:val="004A2DA7"/>
    <w:rsid w:val="004A32D3"/>
    <w:rsid w:val="004A3BF3"/>
    <w:rsid w:val="004A4378"/>
    <w:rsid w:val="004A4EAE"/>
    <w:rsid w:val="004A7B2D"/>
    <w:rsid w:val="004B0443"/>
    <w:rsid w:val="004B098D"/>
    <w:rsid w:val="004B157F"/>
    <w:rsid w:val="004B3DB8"/>
    <w:rsid w:val="004B4177"/>
    <w:rsid w:val="004B60EA"/>
    <w:rsid w:val="004B6EC4"/>
    <w:rsid w:val="004B7FC9"/>
    <w:rsid w:val="004C2BD6"/>
    <w:rsid w:val="004C48B1"/>
    <w:rsid w:val="004C4EFE"/>
    <w:rsid w:val="004C5A04"/>
    <w:rsid w:val="004C6328"/>
    <w:rsid w:val="004C6835"/>
    <w:rsid w:val="004C74B5"/>
    <w:rsid w:val="004D02E3"/>
    <w:rsid w:val="004D1735"/>
    <w:rsid w:val="004D3589"/>
    <w:rsid w:val="004D4026"/>
    <w:rsid w:val="004D43F6"/>
    <w:rsid w:val="004D47C5"/>
    <w:rsid w:val="004D6EBE"/>
    <w:rsid w:val="004D7143"/>
    <w:rsid w:val="004E081A"/>
    <w:rsid w:val="004E08AA"/>
    <w:rsid w:val="004E0F02"/>
    <w:rsid w:val="004E108D"/>
    <w:rsid w:val="004E176D"/>
    <w:rsid w:val="004E1844"/>
    <w:rsid w:val="004E34F2"/>
    <w:rsid w:val="004E3C5C"/>
    <w:rsid w:val="004E46B7"/>
    <w:rsid w:val="004E7B12"/>
    <w:rsid w:val="004F0CFB"/>
    <w:rsid w:val="004F592A"/>
    <w:rsid w:val="00500A44"/>
    <w:rsid w:val="0050166B"/>
    <w:rsid w:val="005018C4"/>
    <w:rsid w:val="00501C50"/>
    <w:rsid w:val="0050218E"/>
    <w:rsid w:val="00502E3C"/>
    <w:rsid w:val="0050313B"/>
    <w:rsid w:val="005041F6"/>
    <w:rsid w:val="00504293"/>
    <w:rsid w:val="00506E36"/>
    <w:rsid w:val="005109BD"/>
    <w:rsid w:val="00510B49"/>
    <w:rsid w:val="00511249"/>
    <w:rsid w:val="00515754"/>
    <w:rsid w:val="00515AB9"/>
    <w:rsid w:val="0052069F"/>
    <w:rsid w:val="00523D86"/>
    <w:rsid w:val="005269E3"/>
    <w:rsid w:val="005301A8"/>
    <w:rsid w:val="0053131D"/>
    <w:rsid w:val="00537E0F"/>
    <w:rsid w:val="00541161"/>
    <w:rsid w:val="005414AF"/>
    <w:rsid w:val="00542390"/>
    <w:rsid w:val="00542FEC"/>
    <w:rsid w:val="00543DEC"/>
    <w:rsid w:val="00545B54"/>
    <w:rsid w:val="00546DC3"/>
    <w:rsid w:val="00546FA4"/>
    <w:rsid w:val="005500EB"/>
    <w:rsid w:val="00551015"/>
    <w:rsid w:val="00551070"/>
    <w:rsid w:val="00552013"/>
    <w:rsid w:val="00552DF0"/>
    <w:rsid w:val="00552F27"/>
    <w:rsid w:val="005533D7"/>
    <w:rsid w:val="00553692"/>
    <w:rsid w:val="0055379B"/>
    <w:rsid w:val="0055549D"/>
    <w:rsid w:val="005558A9"/>
    <w:rsid w:val="005567B6"/>
    <w:rsid w:val="00562A11"/>
    <w:rsid w:val="005636D6"/>
    <w:rsid w:val="00565405"/>
    <w:rsid w:val="00565BF9"/>
    <w:rsid w:val="0056646D"/>
    <w:rsid w:val="005677BA"/>
    <w:rsid w:val="00573516"/>
    <w:rsid w:val="005744BB"/>
    <w:rsid w:val="005753B6"/>
    <w:rsid w:val="0057617A"/>
    <w:rsid w:val="0057617B"/>
    <w:rsid w:val="00576C15"/>
    <w:rsid w:val="00576C38"/>
    <w:rsid w:val="005777C3"/>
    <w:rsid w:val="00580493"/>
    <w:rsid w:val="005812F2"/>
    <w:rsid w:val="00581D91"/>
    <w:rsid w:val="00583299"/>
    <w:rsid w:val="00583966"/>
    <w:rsid w:val="00583CEB"/>
    <w:rsid w:val="005847F9"/>
    <w:rsid w:val="00584D1E"/>
    <w:rsid w:val="00585030"/>
    <w:rsid w:val="00585164"/>
    <w:rsid w:val="00586144"/>
    <w:rsid w:val="00587281"/>
    <w:rsid w:val="0058777F"/>
    <w:rsid w:val="00587883"/>
    <w:rsid w:val="00587D63"/>
    <w:rsid w:val="00591C0E"/>
    <w:rsid w:val="00593830"/>
    <w:rsid w:val="00593EE9"/>
    <w:rsid w:val="00594750"/>
    <w:rsid w:val="00596591"/>
    <w:rsid w:val="005968A1"/>
    <w:rsid w:val="005975CC"/>
    <w:rsid w:val="005976D0"/>
    <w:rsid w:val="005A0AC3"/>
    <w:rsid w:val="005A1582"/>
    <w:rsid w:val="005A2EAA"/>
    <w:rsid w:val="005A3396"/>
    <w:rsid w:val="005A690C"/>
    <w:rsid w:val="005A761B"/>
    <w:rsid w:val="005B0A3F"/>
    <w:rsid w:val="005B22A5"/>
    <w:rsid w:val="005B2BC0"/>
    <w:rsid w:val="005B3509"/>
    <w:rsid w:val="005B3947"/>
    <w:rsid w:val="005B5697"/>
    <w:rsid w:val="005B7020"/>
    <w:rsid w:val="005B713A"/>
    <w:rsid w:val="005B78AD"/>
    <w:rsid w:val="005C22FF"/>
    <w:rsid w:val="005C3245"/>
    <w:rsid w:val="005C3D75"/>
    <w:rsid w:val="005C4C9C"/>
    <w:rsid w:val="005C50E0"/>
    <w:rsid w:val="005C6565"/>
    <w:rsid w:val="005C6E73"/>
    <w:rsid w:val="005D1104"/>
    <w:rsid w:val="005D20B1"/>
    <w:rsid w:val="005D21B1"/>
    <w:rsid w:val="005D3634"/>
    <w:rsid w:val="005D54D1"/>
    <w:rsid w:val="005D5A53"/>
    <w:rsid w:val="005D6D28"/>
    <w:rsid w:val="005D7007"/>
    <w:rsid w:val="005D788B"/>
    <w:rsid w:val="005D78AE"/>
    <w:rsid w:val="005E0719"/>
    <w:rsid w:val="005E16BC"/>
    <w:rsid w:val="005E1D28"/>
    <w:rsid w:val="005E1FBF"/>
    <w:rsid w:val="005E4ACA"/>
    <w:rsid w:val="005E534D"/>
    <w:rsid w:val="005E64F4"/>
    <w:rsid w:val="005F09BA"/>
    <w:rsid w:val="005F0C6B"/>
    <w:rsid w:val="005F3788"/>
    <w:rsid w:val="005F575B"/>
    <w:rsid w:val="005F5D16"/>
    <w:rsid w:val="005F6867"/>
    <w:rsid w:val="005F7659"/>
    <w:rsid w:val="0060199E"/>
    <w:rsid w:val="00603289"/>
    <w:rsid w:val="0060466F"/>
    <w:rsid w:val="006062C3"/>
    <w:rsid w:val="0060695D"/>
    <w:rsid w:val="00606D03"/>
    <w:rsid w:val="0060718D"/>
    <w:rsid w:val="0060743F"/>
    <w:rsid w:val="006077F1"/>
    <w:rsid w:val="00607908"/>
    <w:rsid w:val="00612066"/>
    <w:rsid w:val="00612550"/>
    <w:rsid w:val="006134B9"/>
    <w:rsid w:val="006154D9"/>
    <w:rsid w:val="00615DE6"/>
    <w:rsid w:val="006163BC"/>
    <w:rsid w:val="006167DE"/>
    <w:rsid w:val="0061701B"/>
    <w:rsid w:val="00617255"/>
    <w:rsid w:val="0062001B"/>
    <w:rsid w:val="00623A5B"/>
    <w:rsid w:val="0062447A"/>
    <w:rsid w:val="00625513"/>
    <w:rsid w:val="006260FF"/>
    <w:rsid w:val="00626466"/>
    <w:rsid w:val="00626861"/>
    <w:rsid w:val="00631045"/>
    <w:rsid w:val="00631CE1"/>
    <w:rsid w:val="0063281F"/>
    <w:rsid w:val="00633CCE"/>
    <w:rsid w:val="006366CD"/>
    <w:rsid w:val="00642A23"/>
    <w:rsid w:val="00643CF1"/>
    <w:rsid w:val="00645186"/>
    <w:rsid w:val="006458D6"/>
    <w:rsid w:val="00646F4B"/>
    <w:rsid w:val="006473DB"/>
    <w:rsid w:val="00653884"/>
    <w:rsid w:val="00654626"/>
    <w:rsid w:val="0066061E"/>
    <w:rsid w:val="006619E2"/>
    <w:rsid w:val="0066256A"/>
    <w:rsid w:val="00663630"/>
    <w:rsid w:val="00663B19"/>
    <w:rsid w:val="00663CA0"/>
    <w:rsid w:val="0066401E"/>
    <w:rsid w:val="006644FA"/>
    <w:rsid w:val="00666112"/>
    <w:rsid w:val="006675E6"/>
    <w:rsid w:val="00667ED0"/>
    <w:rsid w:val="00667FB4"/>
    <w:rsid w:val="00670E48"/>
    <w:rsid w:val="006719E3"/>
    <w:rsid w:val="00671FDA"/>
    <w:rsid w:val="00673327"/>
    <w:rsid w:val="006736C2"/>
    <w:rsid w:val="00674126"/>
    <w:rsid w:val="006757F5"/>
    <w:rsid w:val="006778CB"/>
    <w:rsid w:val="00680B25"/>
    <w:rsid w:val="00681B7F"/>
    <w:rsid w:val="0068357D"/>
    <w:rsid w:val="00683C6A"/>
    <w:rsid w:val="00684F82"/>
    <w:rsid w:val="006852EB"/>
    <w:rsid w:val="00685BF6"/>
    <w:rsid w:val="00687478"/>
    <w:rsid w:val="00690152"/>
    <w:rsid w:val="00690AD5"/>
    <w:rsid w:val="00691BAE"/>
    <w:rsid w:val="00691D03"/>
    <w:rsid w:val="00692C93"/>
    <w:rsid w:val="006941E9"/>
    <w:rsid w:val="006941FF"/>
    <w:rsid w:val="00694DE3"/>
    <w:rsid w:val="00694F19"/>
    <w:rsid w:val="006A0856"/>
    <w:rsid w:val="006A2802"/>
    <w:rsid w:val="006A5C9A"/>
    <w:rsid w:val="006A66F4"/>
    <w:rsid w:val="006B10EF"/>
    <w:rsid w:val="006B19B3"/>
    <w:rsid w:val="006B2F09"/>
    <w:rsid w:val="006B4610"/>
    <w:rsid w:val="006B5691"/>
    <w:rsid w:val="006B6594"/>
    <w:rsid w:val="006B6C36"/>
    <w:rsid w:val="006B711A"/>
    <w:rsid w:val="006B753A"/>
    <w:rsid w:val="006B7914"/>
    <w:rsid w:val="006C0887"/>
    <w:rsid w:val="006C1F5A"/>
    <w:rsid w:val="006C2931"/>
    <w:rsid w:val="006C49FB"/>
    <w:rsid w:val="006C5B06"/>
    <w:rsid w:val="006C6D03"/>
    <w:rsid w:val="006C7087"/>
    <w:rsid w:val="006D1E56"/>
    <w:rsid w:val="006D3CC1"/>
    <w:rsid w:val="006D614F"/>
    <w:rsid w:val="006E198F"/>
    <w:rsid w:val="006E2911"/>
    <w:rsid w:val="006E2AC4"/>
    <w:rsid w:val="006E324B"/>
    <w:rsid w:val="006E3988"/>
    <w:rsid w:val="006E4442"/>
    <w:rsid w:val="006E4FBB"/>
    <w:rsid w:val="006E513D"/>
    <w:rsid w:val="006E6B09"/>
    <w:rsid w:val="006F10BF"/>
    <w:rsid w:val="006F1FB0"/>
    <w:rsid w:val="006F2E09"/>
    <w:rsid w:val="006F2E90"/>
    <w:rsid w:val="006F3A34"/>
    <w:rsid w:val="006F4280"/>
    <w:rsid w:val="006F496D"/>
    <w:rsid w:val="006F4F64"/>
    <w:rsid w:val="006F5B07"/>
    <w:rsid w:val="006F625F"/>
    <w:rsid w:val="006F6A78"/>
    <w:rsid w:val="00703950"/>
    <w:rsid w:val="00705E2A"/>
    <w:rsid w:val="007073F3"/>
    <w:rsid w:val="00707657"/>
    <w:rsid w:val="007116B8"/>
    <w:rsid w:val="007121C4"/>
    <w:rsid w:val="00713857"/>
    <w:rsid w:val="0071486A"/>
    <w:rsid w:val="00722D9D"/>
    <w:rsid w:val="00723514"/>
    <w:rsid w:val="00724BBE"/>
    <w:rsid w:val="007266B6"/>
    <w:rsid w:val="007316B2"/>
    <w:rsid w:val="00732106"/>
    <w:rsid w:val="00733CF1"/>
    <w:rsid w:val="007341AE"/>
    <w:rsid w:val="00736AC5"/>
    <w:rsid w:val="007412B8"/>
    <w:rsid w:val="00741856"/>
    <w:rsid w:val="007418DC"/>
    <w:rsid w:val="007449DF"/>
    <w:rsid w:val="00745CD8"/>
    <w:rsid w:val="0074781E"/>
    <w:rsid w:val="00747D19"/>
    <w:rsid w:val="00751932"/>
    <w:rsid w:val="00751F8E"/>
    <w:rsid w:val="00753228"/>
    <w:rsid w:val="00754B03"/>
    <w:rsid w:val="00755AAF"/>
    <w:rsid w:val="00755D9B"/>
    <w:rsid w:val="007560C6"/>
    <w:rsid w:val="00756A0F"/>
    <w:rsid w:val="0075757F"/>
    <w:rsid w:val="00757FF9"/>
    <w:rsid w:val="007609D6"/>
    <w:rsid w:val="0076230A"/>
    <w:rsid w:val="00762383"/>
    <w:rsid w:val="00763EAC"/>
    <w:rsid w:val="00765727"/>
    <w:rsid w:val="00765BEC"/>
    <w:rsid w:val="00766135"/>
    <w:rsid w:val="00770C30"/>
    <w:rsid w:val="007713C8"/>
    <w:rsid w:val="00773127"/>
    <w:rsid w:val="007743D5"/>
    <w:rsid w:val="00774473"/>
    <w:rsid w:val="00777070"/>
    <w:rsid w:val="007771C6"/>
    <w:rsid w:val="00777586"/>
    <w:rsid w:val="007775C5"/>
    <w:rsid w:val="007775C7"/>
    <w:rsid w:val="00777D3B"/>
    <w:rsid w:val="00777FF4"/>
    <w:rsid w:val="007827F2"/>
    <w:rsid w:val="00783030"/>
    <w:rsid w:val="007834DB"/>
    <w:rsid w:val="00784C54"/>
    <w:rsid w:val="00786E58"/>
    <w:rsid w:val="00786F4F"/>
    <w:rsid w:val="00791D28"/>
    <w:rsid w:val="00793804"/>
    <w:rsid w:val="00794BDE"/>
    <w:rsid w:val="00795C3C"/>
    <w:rsid w:val="00796A78"/>
    <w:rsid w:val="00797CEE"/>
    <w:rsid w:val="007A0516"/>
    <w:rsid w:val="007A24BB"/>
    <w:rsid w:val="007A28A4"/>
    <w:rsid w:val="007A2D07"/>
    <w:rsid w:val="007A2D5B"/>
    <w:rsid w:val="007A2D8A"/>
    <w:rsid w:val="007A367E"/>
    <w:rsid w:val="007A5C16"/>
    <w:rsid w:val="007B1048"/>
    <w:rsid w:val="007B1801"/>
    <w:rsid w:val="007B3601"/>
    <w:rsid w:val="007B3EE6"/>
    <w:rsid w:val="007B4029"/>
    <w:rsid w:val="007B471D"/>
    <w:rsid w:val="007B5EA2"/>
    <w:rsid w:val="007B7190"/>
    <w:rsid w:val="007C02FA"/>
    <w:rsid w:val="007C15CA"/>
    <w:rsid w:val="007C3BFE"/>
    <w:rsid w:val="007C3D7A"/>
    <w:rsid w:val="007C699D"/>
    <w:rsid w:val="007C6FEA"/>
    <w:rsid w:val="007D292D"/>
    <w:rsid w:val="007D2AEC"/>
    <w:rsid w:val="007D31C9"/>
    <w:rsid w:val="007D4B70"/>
    <w:rsid w:val="007D5A5E"/>
    <w:rsid w:val="007D6512"/>
    <w:rsid w:val="007D656C"/>
    <w:rsid w:val="007D704C"/>
    <w:rsid w:val="007D7A1B"/>
    <w:rsid w:val="007E0263"/>
    <w:rsid w:val="007E0682"/>
    <w:rsid w:val="007E1D8D"/>
    <w:rsid w:val="007E2C29"/>
    <w:rsid w:val="007E3B7C"/>
    <w:rsid w:val="007E57F1"/>
    <w:rsid w:val="007E6452"/>
    <w:rsid w:val="007E7936"/>
    <w:rsid w:val="007F45AA"/>
    <w:rsid w:val="007F4BED"/>
    <w:rsid w:val="007F4D99"/>
    <w:rsid w:val="007F4EEF"/>
    <w:rsid w:val="007F58F6"/>
    <w:rsid w:val="007F63AA"/>
    <w:rsid w:val="007F6C6D"/>
    <w:rsid w:val="0080473D"/>
    <w:rsid w:val="008049EA"/>
    <w:rsid w:val="00804FED"/>
    <w:rsid w:val="00810467"/>
    <w:rsid w:val="00810BB4"/>
    <w:rsid w:val="00810DD6"/>
    <w:rsid w:val="00811884"/>
    <w:rsid w:val="00812250"/>
    <w:rsid w:val="00812FA4"/>
    <w:rsid w:val="00813110"/>
    <w:rsid w:val="00814178"/>
    <w:rsid w:val="008142C6"/>
    <w:rsid w:val="00814A73"/>
    <w:rsid w:val="008150AF"/>
    <w:rsid w:val="008153BD"/>
    <w:rsid w:val="0081672E"/>
    <w:rsid w:val="00820188"/>
    <w:rsid w:val="008209A5"/>
    <w:rsid w:val="0082233D"/>
    <w:rsid w:val="0082280E"/>
    <w:rsid w:val="00823EA9"/>
    <w:rsid w:val="00824808"/>
    <w:rsid w:val="00824C26"/>
    <w:rsid w:val="00825CC2"/>
    <w:rsid w:val="00827678"/>
    <w:rsid w:val="008276C6"/>
    <w:rsid w:val="008308A1"/>
    <w:rsid w:val="0084092F"/>
    <w:rsid w:val="00844612"/>
    <w:rsid w:val="008447C3"/>
    <w:rsid w:val="00845BFF"/>
    <w:rsid w:val="008464A0"/>
    <w:rsid w:val="00846CDB"/>
    <w:rsid w:val="00846D9E"/>
    <w:rsid w:val="00852803"/>
    <w:rsid w:val="0085335A"/>
    <w:rsid w:val="00853C57"/>
    <w:rsid w:val="00854B1A"/>
    <w:rsid w:val="00855CE6"/>
    <w:rsid w:val="00855FD0"/>
    <w:rsid w:val="00857CEB"/>
    <w:rsid w:val="00861F06"/>
    <w:rsid w:val="00863812"/>
    <w:rsid w:val="00863946"/>
    <w:rsid w:val="00864B1A"/>
    <w:rsid w:val="008655C3"/>
    <w:rsid w:val="0086569C"/>
    <w:rsid w:val="00865F61"/>
    <w:rsid w:val="008670B5"/>
    <w:rsid w:val="008674B6"/>
    <w:rsid w:val="00867B3D"/>
    <w:rsid w:val="00867C1F"/>
    <w:rsid w:val="00867E84"/>
    <w:rsid w:val="0087028D"/>
    <w:rsid w:val="0087047A"/>
    <w:rsid w:val="00870D18"/>
    <w:rsid w:val="00872C8E"/>
    <w:rsid w:val="00872F32"/>
    <w:rsid w:val="00874CA0"/>
    <w:rsid w:val="00875642"/>
    <w:rsid w:val="00876A96"/>
    <w:rsid w:val="00877895"/>
    <w:rsid w:val="00877D08"/>
    <w:rsid w:val="00877F65"/>
    <w:rsid w:val="00881651"/>
    <w:rsid w:val="00882048"/>
    <w:rsid w:val="008872D4"/>
    <w:rsid w:val="00887D18"/>
    <w:rsid w:val="00892F14"/>
    <w:rsid w:val="0089306C"/>
    <w:rsid w:val="008935D9"/>
    <w:rsid w:val="008939BB"/>
    <w:rsid w:val="008942A8"/>
    <w:rsid w:val="008959DD"/>
    <w:rsid w:val="00896BE9"/>
    <w:rsid w:val="008A14DE"/>
    <w:rsid w:val="008A1794"/>
    <w:rsid w:val="008A219E"/>
    <w:rsid w:val="008A245E"/>
    <w:rsid w:val="008A2930"/>
    <w:rsid w:val="008A391E"/>
    <w:rsid w:val="008A3EC9"/>
    <w:rsid w:val="008A5268"/>
    <w:rsid w:val="008A5776"/>
    <w:rsid w:val="008A7678"/>
    <w:rsid w:val="008B019E"/>
    <w:rsid w:val="008B0A9A"/>
    <w:rsid w:val="008B1265"/>
    <w:rsid w:val="008B2C4E"/>
    <w:rsid w:val="008B5033"/>
    <w:rsid w:val="008B628F"/>
    <w:rsid w:val="008B6DC8"/>
    <w:rsid w:val="008B74C8"/>
    <w:rsid w:val="008C1996"/>
    <w:rsid w:val="008C225C"/>
    <w:rsid w:val="008C26D9"/>
    <w:rsid w:val="008C2A57"/>
    <w:rsid w:val="008C2B6B"/>
    <w:rsid w:val="008C4F66"/>
    <w:rsid w:val="008C5F62"/>
    <w:rsid w:val="008C6BF3"/>
    <w:rsid w:val="008C7601"/>
    <w:rsid w:val="008C7FB7"/>
    <w:rsid w:val="008D139E"/>
    <w:rsid w:val="008D6314"/>
    <w:rsid w:val="008D6A77"/>
    <w:rsid w:val="008D76AC"/>
    <w:rsid w:val="008E0BAF"/>
    <w:rsid w:val="008E1359"/>
    <w:rsid w:val="008E321E"/>
    <w:rsid w:val="008E35F8"/>
    <w:rsid w:val="008E5D6A"/>
    <w:rsid w:val="008E76D2"/>
    <w:rsid w:val="008E7794"/>
    <w:rsid w:val="008E7D2F"/>
    <w:rsid w:val="008F0BA0"/>
    <w:rsid w:val="008F1428"/>
    <w:rsid w:val="008F2576"/>
    <w:rsid w:val="008F2CC7"/>
    <w:rsid w:val="008F2E15"/>
    <w:rsid w:val="008F45C2"/>
    <w:rsid w:val="008F4668"/>
    <w:rsid w:val="008F4F9A"/>
    <w:rsid w:val="008F525C"/>
    <w:rsid w:val="008F6807"/>
    <w:rsid w:val="00900506"/>
    <w:rsid w:val="0090058D"/>
    <w:rsid w:val="00900CD6"/>
    <w:rsid w:val="00900D86"/>
    <w:rsid w:val="00902329"/>
    <w:rsid w:val="00902995"/>
    <w:rsid w:val="00902CC9"/>
    <w:rsid w:val="00904137"/>
    <w:rsid w:val="00904BC8"/>
    <w:rsid w:val="00906248"/>
    <w:rsid w:val="009069B8"/>
    <w:rsid w:val="00907E8A"/>
    <w:rsid w:val="00910711"/>
    <w:rsid w:val="00911449"/>
    <w:rsid w:val="009120A5"/>
    <w:rsid w:val="00912146"/>
    <w:rsid w:val="0091412D"/>
    <w:rsid w:val="0091491A"/>
    <w:rsid w:val="009156D4"/>
    <w:rsid w:val="00915E03"/>
    <w:rsid w:val="00915E30"/>
    <w:rsid w:val="00917661"/>
    <w:rsid w:val="0092251D"/>
    <w:rsid w:val="00923139"/>
    <w:rsid w:val="00923264"/>
    <w:rsid w:val="00923D92"/>
    <w:rsid w:val="00926644"/>
    <w:rsid w:val="00926C28"/>
    <w:rsid w:val="00930215"/>
    <w:rsid w:val="00931483"/>
    <w:rsid w:val="0093313F"/>
    <w:rsid w:val="00933759"/>
    <w:rsid w:val="00933B92"/>
    <w:rsid w:val="00934CD5"/>
    <w:rsid w:val="009350E5"/>
    <w:rsid w:val="009357A6"/>
    <w:rsid w:val="009375DB"/>
    <w:rsid w:val="00940091"/>
    <w:rsid w:val="0094033B"/>
    <w:rsid w:val="00940803"/>
    <w:rsid w:val="00941879"/>
    <w:rsid w:val="00941CC9"/>
    <w:rsid w:val="009461C9"/>
    <w:rsid w:val="009461F9"/>
    <w:rsid w:val="00946C1F"/>
    <w:rsid w:val="00946E96"/>
    <w:rsid w:val="00950400"/>
    <w:rsid w:val="00951BAF"/>
    <w:rsid w:val="009535A0"/>
    <w:rsid w:val="00954D04"/>
    <w:rsid w:val="00956654"/>
    <w:rsid w:val="0095728D"/>
    <w:rsid w:val="009572BE"/>
    <w:rsid w:val="009603BB"/>
    <w:rsid w:val="00960E82"/>
    <w:rsid w:val="00960E8C"/>
    <w:rsid w:val="00962349"/>
    <w:rsid w:val="00962842"/>
    <w:rsid w:val="00962BBE"/>
    <w:rsid w:val="00962D99"/>
    <w:rsid w:val="00963488"/>
    <w:rsid w:val="00963D73"/>
    <w:rsid w:val="00965CA5"/>
    <w:rsid w:val="00971AEF"/>
    <w:rsid w:val="009754D6"/>
    <w:rsid w:val="009757D8"/>
    <w:rsid w:val="00975A37"/>
    <w:rsid w:val="00976A4C"/>
    <w:rsid w:val="009771D2"/>
    <w:rsid w:val="00977B2A"/>
    <w:rsid w:val="009804AF"/>
    <w:rsid w:val="00981E71"/>
    <w:rsid w:val="00983554"/>
    <w:rsid w:val="0098357F"/>
    <w:rsid w:val="0099126D"/>
    <w:rsid w:val="009912F3"/>
    <w:rsid w:val="009915D1"/>
    <w:rsid w:val="009927C3"/>
    <w:rsid w:val="009930C0"/>
    <w:rsid w:val="0099352E"/>
    <w:rsid w:val="00993C7F"/>
    <w:rsid w:val="00993C92"/>
    <w:rsid w:val="00995091"/>
    <w:rsid w:val="0099631A"/>
    <w:rsid w:val="00997C0D"/>
    <w:rsid w:val="009A01AD"/>
    <w:rsid w:val="009A0279"/>
    <w:rsid w:val="009A0D46"/>
    <w:rsid w:val="009A2008"/>
    <w:rsid w:val="009A27D5"/>
    <w:rsid w:val="009A2BD0"/>
    <w:rsid w:val="009A2C80"/>
    <w:rsid w:val="009A42E0"/>
    <w:rsid w:val="009A4319"/>
    <w:rsid w:val="009A4BEA"/>
    <w:rsid w:val="009A6FA4"/>
    <w:rsid w:val="009B0729"/>
    <w:rsid w:val="009B0CD9"/>
    <w:rsid w:val="009B10E8"/>
    <w:rsid w:val="009B18C6"/>
    <w:rsid w:val="009B2AB6"/>
    <w:rsid w:val="009B52B3"/>
    <w:rsid w:val="009B57C7"/>
    <w:rsid w:val="009B6F2D"/>
    <w:rsid w:val="009C0E9D"/>
    <w:rsid w:val="009C1B60"/>
    <w:rsid w:val="009C2778"/>
    <w:rsid w:val="009C413B"/>
    <w:rsid w:val="009C4DA4"/>
    <w:rsid w:val="009C54FA"/>
    <w:rsid w:val="009C67AE"/>
    <w:rsid w:val="009C7986"/>
    <w:rsid w:val="009C7FBA"/>
    <w:rsid w:val="009D0347"/>
    <w:rsid w:val="009D1D65"/>
    <w:rsid w:val="009D2833"/>
    <w:rsid w:val="009D46BC"/>
    <w:rsid w:val="009D540D"/>
    <w:rsid w:val="009D67FB"/>
    <w:rsid w:val="009E0D17"/>
    <w:rsid w:val="009E2207"/>
    <w:rsid w:val="009E2436"/>
    <w:rsid w:val="009E2F93"/>
    <w:rsid w:val="009E5F89"/>
    <w:rsid w:val="009E5FDE"/>
    <w:rsid w:val="009E6372"/>
    <w:rsid w:val="009E6857"/>
    <w:rsid w:val="009E7DF7"/>
    <w:rsid w:val="009F0089"/>
    <w:rsid w:val="009F06AE"/>
    <w:rsid w:val="009F7996"/>
    <w:rsid w:val="00A008F6"/>
    <w:rsid w:val="00A03733"/>
    <w:rsid w:val="00A04DD5"/>
    <w:rsid w:val="00A053B4"/>
    <w:rsid w:val="00A070A1"/>
    <w:rsid w:val="00A073E2"/>
    <w:rsid w:val="00A07EC2"/>
    <w:rsid w:val="00A10D32"/>
    <w:rsid w:val="00A11277"/>
    <w:rsid w:val="00A11AF9"/>
    <w:rsid w:val="00A11C5B"/>
    <w:rsid w:val="00A11EE9"/>
    <w:rsid w:val="00A121A4"/>
    <w:rsid w:val="00A122CE"/>
    <w:rsid w:val="00A12B41"/>
    <w:rsid w:val="00A13D1B"/>
    <w:rsid w:val="00A15A68"/>
    <w:rsid w:val="00A15B93"/>
    <w:rsid w:val="00A167F7"/>
    <w:rsid w:val="00A174A6"/>
    <w:rsid w:val="00A21B8B"/>
    <w:rsid w:val="00A23446"/>
    <w:rsid w:val="00A315F7"/>
    <w:rsid w:val="00A31BB9"/>
    <w:rsid w:val="00A32367"/>
    <w:rsid w:val="00A34FE1"/>
    <w:rsid w:val="00A366D4"/>
    <w:rsid w:val="00A4044B"/>
    <w:rsid w:val="00A41C70"/>
    <w:rsid w:val="00A42886"/>
    <w:rsid w:val="00A43E57"/>
    <w:rsid w:val="00A44D8B"/>
    <w:rsid w:val="00A44FA5"/>
    <w:rsid w:val="00A45C52"/>
    <w:rsid w:val="00A46E90"/>
    <w:rsid w:val="00A47041"/>
    <w:rsid w:val="00A50667"/>
    <w:rsid w:val="00A52A27"/>
    <w:rsid w:val="00A52EAA"/>
    <w:rsid w:val="00A56243"/>
    <w:rsid w:val="00A6065C"/>
    <w:rsid w:val="00A62818"/>
    <w:rsid w:val="00A643E6"/>
    <w:rsid w:val="00A666EE"/>
    <w:rsid w:val="00A66AC0"/>
    <w:rsid w:val="00A677A1"/>
    <w:rsid w:val="00A6789A"/>
    <w:rsid w:val="00A71111"/>
    <w:rsid w:val="00A71B6B"/>
    <w:rsid w:val="00A7384C"/>
    <w:rsid w:val="00A75DD0"/>
    <w:rsid w:val="00A76DCF"/>
    <w:rsid w:val="00A80072"/>
    <w:rsid w:val="00A80138"/>
    <w:rsid w:val="00A80F51"/>
    <w:rsid w:val="00A80FAE"/>
    <w:rsid w:val="00A81C7E"/>
    <w:rsid w:val="00A82AE8"/>
    <w:rsid w:val="00A83068"/>
    <w:rsid w:val="00A8373A"/>
    <w:rsid w:val="00A83B31"/>
    <w:rsid w:val="00A83C2C"/>
    <w:rsid w:val="00A84D9E"/>
    <w:rsid w:val="00A865A3"/>
    <w:rsid w:val="00A8726B"/>
    <w:rsid w:val="00A90FA7"/>
    <w:rsid w:val="00A92155"/>
    <w:rsid w:val="00A92333"/>
    <w:rsid w:val="00A93CC2"/>
    <w:rsid w:val="00A94F9A"/>
    <w:rsid w:val="00A9568A"/>
    <w:rsid w:val="00A9684A"/>
    <w:rsid w:val="00AA3093"/>
    <w:rsid w:val="00AA38C8"/>
    <w:rsid w:val="00AA5048"/>
    <w:rsid w:val="00AA5472"/>
    <w:rsid w:val="00AA5477"/>
    <w:rsid w:val="00AA5E23"/>
    <w:rsid w:val="00AA6CAA"/>
    <w:rsid w:val="00AA6CD3"/>
    <w:rsid w:val="00AA7799"/>
    <w:rsid w:val="00AA7F9B"/>
    <w:rsid w:val="00AB250E"/>
    <w:rsid w:val="00AB3E32"/>
    <w:rsid w:val="00AB4C8D"/>
    <w:rsid w:val="00AB6429"/>
    <w:rsid w:val="00AB770A"/>
    <w:rsid w:val="00AB777E"/>
    <w:rsid w:val="00AC0218"/>
    <w:rsid w:val="00AC052B"/>
    <w:rsid w:val="00AC15BE"/>
    <w:rsid w:val="00AC1BA1"/>
    <w:rsid w:val="00AC1C9E"/>
    <w:rsid w:val="00AC25B7"/>
    <w:rsid w:val="00AC4C80"/>
    <w:rsid w:val="00AC5B4C"/>
    <w:rsid w:val="00AC6132"/>
    <w:rsid w:val="00AC6F4C"/>
    <w:rsid w:val="00AC7031"/>
    <w:rsid w:val="00AC7B9D"/>
    <w:rsid w:val="00AD0311"/>
    <w:rsid w:val="00AD0FBE"/>
    <w:rsid w:val="00AD1202"/>
    <w:rsid w:val="00AD1ACF"/>
    <w:rsid w:val="00AD4F89"/>
    <w:rsid w:val="00AD5831"/>
    <w:rsid w:val="00AE49FF"/>
    <w:rsid w:val="00AE4B3F"/>
    <w:rsid w:val="00AE5C90"/>
    <w:rsid w:val="00AE62F0"/>
    <w:rsid w:val="00AE66FD"/>
    <w:rsid w:val="00AF0393"/>
    <w:rsid w:val="00AF08E2"/>
    <w:rsid w:val="00AF1BCA"/>
    <w:rsid w:val="00AF1CE7"/>
    <w:rsid w:val="00AF2151"/>
    <w:rsid w:val="00AF2B1A"/>
    <w:rsid w:val="00AF4A16"/>
    <w:rsid w:val="00AF5C39"/>
    <w:rsid w:val="00AF5F84"/>
    <w:rsid w:val="00AF6599"/>
    <w:rsid w:val="00B017BC"/>
    <w:rsid w:val="00B031AC"/>
    <w:rsid w:val="00B04404"/>
    <w:rsid w:val="00B0444E"/>
    <w:rsid w:val="00B04A28"/>
    <w:rsid w:val="00B05594"/>
    <w:rsid w:val="00B055FA"/>
    <w:rsid w:val="00B058C8"/>
    <w:rsid w:val="00B05936"/>
    <w:rsid w:val="00B0671E"/>
    <w:rsid w:val="00B101C8"/>
    <w:rsid w:val="00B1271C"/>
    <w:rsid w:val="00B13962"/>
    <w:rsid w:val="00B14451"/>
    <w:rsid w:val="00B1559E"/>
    <w:rsid w:val="00B1604D"/>
    <w:rsid w:val="00B161BD"/>
    <w:rsid w:val="00B17A65"/>
    <w:rsid w:val="00B20152"/>
    <w:rsid w:val="00B217C5"/>
    <w:rsid w:val="00B21A87"/>
    <w:rsid w:val="00B22D68"/>
    <w:rsid w:val="00B23998"/>
    <w:rsid w:val="00B23DAD"/>
    <w:rsid w:val="00B257B0"/>
    <w:rsid w:val="00B278E8"/>
    <w:rsid w:val="00B30F8D"/>
    <w:rsid w:val="00B32ABF"/>
    <w:rsid w:val="00B344F6"/>
    <w:rsid w:val="00B358CE"/>
    <w:rsid w:val="00B36D36"/>
    <w:rsid w:val="00B37B09"/>
    <w:rsid w:val="00B41365"/>
    <w:rsid w:val="00B4372B"/>
    <w:rsid w:val="00B4424A"/>
    <w:rsid w:val="00B44A2B"/>
    <w:rsid w:val="00B44AFE"/>
    <w:rsid w:val="00B467A6"/>
    <w:rsid w:val="00B468BF"/>
    <w:rsid w:val="00B4758F"/>
    <w:rsid w:val="00B47783"/>
    <w:rsid w:val="00B50E12"/>
    <w:rsid w:val="00B5300B"/>
    <w:rsid w:val="00B530E6"/>
    <w:rsid w:val="00B56C4F"/>
    <w:rsid w:val="00B574EB"/>
    <w:rsid w:val="00B57E81"/>
    <w:rsid w:val="00B57EAE"/>
    <w:rsid w:val="00B602BB"/>
    <w:rsid w:val="00B61136"/>
    <w:rsid w:val="00B62B77"/>
    <w:rsid w:val="00B63DEE"/>
    <w:rsid w:val="00B64A9B"/>
    <w:rsid w:val="00B64F10"/>
    <w:rsid w:val="00B66A2E"/>
    <w:rsid w:val="00B67FBB"/>
    <w:rsid w:val="00B709B2"/>
    <w:rsid w:val="00B7134C"/>
    <w:rsid w:val="00B72C6E"/>
    <w:rsid w:val="00B74296"/>
    <w:rsid w:val="00B75E18"/>
    <w:rsid w:val="00B761BD"/>
    <w:rsid w:val="00B76A81"/>
    <w:rsid w:val="00B7751F"/>
    <w:rsid w:val="00B800FC"/>
    <w:rsid w:val="00B801A6"/>
    <w:rsid w:val="00B80DF6"/>
    <w:rsid w:val="00B81A5C"/>
    <w:rsid w:val="00B82327"/>
    <w:rsid w:val="00B852EC"/>
    <w:rsid w:val="00B87BA1"/>
    <w:rsid w:val="00B903C1"/>
    <w:rsid w:val="00B906C9"/>
    <w:rsid w:val="00B9204C"/>
    <w:rsid w:val="00B926EB"/>
    <w:rsid w:val="00B9378E"/>
    <w:rsid w:val="00B94696"/>
    <w:rsid w:val="00B95F23"/>
    <w:rsid w:val="00B9634D"/>
    <w:rsid w:val="00B971F0"/>
    <w:rsid w:val="00BA005F"/>
    <w:rsid w:val="00BA08A4"/>
    <w:rsid w:val="00BA1381"/>
    <w:rsid w:val="00BA15AB"/>
    <w:rsid w:val="00BA2894"/>
    <w:rsid w:val="00BA2F3E"/>
    <w:rsid w:val="00BA40C6"/>
    <w:rsid w:val="00BA4493"/>
    <w:rsid w:val="00BA4BC6"/>
    <w:rsid w:val="00BA5CCA"/>
    <w:rsid w:val="00BB0226"/>
    <w:rsid w:val="00BB10AE"/>
    <w:rsid w:val="00BB19C6"/>
    <w:rsid w:val="00BB23DD"/>
    <w:rsid w:val="00BB25E7"/>
    <w:rsid w:val="00BB387D"/>
    <w:rsid w:val="00BB48B8"/>
    <w:rsid w:val="00BC000D"/>
    <w:rsid w:val="00BC3210"/>
    <w:rsid w:val="00BC3A0A"/>
    <w:rsid w:val="00BC40D3"/>
    <w:rsid w:val="00BC4560"/>
    <w:rsid w:val="00BC5C31"/>
    <w:rsid w:val="00BC6467"/>
    <w:rsid w:val="00BD187E"/>
    <w:rsid w:val="00BD4243"/>
    <w:rsid w:val="00BD4DD3"/>
    <w:rsid w:val="00BD78DA"/>
    <w:rsid w:val="00BE0563"/>
    <w:rsid w:val="00BE06BB"/>
    <w:rsid w:val="00BE0857"/>
    <w:rsid w:val="00BF0E88"/>
    <w:rsid w:val="00BF1A77"/>
    <w:rsid w:val="00BF1FD5"/>
    <w:rsid w:val="00BF36B8"/>
    <w:rsid w:val="00BF3DAC"/>
    <w:rsid w:val="00BF56F6"/>
    <w:rsid w:val="00BF5A19"/>
    <w:rsid w:val="00BF5E30"/>
    <w:rsid w:val="00BF6DF6"/>
    <w:rsid w:val="00BF789B"/>
    <w:rsid w:val="00BF7F62"/>
    <w:rsid w:val="00C0064B"/>
    <w:rsid w:val="00C00CE3"/>
    <w:rsid w:val="00C00E97"/>
    <w:rsid w:val="00C014DF"/>
    <w:rsid w:val="00C01E24"/>
    <w:rsid w:val="00C01E4A"/>
    <w:rsid w:val="00C020FC"/>
    <w:rsid w:val="00C03F5E"/>
    <w:rsid w:val="00C05585"/>
    <w:rsid w:val="00C05E81"/>
    <w:rsid w:val="00C064B0"/>
    <w:rsid w:val="00C066CB"/>
    <w:rsid w:val="00C06BC3"/>
    <w:rsid w:val="00C113CF"/>
    <w:rsid w:val="00C128E9"/>
    <w:rsid w:val="00C12FB9"/>
    <w:rsid w:val="00C1328A"/>
    <w:rsid w:val="00C1530D"/>
    <w:rsid w:val="00C1610C"/>
    <w:rsid w:val="00C16971"/>
    <w:rsid w:val="00C172DD"/>
    <w:rsid w:val="00C17640"/>
    <w:rsid w:val="00C1797A"/>
    <w:rsid w:val="00C2024C"/>
    <w:rsid w:val="00C20C50"/>
    <w:rsid w:val="00C20DC7"/>
    <w:rsid w:val="00C23673"/>
    <w:rsid w:val="00C25271"/>
    <w:rsid w:val="00C25AC5"/>
    <w:rsid w:val="00C25BE5"/>
    <w:rsid w:val="00C31329"/>
    <w:rsid w:val="00C32526"/>
    <w:rsid w:val="00C34B22"/>
    <w:rsid w:val="00C36A11"/>
    <w:rsid w:val="00C410A2"/>
    <w:rsid w:val="00C411ED"/>
    <w:rsid w:val="00C4493C"/>
    <w:rsid w:val="00C44EFB"/>
    <w:rsid w:val="00C45273"/>
    <w:rsid w:val="00C5033B"/>
    <w:rsid w:val="00C51426"/>
    <w:rsid w:val="00C51C1C"/>
    <w:rsid w:val="00C52182"/>
    <w:rsid w:val="00C521D7"/>
    <w:rsid w:val="00C526FE"/>
    <w:rsid w:val="00C54347"/>
    <w:rsid w:val="00C54EC7"/>
    <w:rsid w:val="00C5515B"/>
    <w:rsid w:val="00C55B92"/>
    <w:rsid w:val="00C55F60"/>
    <w:rsid w:val="00C56213"/>
    <w:rsid w:val="00C562DA"/>
    <w:rsid w:val="00C56903"/>
    <w:rsid w:val="00C569D7"/>
    <w:rsid w:val="00C56CE2"/>
    <w:rsid w:val="00C61923"/>
    <w:rsid w:val="00C61967"/>
    <w:rsid w:val="00C623A4"/>
    <w:rsid w:val="00C66402"/>
    <w:rsid w:val="00C66442"/>
    <w:rsid w:val="00C6671B"/>
    <w:rsid w:val="00C66E2A"/>
    <w:rsid w:val="00C70DB2"/>
    <w:rsid w:val="00C71A7A"/>
    <w:rsid w:val="00C73B18"/>
    <w:rsid w:val="00C73DA8"/>
    <w:rsid w:val="00C75BC7"/>
    <w:rsid w:val="00C77141"/>
    <w:rsid w:val="00C82B19"/>
    <w:rsid w:val="00C82DD5"/>
    <w:rsid w:val="00C84039"/>
    <w:rsid w:val="00C867CF"/>
    <w:rsid w:val="00C901E9"/>
    <w:rsid w:val="00C94491"/>
    <w:rsid w:val="00C94714"/>
    <w:rsid w:val="00C9475A"/>
    <w:rsid w:val="00C95E72"/>
    <w:rsid w:val="00C95EF9"/>
    <w:rsid w:val="00C96340"/>
    <w:rsid w:val="00C963CE"/>
    <w:rsid w:val="00C96A2A"/>
    <w:rsid w:val="00C96E76"/>
    <w:rsid w:val="00C96ED6"/>
    <w:rsid w:val="00C97184"/>
    <w:rsid w:val="00CA0394"/>
    <w:rsid w:val="00CA05FD"/>
    <w:rsid w:val="00CA0E7A"/>
    <w:rsid w:val="00CA1C8A"/>
    <w:rsid w:val="00CA6FDF"/>
    <w:rsid w:val="00CA7869"/>
    <w:rsid w:val="00CB0251"/>
    <w:rsid w:val="00CB07F8"/>
    <w:rsid w:val="00CB2EB0"/>
    <w:rsid w:val="00CB3312"/>
    <w:rsid w:val="00CB3F24"/>
    <w:rsid w:val="00CB44F4"/>
    <w:rsid w:val="00CB6242"/>
    <w:rsid w:val="00CB7C06"/>
    <w:rsid w:val="00CC0337"/>
    <w:rsid w:val="00CC1F67"/>
    <w:rsid w:val="00CC2491"/>
    <w:rsid w:val="00CC32A9"/>
    <w:rsid w:val="00CC43F2"/>
    <w:rsid w:val="00CC5890"/>
    <w:rsid w:val="00CD01EC"/>
    <w:rsid w:val="00CD08C9"/>
    <w:rsid w:val="00CD2113"/>
    <w:rsid w:val="00CD4401"/>
    <w:rsid w:val="00CD4508"/>
    <w:rsid w:val="00CD48C6"/>
    <w:rsid w:val="00CD5489"/>
    <w:rsid w:val="00CD5A30"/>
    <w:rsid w:val="00CD5B2C"/>
    <w:rsid w:val="00CD5FA2"/>
    <w:rsid w:val="00CE110B"/>
    <w:rsid w:val="00CE16F1"/>
    <w:rsid w:val="00CE23DB"/>
    <w:rsid w:val="00CE4AAB"/>
    <w:rsid w:val="00CE724A"/>
    <w:rsid w:val="00CE75BB"/>
    <w:rsid w:val="00CF0993"/>
    <w:rsid w:val="00CF09CC"/>
    <w:rsid w:val="00CF0A16"/>
    <w:rsid w:val="00CF247B"/>
    <w:rsid w:val="00CF2A66"/>
    <w:rsid w:val="00CF306D"/>
    <w:rsid w:val="00CF3296"/>
    <w:rsid w:val="00CF38C9"/>
    <w:rsid w:val="00CF392E"/>
    <w:rsid w:val="00CF44D7"/>
    <w:rsid w:val="00CF4BD7"/>
    <w:rsid w:val="00CF5B57"/>
    <w:rsid w:val="00CF6580"/>
    <w:rsid w:val="00D00941"/>
    <w:rsid w:val="00D00A91"/>
    <w:rsid w:val="00D01978"/>
    <w:rsid w:val="00D0259D"/>
    <w:rsid w:val="00D0354B"/>
    <w:rsid w:val="00D0519F"/>
    <w:rsid w:val="00D05E43"/>
    <w:rsid w:val="00D07C26"/>
    <w:rsid w:val="00D1199D"/>
    <w:rsid w:val="00D13E8D"/>
    <w:rsid w:val="00D15DC3"/>
    <w:rsid w:val="00D16D08"/>
    <w:rsid w:val="00D17A36"/>
    <w:rsid w:val="00D2085B"/>
    <w:rsid w:val="00D20DDF"/>
    <w:rsid w:val="00D20E7F"/>
    <w:rsid w:val="00D21497"/>
    <w:rsid w:val="00D21ACE"/>
    <w:rsid w:val="00D22129"/>
    <w:rsid w:val="00D224AC"/>
    <w:rsid w:val="00D22505"/>
    <w:rsid w:val="00D246BE"/>
    <w:rsid w:val="00D25566"/>
    <w:rsid w:val="00D26490"/>
    <w:rsid w:val="00D26BBE"/>
    <w:rsid w:val="00D3031E"/>
    <w:rsid w:val="00D30466"/>
    <w:rsid w:val="00D3113F"/>
    <w:rsid w:val="00D31516"/>
    <w:rsid w:val="00D32E9E"/>
    <w:rsid w:val="00D34185"/>
    <w:rsid w:val="00D34592"/>
    <w:rsid w:val="00D35F88"/>
    <w:rsid w:val="00D376A3"/>
    <w:rsid w:val="00D40EA1"/>
    <w:rsid w:val="00D41BC1"/>
    <w:rsid w:val="00D42D60"/>
    <w:rsid w:val="00D430DA"/>
    <w:rsid w:val="00D45FED"/>
    <w:rsid w:val="00D46520"/>
    <w:rsid w:val="00D500B1"/>
    <w:rsid w:val="00D5053F"/>
    <w:rsid w:val="00D50F90"/>
    <w:rsid w:val="00D51B00"/>
    <w:rsid w:val="00D51FA3"/>
    <w:rsid w:val="00D53AED"/>
    <w:rsid w:val="00D53FB0"/>
    <w:rsid w:val="00D55936"/>
    <w:rsid w:val="00D57290"/>
    <w:rsid w:val="00D6121F"/>
    <w:rsid w:val="00D616EA"/>
    <w:rsid w:val="00D61C91"/>
    <w:rsid w:val="00D629C0"/>
    <w:rsid w:val="00D63D4E"/>
    <w:rsid w:val="00D65B2C"/>
    <w:rsid w:val="00D6678E"/>
    <w:rsid w:val="00D668C1"/>
    <w:rsid w:val="00D703F1"/>
    <w:rsid w:val="00D71C72"/>
    <w:rsid w:val="00D729DE"/>
    <w:rsid w:val="00D72F8C"/>
    <w:rsid w:val="00D75387"/>
    <w:rsid w:val="00D75FDC"/>
    <w:rsid w:val="00D76789"/>
    <w:rsid w:val="00D76793"/>
    <w:rsid w:val="00D77B6E"/>
    <w:rsid w:val="00D77C09"/>
    <w:rsid w:val="00D80B8F"/>
    <w:rsid w:val="00D81B6E"/>
    <w:rsid w:val="00D81E35"/>
    <w:rsid w:val="00D822F5"/>
    <w:rsid w:val="00D85489"/>
    <w:rsid w:val="00D957E4"/>
    <w:rsid w:val="00D96A83"/>
    <w:rsid w:val="00D979E2"/>
    <w:rsid w:val="00DA05B4"/>
    <w:rsid w:val="00DA5D21"/>
    <w:rsid w:val="00DA68BC"/>
    <w:rsid w:val="00DA719F"/>
    <w:rsid w:val="00DB04A5"/>
    <w:rsid w:val="00DB0972"/>
    <w:rsid w:val="00DB0988"/>
    <w:rsid w:val="00DB13BB"/>
    <w:rsid w:val="00DB162E"/>
    <w:rsid w:val="00DB23AE"/>
    <w:rsid w:val="00DB25F6"/>
    <w:rsid w:val="00DB3EB2"/>
    <w:rsid w:val="00DB4F32"/>
    <w:rsid w:val="00DB6A26"/>
    <w:rsid w:val="00DB7762"/>
    <w:rsid w:val="00DB7E69"/>
    <w:rsid w:val="00DC06F6"/>
    <w:rsid w:val="00DC0828"/>
    <w:rsid w:val="00DC0B86"/>
    <w:rsid w:val="00DC2909"/>
    <w:rsid w:val="00DC355C"/>
    <w:rsid w:val="00DC3E28"/>
    <w:rsid w:val="00DC431F"/>
    <w:rsid w:val="00DC4943"/>
    <w:rsid w:val="00DC555A"/>
    <w:rsid w:val="00DC77E9"/>
    <w:rsid w:val="00DD0779"/>
    <w:rsid w:val="00DD3EB8"/>
    <w:rsid w:val="00DD447C"/>
    <w:rsid w:val="00DD5878"/>
    <w:rsid w:val="00DD5F69"/>
    <w:rsid w:val="00DD65A1"/>
    <w:rsid w:val="00DD6EC1"/>
    <w:rsid w:val="00DD7669"/>
    <w:rsid w:val="00DE0291"/>
    <w:rsid w:val="00DE2C73"/>
    <w:rsid w:val="00DE39F8"/>
    <w:rsid w:val="00DE4FC0"/>
    <w:rsid w:val="00DE56E7"/>
    <w:rsid w:val="00DE5D31"/>
    <w:rsid w:val="00DF066E"/>
    <w:rsid w:val="00DF1B36"/>
    <w:rsid w:val="00DF2AC9"/>
    <w:rsid w:val="00DF2F18"/>
    <w:rsid w:val="00DF5629"/>
    <w:rsid w:val="00DF6D5E"/>
    <w:rsid w:val="00E01192"/>
    <w:rsid w:val="00E0122B"/>
    <w:rsid w:val="00E03677"/>
    <w:rsid w:val="00E04E61"/>
    <w:rsid w:val="00E050A5"/>
    <w:rsid w:val="00E056EA"/>
    <w:rsid w:val="00E06C73"/>
    <w:rsid w:val="00E06F7E"/>
    <w:rsid w:val="00E07AE4"/>
    <w:rsid w:val="00E10EF6"/>
    <w:rsid w:val="00E12583"/>
    <w:rsid w:val="00E130D5"/>
    <w:rsid w:val="00E1384A"/>
    <w:rsid w:val="00E1406E"/>
    <w:rsid w:val="00E140A9"/>
    <w:rsid w:val="00E152A2"/>
    <w:rsid w:val="00E155FC"/>
    <w:rsid w:val="00E15FD6"/>
    <w:rsid w:val="00E20EC3"/>
    <w:rsid w:val="00E23727"/>
    <w:rsid w:val="00E24349"/>
    <w:rsid w:val="00E254A8"/>
    <w:rsid w:val="00E25E60"/>
    <w:rsid w:val="00E26A93"/>
    <w:rsid w:val="00E26B94"/>
    <w:rsid w:val="00E275AD"/>
    <w:rsid w:val="00E27C0C"/>
    <w:rsid w:val="00E30523"/>
    <w:rsid w:val="00E30757"/>
    <w:rsid w:val="00E30A7C"/>
    <w:rsid w:val="00E32E41"/>
    <w:rsid w:val="00E340BA"/>
    <w:rsid w:val="00E34780"/>
    <w:rsid w:val="00E34E0E"/>
    <w:rsid w:val="00E35567"/>
    <w:rsid w:val="00E360BA"/>
    <w:rsid w:val="00E36A49"/>
    <w:rsid w:val="00E36CE3"/>
    <w:rsid w:val="00E37B92"/>
    <w:rsid w:val="00E4279C"/>
    <w:rsid w:val="00E427BC"/>
    <w:rsid w:val="00E427DD"/>
    <w:rsid w:val="00E436B7"/>
    <w:rsid w:val="00E43A40"/>
    <w:rsid w:val="00E44650"/>
    <w:rsid w:val="00E45F5B"/>
    <w:rsid w:val="00E46977"/>
    <w:rsid w:val="00E5121E"/>
    <w:rsid w:val="00E53477"/>
    <w:rsid w:val="00E54DD7"/>
    <w:rsid w:val="00E57EBD"/>
    <w:rsid w:val="00E61014"/>
    <w:rsid w:val="00E61D94"/>
    <w:rsid w:val="00E646DF"/>
    <w:rsid w:val="00E6506D"/>
    <w:rsid w:val="00E66E80"/>
    <w:rsid w:val="00E66ED5"/>
    <w:rsid w:val="00E7000E"/>
    <w:rsid w:val="00E73F11"/>
    <w:rsid w:val="00E75CD0"/>
    <w:rsid w:val="00E7761C"/>
    <w:rsid w:val="00E804A5"/>
    <w:rsid w:val="00E80A00"/>
    <w:rsid w:val="00E82C10"/>
    <w:rsid w:val="00E8333B"/>
    <w:rsid w:val="00E84738"/>
    <w:rsid w:val="00E85229"/>
    <w:rsid w:val="00E85DDA"/>
    <w:rsid w:val="00E90B31"/>
    <w:rsid w:val="00E90C01"/>
    <w:rsid w:val="00E91843"/>
    <w:rsid w:val="00E923F5"/>
    <w:rsid w:val="00E92AB2"/>
    <w:rsid w:val="00E937D9"/>
    <w:rsid w:val="00E93E7A"/>
    <w:rsid w:val="00E948DE"/>
    <w:rsid w:val="00E950FA"/>
    <w:rsid w:val="00E95C32"/>
    <w:rsid w:val="00EA0A33"/>
    <w:rsid w:val="00EA0E29"/>
    <w:rsid w:val="00EA1234"/>
    <w:rsid w:val="00EA33D6"/>
    <w:rsid w:val="00EA388E"/>
    <w:rsid w:val="00EA539B"/>
    <w:rsid w:val="00EA56EC"/>
    <w:rsid w:val="00EA7498"/>
    <w:rsid w:val="00EA74B4"/>
    <w:rsid w:val="00EB025C"/>
    <w:rsid w:val="00EB30DA"/>
    <w:rsid w:val="00EB3966"/>
    <w:rsid w:val="00EB400F"/>
    <w:rsid w:val="00EC325F"/>
    <w:rsid w:val="00EC3E92"/>
    <w:rsid w:val="00EC46E8"/>
    <w:rsid w:val="00EC6433"/>
    <w:rsid w:val="00EC72A5"/>
    <w:rsid w:val="00ED058A"/>
    <w:rsid w:val="00ED0DA3"/>
    <w:rsid w:val="00ED2938"/>
    <w:rsid w:val="00ED36D4"/>
    <w:rsid w:val="00ED3854"/>
    <w:rsid w:val="00ED5008"/>
    <w:rsid w:val="00ED5368"/>
    <w:rsid w:val="00ED55B2"/>
    <w:rsid w:val="00ED7B70"/>
    <w:rsid w:val="00EE125D"/>
    <w:rsid w:val="00EE1469"/>
    <w:rsid w:val="00EE4095"/>
    <w:rsid w:val="00EE4FDA"/>
    <w:rsid w:val="00EE5183"/>
    <w:rsid w:val="00EE6419"/>
    <w:rsid w:val="00EE6D94"/>
    <w:rsid w:val="00EF0031"/>
    <w:rsid w:val="00EF03E3"/>
    <w:rsid w:val="00EF228A"/>
    <w:rsid w:val="00EF290A"/>
    <w:rsid w:val="00EF52F1"/>
    <w:rsid w:val="00EF534A"/>
    <w:rsid w:val="00EF53CB"/>
    <w:rsid w:val="00EF5EB0"/>
    <w:rsid w:val="00EF6692"/>
    <w:rsid w:val="00EF6C04"/>
    <w:rsid w:val="00EF7ADF"/>
    <w:rsid w:val="00F00627"/>
    <w:rsid w:val="00F00ED2"/>
    <w:rsid w:val="00F0131E"/>
    <w:rsid w:val="00F024D3"/>
    <w:rsid w:val="00F06BDE"/>
    <w:rsid w:val="00F1249E"/>
    <w:rsid w:val="00F143E7"/>
    <w:rsid w:val="00F14992"/>
    <w:rsid w:val="00F15345"/>
    <w:rsid w:val="00F16772"/>
    <w:rsid w:val="00F177FD"/>
    <w:rsid w:val="00F21950"/>
    <w:rsid w:val="00F21ABA"/>
    <w:rsid w:val="00F21F45"/>
    <w:rsid w:val="00F2561F"/>
    <w:rsid w:val="00F275FB"/>
    <w:rsid w:val="00F30B1F"/>
    <w:rsid w:val="00F31B72"/>
    <w:rsid w:val="00F34002"/>
    <w:rsid w:val="00F34EBD"/>
    <w:rsid w:val="00F35BA4"/>
    <w:rsid w:val="00F36173"/>
    <w:rsid w:val="00F36706"/>
    <w:rsid w:val="00F40579"/>
    <w:rsid w:val="00F41965"/>
    <w:rsid w:val="00F435FD"/>
    <w:rsid w:val="00F448ED"/>
    <w:rsid w:val="00F455A8"/>
    <w:rsid w:val="00F47171"/>
    <w:rsid w:val="00F47B0C"/>
    <w:rsid w:val="00F50587"/>
    <w:rsid w:val="00F507DA"/>
    <w:rsid w:val="00F514B6"/>
    <w:rsid w:val="00F536EA"/>
    <w:rsid w:val="00F5512F"/>
    <w:rsid w:val="00F56C34"/>
    <w:rsid w:val="00F60245"/>
    <w:rsid w:val="00F605BE"/>
    <w:rsid w:val="00F610E7"/>
    <w:rsid w:val="00F6296D"/>
    <w:rsid w:val="00F62A0E"/>
    <w:rsid w:val="00F632EB"/>
    <w:rsid w:val="00F635A5"/>
    <w:rsid w:val="00F63DE0"/>
    <w:rsid w:val="00F64CC0"/>
    <w:rsid w:val="00F66E5F"/>
    <w:rsid w:val="00F7003B"/>
    <w:rsid w:val="00F7043A"/>
    <w:rsid w:val="00F7230E"/>
    <w:rsid w:val="00F7442F"/>
    <w:rsid w:val="00F77194"/>
    <w:rsid w:val="00F77ECA"/>
    <w:rsid w:val="00F81267"/>
    <w:rsid w:val="00F81550"/>
    <w:rsid w:val="00F81E7F"/>
    <w:rsid w:val="00F83F89"/>
    <w:rsid w:val="00F857DD"/>
    <w:rsid w:val="00F85D2C"/>
    <w:rsid w:val="00F8689B"/>
    <w:rsid w:val="00F90A5E"/>
    <w:rsid w:val="00F90F1B"/>
    <w:rsid w:val="00F93146"/>
    <w:rsid w:val="00F939A7"/>
    <w:rsid w:val="00F97E2B"/>
    <w:rsid w:val="00FA180B"/>
    <w:rsid w:val="00FA2462"/>
    <w:rsid w:val="00FA2526"/>
    <w:rsid w:val="00FA369D"/>
    <w:rsid w:val="00FA3E57"/>
    <w:rsid w:val="00FA4AE1"/>
    <w:rsid w:val="00FA50D5"/>
    <w:rsid w:val="00FA5891"/>
    <w:rsid w:val="00FA6A01"/>
    <w:rsid w:val="00FA6F2C"/>
    <w:rsid w:val="00FA6FF8"/>
    <w:rsid w:val="00FA73D0"/>
    <w:rsid w:val="00FA7AAF"/>
    <w:rsid w:val="00FA7EA1"/>
    <w:rsid w:val="00FB0230"/>
    <w:rsid w:val="00FB30E7"/>
    <w:rsid w:val="00FB32AA"/>
    <w:rsid w:val="00FB3AA8"/>
    <w:rsid w:val="00FB403C"/>
    <w:rsid w:val="00FB5CC4"/>
    <w:rsid w:val="00FB6465"/>
    <w:rsid w:val="00FB6AEC"/>
    <w:rsid w:val="00FB73CB"/>
    <w:rsid w:val="00FC17E3"/>
    <w:rsid w:val="00FC1B73"/>
    <w:rsid w:val="00FC2250"/>
    <w:rsid w:val="00FC2A98"/>
    <w:rsid w:val="00FC4D2A"/>
    <w:rsid w:val="00FC4D40"/>
    <w:rsid w:val="00FC653E"/>
    <w:rsid w:val="00FC6EC3"/>
    <w:rsid w:val="00FC7919"/>
    <w:rsid w:val="00FC7A32"/>
    <w:rsid w:val="00FD0F75"/>
    <w:rsid w:val="00FD17A4"/>
    <w:rsid w:val="00FD1AF9"/>
    <w:rsid w:val="00FD4D04"/>
    <w:rsid w:val="00FE007F"/>
    <w:rsid w:val="00FE0EC9"/>
    <w:rsid w:val="00FE0F98"/>
    <w:rsid w:val="00FE1095"/>
    <w:rsid w:val="00FE1242"/>
    <w:rsid w:val="00FE131D"/>
    <w:rsid w:val="00FE1549"/>
    <w:rsid w:val="00FE2B74"/>
    <w:rsid w:val="00FE3548"/>
    <w:rsid w:val="00FE397E"/>
    <w:rsid w:val="00FE4C81"/>
    <w:rsid w:val="00FE4D69"/>
    <w:rsid w:val="00FE7410"/>
    <w:rsid w:val="00FF0B30"/>
    <w:rsid w:val="00FF2D43"/>
    <w:rsid w:val="00FF31C3"/>
    <w:rsid w:val="00FF3789"/>
    <w:rsid w:val="00FF3A99"/>
    <w:rsid w:val="00FF3C7C"/>
    <w:rsid w:val="00FF5446"/>
    <w:rsid w:val="00FF68A8"/>
    <w:rsid w:val="00FF68C2"/>
    <w:rsid w:val="00FF73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cmfnd.org/programms/bg/germany/Reglament1.htm" TargetMode="External"/><Relationship Id="rId26" Type="http://schemas.openxmlformats.org/officeDocument/2006/relationships/hyperlink" Target="http://www.europarl.europa.eu/aboutparliament/bg/007cecd1cc/Traineeships.html" TargetMode="External"/><Relationship Id="rId39" Type="http://schemas.openxmlformats.org/officeDocument/2006/relationships/footer" Target="footer4.xml"/><Relationship Id="rId21" Type="http://schemas.openxmlformats.org/officeDocument/2006/relationships/hyperlink" Target="http://arcsofia.org/bg/node/4" TargetMode="External"/><Relationship Id="rId34" Type="http://schemas.openxmlformats.org/officeDocument/2006/relationships/hyperlink" Target="mailto:BritishEmbassySofia@fco.gov.uk" TargetMode="External"/><Relationship Id="rId42" Type="http://schemas.openxmlformats.org/officeDocument/2006/relationships/footer" Target="footer5.xml"/><Relationship Id="rId47" Type="http://schemas.openxmlformats.org/officeDocument/2006/relationships/hyperlink" Target="http://cordis.europa.eu/fetch?CALLER=EN_NEWS_EVENT&amp;ACTION=D&amp;DOC=39&amp;CAT=NEWS&amp;QUERY=0141cbdb17a1:c17f:215a3ce3&amp;RCN=35833" TargetMode="External"/><Relationship Id="rId50" Type="http://schemas.openxmlformats.org/officeDocument/2006/relationships/hyperlink" Target="http://www.eua.be/EQAF-Gothenburg.aspx" TargetMode="External"/><Relationship Id="rId55" Type="http://schemas.openxmlformats.org/officeDocument/2006/relationships/hyperlink" Target="http://cordis.europa.eu/fetch?CALLER=EN_NEWS_EVENT&amp;ACTION=D&amp;DOC=44&amp;CAT=NEWS&amp;QUERY=0141cbdb17a1:c17f:215a3ce3&amp;RCN=36111" TargetMode="External"/><Relationship Id="rId63" Type="http://schemas.openxmlformats.org/officeDocument/2006/relationships/hyperlink" Target="http://cordis.europa.eu/fetch?CALLER=EN_NEWS_EVENT&amp;ACTION=D&amp;DOC=51&amp;CAT=NEWS&amp;QUERY=0141cbdb17a1:c17f:215a3ce3&amp;RCN=36121" TargetMode="External"/><Relationship Id="rId68" Type="http://schemas.openxmlformats.org/officeDocument/2006/relationships/image" Target="media/image3.gif"/><Relationship Id="rId76" Type="http://schemas.openxmlformats.org/officeDocument/2006/relationships/image" Target="media/image7.jpeg"/><Relationship Id="rId7" Type="http://schemas.openxmlformats.org/officeDocument/2006/relationships/webSettings" Target="webSettings.xml"/><Relationship Id="rId71"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eb.worldbank.org/WBSITE/EXTERNAL/EXTJOBSNEW/0,,contentMDK:23124040~menuPK:8453546~pagePK:8453902~piPK:8453359~theSitePK:8453353,00.html" TargetMode="External"/><Relationship Id="rId11" Type="http://schemas.openxmlformats.org/officeDocument/2006/relationships/header" Target="header1.xml"/><Relationship Id="rId24" Type="http://schemas.openxmlformats.org/officeDocument/2006/relationships/hyperlink" Target="mailto:snishkova@mfa.government.bg" TargetMode="External"/><Relationship Id="rId32" Type="http://schemas.openxmlformats.org/officeDocument/2006/relationships/hyperlink" Target="http://fra.europa.eu/fra/index.php" TargetMode="External"/><Relationship Id="rId37" Type="http://schemas.openxmlformats.org/officeDocument/2006/relationships/hyperlink" Target="https://www.facebook.com/events/378066505659771/?notif_t=group_mall_plan" TargetMode="External"/><Relationship Id="rId40" Type="http://schemas.openxmlformats.org/officeDocument/2006/relationships/hyperlink" Target="http://www.dnevnik.bg/evropa/evrofinansirane/programi/2007/07/23/361878_specifichna_programa_kapacitet_ot_7rp_fp7/" TargetMode="External"/><Relationship Id="rId45" Type="http://schemas.openxmlformats.org/officeDocument/2006/relationships/hyperlink" Target="http://cordis.europa.eu/fetch?CALLER=EN_NEWS_EVENT&amp;ACTION=D&amp;DOC=37&amp;CAT=NEWS&amp;QUERY=0141cbdb17a1:c17f:215a3ce3&amp;RCN=36173" TargetMode="External"/><Relationship Id="rId53" Type="http://schemas.openxmlformats.org/officeDocument/2006/relationships/hyperlink" Target="http://cordis.europa.eu/fetch?CALLER=EN_NEWS_EVENT&amp;ACTION=D&amp;DOC=42&amp;CAT=NEWS&amp;QUERY=0141cbdb17a1:c17f:215a3ce3&amp;RCN=35853" TargetMode="External"/><Relationship Id="rId58" Type="http://schemas.openxmlformats.org/officeDocument/2006/relationships/hyperlink" Target="http://alfapuentes.org/cartagena2013/" TargetMode="External"/><Relationship Id="rId66" Type="http://schemas.openxmlformats.org/officeDocument/2006/relationships/image" Target="media/image2.jpeg"/><Relationship Id="rId74" Type="http://schemas.openxmlformats.org/officeDocument/2006/relationships/image" Target="media/image6.jpeg"/><Relationship Id="rId79" Type="http://schemas.openxmlformats.org/officeDocument/2006/relationships/hyperlink" Target="http://www.ox.ac.uk/media/news_stories/2013/131107.html" TargetMode="External"/><Relationship Id="rId5" Type="http://schemas.microsoft.com/office/2007/relationships/stylesWithEffects" Target="stylesWithEffects.xml"/><Relationship Id="rId61" Type="http://schemas.openxmlformats.org/officeDocument/2006/relationships/hyperlink" Target="http://cordis.europa.eu/fetch?CALLER=EN_NEWS_EVENT&amp;ACTION=D&amp;DOC=49&amp;CAT=NEWS&amp;QUERY=0141cbdb17a1:c17f:215a3ce3&amp;RCN=35845" TargetMode="External"/><Relationship Id="rId82"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it4bi.univ-tours.fr/home/general-information/" TargetMode="External"/><Relationship Id="rId31" Type="http://schemas.openxmlformats.org/officeDocument/2006/relationships/hyperlink" Target="http://www.ohchr.org/en/aboutus/pages/internshipprogramme.aspx" TargetMode="External"/><Relationship Id="rId44" Type="http://schemas.openxmlformats.org/officeDocument/2006/relationships/hyperlink" Target="http://cordis.europa.eu/fetch?CALLER=EN_NEWS_EVENT&amp;ACTION=D&amp;DOC=36&amp;CAT=NEWS&amp;QUERY=0141cbdb17a1:c17f:215a3ce3&amp;RCN=36105" TargetMode="External"/><Relationship Id="rId52" Type="http://schemas.openxmlformats.org/officeDocument/2006/relationships/hyperlink" Target="http://cordis.europa.eu/fetch?CALLER=EN_NEWS_EVENT&amp;ACTION=D&amp;DOC=41&amp;CAT=NEWS&amp;QUERY=0141cbdb17a1:c17f:215a3ce3&amp;RCN=36075" TargetMode="External"/><Relationship Id="rId60" Type="http://schemas.openxmlformats.org/officeDocument/2006/relationships/hyperlink" Target="http://cordis.europa.eu/fetch?CALLER=EN_NEWS_EVENT&amp;ACTION=D&amp;DOC=48&amp;CAT=NEWS&amp;QUERY=0141cbdb17a1:c17f:215a3ce3&amp;RCN=35601" TargetMode="External"/><Relationship Id="rId65" Type="http://schemas.openxmlformats.org/officeDocument/2006/relationships/hyperlink" Target="http://bookshop.europa.eu/en/research-eu-results-magazine-pbZZAC13008/" TargetMode="External"/><Relationship Id="rId73" Type="http://schemas.openxmlformats.org/officeDocument/2006/relationships/hyperlink" Target="http://erc.europa.eu/get_node_view/3489?height=752&amp;width=750" TargetMode="External"/><Relationship Id="rId78" Type="http://schemas.openxmlformats.org/officeDocument/2006/relationships/hyperlink" Target="http://www.torch.ox.ac.uk/node/336" TargetMode="Externa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americaforbulgaria.org/" TargetMode="External"/><Relationship Id="rId27" Type="http://schemas.openxmlformats.org/officeDocument/2006/relationships/hyperlink" Target="http://www.europarl.europa.eu/aboutparliament/bg/007cecd1cc/Traineeships.html" TargetMode="External"/><Relationship Id="rId30" Type="http://schemas.openxmlformats.org/officeDocument/2006/relationships/hyperlink" Target="http://www.ohchr.org/en/aboutus/pages/internshipprogramme.aspx" TargetMode="External"/><Relationship Id="rId35" Type="http://schemas.openxmlformats.org/officeDocument/2006/relationships/hyperlink" Target="http://ethnos.bg/ethnos.php?q=2&amp;i=225&amp;n=0&amp;t=2&amp;e=3" TargetMode="External"/><Relationship Id="rId43" Type="http://schemas.openxmlformats.org/officeDocument/2006/relationships/hyperlink" Target="http://www.investinresearchers2013.eu/" TargetMode="External"/><Relationship Id="rId48" Type="http://schemas.openxmlformats.org/officeDocument/2006/relationships/hyperlink" Target="http://www.eaie.org/home/training/autumn-academy-2013.html" TargetMode="External"/><Relationship Id="rId56" Type="http://schemas.openxmlformats.org/officeDocument/2006/relationships/hyperlink" Target="http://cordis.europa.eu/fetch?CALLER=EN_NEWS_EVENT&amp;ACTION=D&amp;DOC=45&amp;CAT=NEWS&amp;QUERY=0141cbdb17a1:c17f:215a3ce3&amp;RCN=35986" TargetMode="External"/><Relationship Id="rId64" Type="http://schemas.openxmlformats.org/officeDocument/2006/relationships/footer" Target="footer6.xml"/><Relationship Id="rId69" Type="http://schemas.openxmlformats.org/officeDocument/2006/relationships/hyperlink" Target="http://erc.europa.eu/publication/erc-newsletter-issue-32013-september" TargetMode="External"/><Relationship Id="rId77" Type="http://schemas.openxmlformats.org/officeDocument/2006/relationships/hyperlink" Target="http://cerncourier.com/cws/Pages/digital-edition.do" TargetMode="External"/><Relationship Id="rId8" Type="http://schemas.openxmlformats.org/officeDocument/2006/relationships/footnotes" Target="footnotes.xml"/><Relationship Id="rId51" Type="http://schemas.openxmlformats.org/officeDocument/2006/relationships/hyperlink" Target="http://www.humane.eu/Aveiro.296.0.html" TargetMode="External"/><Relationship Id="rId72" Type="http://schemas.openxmlformats.org/officeDocument/2006/relationships/image" Target="media/image5.jpeg"/><Relationship Id="rId80" Type="http://schemas.openxmlformats.org/officeDocument/2006/relationships/footer" Target="footer7.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www.uibk.ac.at/astromundus/" TargetMode="External"/><Relationship Id="rId25" Type="http://schemas.openxmlformats.org/officeDocument/2006/relationships/hyperlink" Target="http://www.zajenitevnaukata.bg/apply.html" TargetMode="External"/><Relationship Id="rId33" Type="http://schemas.openxmlformats.org/officeDocument/2006/relationships/hyperlink" Target="http://fra.europa.eu/fraWebsite/recruitment/traineeship/traineeship_en.htm" TargetMode="External"/><Relationship Id="rId38" Type="http://schemas.openxmlformats.org/officeDocument/2006/relationships/hyperlink" Target="http://www.is-bg.net/bg/page/2" TargetMode="External"/><Relationship Id="rId46" Type="http://schemas.openxmlformats.org/officeDocument/2006/relationships/hyperlink" Target="http://cordis.europa.eu/fetch?CALLER=EN_NEWS_EVENT&amp;ACTION=D&amp;DOC=38&amp;CAT=NEWS&amp;QUERY=0141cbdb17a1:c17f:215a3ce3&amp;RCN=36141" TargetMode="External"/><Relationship Id="rId59" Type="http://schemas.openxmlformats.org/officeDocument/2006/relationships/hyperlink" Target="http://cordis.europa.eu/fetch?CALLER=EN_NEWS_EVENT&amp;ACTION=D&amp;DOC=47&amp;CAT=NEWS&amp;QUERY=0141cbdb17a1:c17f:215a3ce3&amp;RCN=36169" TargetMode="External"/><Relationship Id="rId67" Type="http://schemas.openxmlformats.org/officeDocument/2006/relationships/hyperlink" Target="http://bookshop.europa.eu/en/research-eu-results-magazine-pbZZAC13008/downloads/ZZ-AC-13-008-EN-N/ZZAC13008ENN_002.pdf?FileName=ZZAC13008ENN_002.pdf&amp;SKU=ZZAC13008ENN_PDF&amp;CatalogueNumber=ZZ-AC-13-008-EN-N" TargetMode="External"/><Relationship Id="rId20" Type="http://schemas.openxmlformats.org/officeDocument/2006/relationships/hyperlink" Target="http://www.mummertstiftung.de/content/language1/html/index.asp" TargetMode="External"/><Relationship Id="rId41" Type="http://schemas.openxmlformats.org/officeDocument/2006/relationships/hyperlink" Target="http://ec.europa.eu/research/participants/portal/page/call_FP7?callIdentifier=FP7-INFRASTRUCTURES-2013-2&amp;specificProgram=CAPACITIES" TargetMode="External"/><Relationship Id="rId54" Type="http://schemas.openxmlformats.org/officeDocument/2006/relationships/hyperlink" Target="http://cordis.europa.eu/fetch?CALLER=EN_NEWS_EVENT&amp;ACTION=D&amp;DOC=43&amp;CAT=NEWS&amp;QUERY=0141cbdb17a1:c17f:215a3ce3&amp;RCN=35927" TargetMode="External"/><Relationship Id="rId62" Type="http://schemas.openxmlformats.org/officeDocument/2006/relationships/hyperlink" Target="http://cordis.europa.eu/fetch?CALLER=EN_NEWS_EVENT&amp;ACTION=D&amp;DOC=50&amp;CAT=NEWS&amp;QUERY=0141cbdb17a1:c17f:215a3ce3&amp;RCN=36140" TargetMode="External"/><Relationship Id="rId70" Type="http://schemas.openxmlformats.org/officeDocument/2006/relationships/hyperlink" Target="http://erc.europa.eu/get_node_view/3547?height=750&amp;width=750" TargetMode="External"/><Relationship Id="rId75" Type="http://schemas.openxmlformats.org/officeDocument/2006/relationships/hyperlink" Target="http://erc.europa.eu/get_node_view/3062?height=752&amp;width=750"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arcsofia.org/bg/node/49" TargetMode="External"/><Relationship Id="rId28" Type="http://schemas.openxmlformats.org/officeDocument/2006/relationships/hyperlink" Target="http://web.worldbank.org/WBSITE/EXTERNAL/EXTJOBSNEW/0,,contentMDK:23124040~menuPK:8453546~pagePK:8453902~piPK:8453359~theSitePK:8453353,00.html" TargetMode="External"/><Relationship Id="rId36" Type="http://schemas.openxmlformats.org/officeDocument/2006/relationships/hyperlink" Target="https://www.uni-sofia.bg/index.php/bul/novini/konkursi/universitetski_kompleks_po_humanitaristika_alma_mater_obyavyava_konkurs_za_kratkosrochni_nauchni_specializacii_na_mladi_ucheni_v_chuzhbina" TargetMode="External"/><Relationship Id="rId49" Type="http://schemas.openxmlformats.org/officeDocument/2006/relationships/hyperlink" Target="http://cordis.europa.eu/fetch?CALLER=EN_NEWS_EVENT&amp;ACTION=D&amp;DOC=40&amp;CAT=NEWS&amp;QUERY=0141cbdb17a1:c17f:215a3ce3&amp;RCN=35978" TargetMode="External"/><Relationship Id="rId57" Type="http://schemas.openxmlformats.org/officeDocument/2006/relationships/hyperlink" Target="http://cordis.europa.eu/fetch?CALLER=EN_NEWS_EVENT&amp;ACTION=D&amp;DOC=46&amp;CAT=NEWS&amp;QUERY=0141cbdb17a1:c17f:215a3ce3&amp;RCN=357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ОКТОМВРИ,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0CF0ED-B62A-4C22-8274-31CD6B58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7088</Words>
  <Characters>40407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47401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Asus</cp:lastModifiedBy>
  <cp:revision>2</cp:revision>
  <cp:lastPrinted>2012-10-22T12:13:00Z</cp:lastPrinted>
  <dcterms:created xsi:type="dcterms:W3CDTF">2013-10-21T07:09:00Z</dcterms:created>
  <dcterms:modified xsi:type="dcterms:W3CDTF">2013-10-21T07:09:00Z</dcterms:modified>
</cp:coreProperties>
</file>